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EF423C1">
      <w:pPr>
        <w:widowControl/>
        <w:jc w:val="center"/>
        <w:rPr>
          <w:rFonts w:hint="eastAsia" w:ascii="宋体" w:hAnsi="宋体" w:eastAsia="宋体" w:cs="宋体"/>
          <w:kern w:val="0"/>
          <w:sz w:val="24"/>
        </w:rPr>
      </w:pPr>
    </w:p>
    <w:p w14:paraId="670C70BD">
      <w:pPr>
        <w:widowControl/>
        <w:jc w:val="center"/>
        <w:rPr>
          <w:rFonts w:hint="eastAsia" w:ascii="宋体" w:hAnsi="宋体" w:eastAsia="宋体" w:cs="宋体"/>
          <w:kern w:val="0"/>
          <w:sz w:val="24"/>
        </w:rPr>
      </w:pPr>
      <w:r>
        <w:rPr>
          <w:rFonts w:ascii="宋体" w:hAnsi="宋体" w:eastAsia="宋体" w:cs="宋体"/>
          <w:kern w:val="0"/>
          <w:sz w:val="24"/>
        </w:rPr>
        <w:drawing>
          <wp:inline distT="0" distB="0" distL="0" distR="0">
            <wp:extent cx="952500" cy="874395"/>
            <wp:effectExtent l="0" t="0" r="0" b="1905"/>
            <wp:docPr id="3" name="图片 3" descr="C:\Users\Administrator\AppData\Roaming\Tencent\Users\13802281\QQ\WinTemp\RichOle\65_H%9711QH0PPRBSIYCV8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AppData\Roaming\Tencent\Users\13802281\QQ\WinTemp\RichOle\65_H%9711QH0PPRBSIYCV8Q.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52500" cy="874568"/>
                    </a:xfrm>
                    <a:prstGeom prst="rect">
                      <a:avLst/>
                    </a:prstGeom>
                    <a:noFill/>
                    <a:ln>
                      <a:noFill/>
                    </a:ln>
                  </pic:spPr>
                </pic:pic>
              </a:graphicData>
            </a:graphic>
          </wp:inline>
        </w:drawing>
      </w:r>
    </w:p>
    <w:p w14:paraId="634DE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hint="eastAsia" w:ascii="方正小标宋简体" w:hAnsi="方正小标宋简体" w:eastAsia="方正小标宋简体" w:cs="方正小标宋简体"/>
          <w:sz w:val="36"/>
          <w:szCs w:val="36"/>
        </w:rPr>
      </w:pPr>
      <w:r>
        <w:rPr>
          <w:rFonts w:ascii="宋体" w:hAnsi="宋体" w:eastAsia="宋体" w:cs="宋体"/>
          <w:kern w:val="0"/>
          <w:sz w:val="24"/>
        </w:rPr>
        <w:drawing>
          <wp:inline distT="0" distB="0" distL="0" distR="0">
            <wp:extent cx="3943350" cy="498475"/>
            <wp:effectExtent l="0" t="0" r="0" b="15875"/>
            <wp:docPr id="4" name="图片 4" descr="C:\Users\Administrator\AppData\Roaming\Tencent\Users\13802281\QQ\WinTemp\RichOle\Y$HQR]YROU5%3H@UBQL$B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AppData\Roaming\Tencent\Users\13802281\QQ\WinTemp\RichOle\Y$HQR]YROU5%3H@UBQL$B2C.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943350" cy="498612"/>
                    </a:xfrm>
                    <a:prstGeom prst="rect">
                      <a:avLst/>
                    </a:prstGeom>
                    <a:noFill/>
                    <a:ln>
                      <a:noFill/>
                    </a:ln>
                  </pic:spPr>
                </pic:pic>
              </a:graphicData>
            </a:graphic>
          </wp:inline>
        </w:drawing>
      </w:r>
    </w:p>
    <w:p w14:paraId="3E19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hint="eastAsia" w:ascii="宋体" w:hAnsi="宋体" w:eastAsia="宋体" w:cs="宋体"/>
          <w:sz w:val="18"/>
          <w:szCs w:val="18"/>
        </w:rPr>
      </w:pPr>
      <w:r>
        <w:rPr>
          <w:rFonts w:hint="eastAsia" w:ascii="黑体" w:hAnsi="黑体" w:eastAsia="黑体" w:cs="方正小标宋简体"/>
          <w:sz w:val="36"/>
          <w:szCs w:val="36"/>
        </w:rPr>
        <w:t>2026年理论学习资料汇编（第</w:t>
      </w:r>
      <w:r>
        <w:rPr>
          <w:rFonts w:hint="eastAsia" w:ascii="黑体" w:hAnsi="黑体" w:eastAsia="黑体" w:cs="方正小标宋简体"/>
          <w:sz w:val="36"/>
          <w:szCs w:val="36"/>
          <w:lang w:val="en-US" w:eastAsia="zh-CN"/>
        </w:rPr>
        <w:t>3</w:t>
      </w:r>
      <w:r>
        <w:rPr>
          <w:rFonts w:hint="eastAsia" w:ascii="黑体" w:hAnsi="黑体" w:eastAsia="黑体" w:cs="方正小标宋简体"/>
          <w:sz w:val="36"/>
          <w:szCs w:val="36"/>
        </w:rPr>
        <w:t>期）</w:t>
      </w:r>
    </w:p>
    <w:p w14:paraId="6E8F3B50">
      <w:pPr>
        <w:rPr>
          <w:b/>
        </w:rPr>
      </w:pPr>
    </w:p>
    <w:p w14:paraId="07E35CC2">
      <w:pPr>
        <w:outlineLvl w:val="0"/>
        <w:rPr>
          <w:b/>
          <w:sz w:val="24"/>
          <w:szCs w:val="24"/>
        </w:rPr>
      </w:pPr>
      <w:r>
        <w:rPr>
          <w:rFonts w:hint="eastAsia"/>
          <w:b/>
          <w:sz w:val="24"/>
          <w:szCs w:val="24"/>
        </w:rPr>
        <w:t>一、习近平总书记重要讲话及指示批示精神</w:t>
      </w:r>
    </w:p>
    <w:p w14:paraId="386A3925">
      <w:pPr>
        <w:jc w:val="distribute"/>
        <w:rPr>
          <w:sz w:val="24"/>
          <w:szCs w:val="24"/>
        </w:rPr>
      </w:pPr>
      <w:r>
        <w:rPr>
          <w:rFonts w:hint="eastAsia"/>
          <w:sz w:val="24"/>
          <w:szCs w:val="24"/>
        </w:rPr>
        <w:t>1.习近平：推动海洋经济高质量发展</w:t>
      </w:r>
      <w:r>
        <w:rPr>
          <w:rFonts w:hint="eastAsia"/>
        </w:rPr>
        <w:t>………………………………………………………………1</w:t>
      </w:r>
    </w:p>
    <w:p w14:paraId="5E1F22E5">
      <w:pPr>
        <w:jc w:val="distribute"/>
        <w:rPr>
          <w:color w:val="auto"/>
          <w:sz w:val="24"/>
          <w:szCs w:val="24"/>
        </w:rPr>
      </w:pPr>
      <w:r>
        <w:rPr>
          <w:rFonts w:hint="eastAsia"/>
          <w:color w:val="auto"/>
          <w:sz w:val="24"/>
          <w:szCs w:val="24"/>
        </w:rPr>
        <w:t>2.习近平复信法国国际学校中文班师生</w:t>
      </w:r>
      <w:r>
        <w:rPr>
          <w:rFonts w:hint="eastAsia"/>
          <w:color w:val="auto"/>
        </w:rPr>
        <w:t>………………</w:t>
      </w:r>
      <w:r>
        <w:rPr>
          <w:rFonts w:hint="eastAsia"/>
        </w:rPr>
        <w:t>…………………</w:t>
      </w:r>
      <w:r>
        <w:rPr>
          <w:rFonts w:hint="eastAsia"/>
          <w:color w:val="auto"/>
        </w:rPr>
        <w:t>………………………3</w:t>
      </w:r>
    </w:p>
    <w:p w14:paraId="6C310F40">
      <w:pPr>
        <w:jc w:val="left"/>
        <w:outlineLvl w:val="1"/>
        <w:rPr>
          <w:b/>
          <w:sz w:val="24"/>
          <w:szCs w:val="24"/>
        </w:rPr>
      </w:pPr>
      <w:r>
        <w:rPr>
          <w:rFonts w:hint="eastAsia"/>
          <w:b/>
          <w:sz w:val="24"/>
          <w:szCs w:val="24"/>
        </w:rPr>
        <w:t>二、树立和践行正确政绩观学习教育</w:t>
      </w:r>
    </w:p>
    <w:p w14:paraId="10C6090C">
      <w:pPr>
        <w:jc w:val="left"/>
        <w:rPr>
          <w:rFonts w:hint="eastAsia"/>
          <w:spacing w:val="-2"/>
          <w:sz w:val="24"/>
          <w:szCs w:val="24"/>
        </w:rPr>
      </w:pPr>
      <w:r>
        <w:rPr>
          <w:rFonts w:hint="eastAsia"/>
          <w:spacing w:val="-2"/>
          <w:sz w:val="24"/>
          <w:szCs w:val="24"/>
        </w:rPr>
        <w:t>1.习近平关于树立和践行正确政绩观论述摘编》（第一、二部分）</w:t>
      </w:r>
    </w:p>
    <w:p w14:paraId="2671EB9E">
      <w:pPr>
        <w:jc w:val="left"/>
        <w:rPr>
          <w:rFonts w:hint="eastAsia" w:eastAsiaTheme="minorEastAsia"/>
          <w:spacing w:val="-2"/>
          <w:sz w:val="24"/>
          <w:szCs w:val="24"/>
          <w:lang w:val="en-US" w:eastAsia="zh-CN"/>
        </w:rPr>
      </w:pPr>
      <w:r>
        <w:rPr>
          <w:rFonts w:hint="eastAsia"/>
          <w:spacing w:val="-2"/>
          <w:sz w:val="24"/>
          <w:szCs w:val="24"/>
        </w:rPr>
        <w:t>2.习近平总书记在地方工作期间坚持正确政绩观生动实践（河北正定篇）</w:t>
      </w:r>
    </w:p>
    <w:p w14:paraId="7B68C830">
      <w:pPr>
        <w:jc w:val="left"/>
        <w:outlineLvl w:val="1"/>
        <w:rPr>
          <w:b/>
          <w:sz w:val="24"/>
          <w:szCs w:val="24"/>
        </w:rPr>
      </w:pPr>
      <w:r>
        <w:rPr>
          <w:rFonts w:hint="eastAsia"/>
          <w:b/>
          <w:sz w:val="24"/>
          <w:szCs w:val="24"/>
        </w:rPr>
        <w:t>三、2026年全国两会精神</w:t>
      </w:r>
    </w:p>
    <w:p w14:paraId="4012C04B">
      <w:pPr>
        <w:jc w:val="distribute"/>
        <w:rPr>
          <w:rFonts w:hint="eastAsia" w:eastAsiaTheme="minorEastAsia"/>
          <w:lang w:val="en-US" w:eastAsia="zh-CN"/>
        </w:rPr>
      </w:pPr>
      <w:r>
        <w:rPr>
          <w:rFonts w:hint="eastAsia"/>
          <w:sz w:val="24"/>
          <w:szCs w:val="24"/>
          <w:lang w:val="en-US" w:eastAsia="zh-CN"/>
        </w:rPr>
        <w:t>1</w:t>
      </w:r>
      <w:r>
        <w:rPr>
          <w:rFonts w:hint="eastAsia"/>
          <w:sz w:val="24"/>
          <w:szCs w:val="24"/>
        </w:rPr>
        <w:t>.习近平在参加江苏代表团审议时的重要讲话精神</w:t>
      </w:r>
      <w:r>
        <w:rPr>
          <w:rFonts w:hint="eastAsia"/>
        </w:rPr>
        <w:t>…………………………………………</w:t>
      </w:r>
      <w:r>
        <w:rPr>
          <w:rFonts w:hint="eastAsia"/>
          <w:lang w:val="en-US" w:eastAsia="zh-CN"/>
        </w:rPr>
        <w:t>4</w:t>
      </w:r>
    </w:p>
    <w:p w14:paraId="4763645E">
      <w:pPr>
        <w:jc w:val="distribute"/>
        <w:rPr>
          <w:rFonts w:hint="eastAsia" w:eastAsiaTheme="minorEastAsia"/>
          <w:lang w:val="en-US" w:eastAsia="zh-CN"/>
        </w:rPr>
      </w:pPr>
      <w:r>
        <w:rPr>
          <w:rFonts w:hint="eastAsia"/>
          <w:sz w:val="24"/>
          <w:szCs w:val="24"/>
          <w:lang w:val="en-US" w:eastAsia="zh-CN"/>
        </w:rPr>
        <w:t>2</w:t>
      </w:r>
      <w:r>
        <w:rPr>
          <w:rFonts w:hint="eastAsia"/>
          <w:sz w:val="24"/>
          <w:szCs w:val="24"/>
        </w:rPr>
        <w:t>.习近平在出席解放军和武警部队代表团全体会议时的重要讲话精神</w:t>
      </w:r>
      <w:r>
        <w:rPr>
          <w:rFonts w:hint="eastAsia"/>
          <w:spacing w:val="-2"/>
        </w:rPr>
        <w:t>……</w:t>
      </w:r>
      <w:r>
        <w:rPr>
          <w:rFonts w:hint="eastAsia"/>
        </w:rPr>
        <w:t>…………</w:t>
      </w:r>
      <w:r>
        <w:rPr>
          <w:rFonts w:hint="eastAsia"/>
          <w:spacing w:val="-2"/>
        </w:rPr>
        <w:t>…</w:t>
      </w:r>
      <w:r>
        <w:rPr>
          <w:rFonts w:hint="eastAsia"/>
          <w:spacing w:val="-2"/>
          <w:lang w:val="en-US" w:eastAsia="zh-CN"/>
        </w:rPr>
        <w:t>5</w:t>
      </w:r>
    </w:p>
    <w:p w14:paraId="3B235C2E">
      <w:pPr>
        <w:jc w:val="distribute"/>
        <w:rPr>
          <w:rFonts w:hint="eastAsia" w:eastAsiaTheme="minorEastAsia"/>
          <w:spacing w:val="-2"/>
          <w:lang w:val="en-US" w:eastAsia="zh-CN"/>
        </w:rPr>
      </w:pPr>
      <w:r>
        <w:rPr>
          <w:rFonts w:hint="eastAsia"/>
          <w:sz w:val="24"/>
          <w:szCs w:val="24"/>
          <w:lang w:val="en-US" w:eastAsia="zh-CN"/>
        </w:rPr>
        <w:t>3</w:t>
      </w:r>
      <w:r>
        <w:rPr>
          <w:rFonts w:hint="eastAsia"/>
          <w:sz w:val="24"/>
          <w:szCs w:val="24"/>
        </w:rPr>
        <w:t>.习近平在看望参加政协会议的农工党九三学社医药卫生界社会福利和社会保障界委员时的</w:t>
      </w:r>
      <w:r>
        <w:rPr>
          <w:rFonts w:hint="eastAsia"/>
          <w:sz w:val="24"/>
          <w:szCs w:val="24"/>
          <w:lang w:val="en-US" w:eastAsia="zh-CN"/>
        </w:rPr>
        <w:t>重要</w:t>
      </w:r>
      <w:r>
        <w:rPr>
          <w:rFonts w:hint="eastAsia"/>
          <w:sz w:val="24"/>
          <w:szCs w:val="24"/>
        </w:rPr>
        <w:t>讲话精神</w:t>
      </w:r>
      <w:r>
        <w:rPr>
          <w:rFonts w:hint="eastAsia"/>
          <w:spacing w:val="-2"/>
        </w:rPr>
        <w:t>…</w:t>
      </w:r>
      <w:r>
        <w:rPr>
          <w:rFonts w:hint="eastAsia"/>
        </w:rPr>
        <w:t>……………………………………………………………</w:t>
      </w:r>
      <w:r>
        <w:rPr>
          <w:rFonts w:hint="eastAsia"/>
          <w:spacing w:val="-2"/>
        </w:rPr>
        <w:t>…</w:t>
      </w:r>
      <w:r>
        <w:rPr>
          <w:rFonts w:hint="eastAsia"/>
        </w:rPr>
        <w:t>……</w:t>
      </w:r>
      <w:r>
        <w:rPr>
          <w:rFonts w:hint="eastAsia"/>
          <w:spacing w:val="-2"/>
        </w:rPr>
        <w:t>…</w:t>
      </w:r>
      <w:r>
        <w:rPr>
          <w:rFonts w:hint="eastAsia"/>
        </w:rPr>
        <w:t>…</w:t>
      </w:r>
      <w:r>
        <w:rPr>
          <w:rFonts w:hint="eastAsia"/>
          <w:spacing w:val="-2"/>
        </w:rPr>
        <w:t>……</w:t>
      </w:r>
      <w:r>
        <w:rPr>
          <w:rFonts w:hint="eastAsia"/>
          <w:spacing w:val="-2"/>
          <w:lang w:val="en-US" w:eastAsia="zh-CN"/>
        </w:rPr>
        <w:t>6</w:t>
      </w:r>
    </w:p>
    <w:p w14:paraId="558E566B">
      <w:pPr>
        <w:jc w:val="distribute"/>
        <w:rPr>
          <w:rFonts w:hint="eastAsia" w:eastAsiaTheme="minorEastAsia"/>
          <w:spacing w:val="-2"/>
          <w:lang w:val="en-US" w:eastAsia="zh-CN"/>
        </w:rPr>
      </w:pPr>
      <w:r>
        <w:rPr>
          <w:rFonts w:hint="eastAsia"/>
          <w:spacing w:val="-2"/>
          <w:sz w:val="24"/>
          <w:szCs w:val="24"/>
          <w:lang w:val="en-US" w:eastAsia="zh-CN"/>
        </w:rPr>
        <w:t>4</w:t>
      </w:r>
      <w:r>
        <w:rPr>
          <w:rFonts w:hint="eastAsia"/>
          <w:spacing w:val="-2"/>
          <w:sz w:val="24"/>
          <w:szCs w:val="24"/>
        </w:rPr>
        <w:t>.2026年政府工作报告</w:t>
      </w:r>
      <w:r>
        <w:rPr>
          <w:rFonts w:hint="eastAsia"/>
        </w:rPr>
        <w:t>………………………………………………………………………………</w:t>
      </w:r>
      <w:r>
        <w:rPr>
          <w:rFonts w:hint="eastAsia"/>
          <w:lang w:val="en-US" w:eastAsia="zh-CN"/>
        </w:rPr>
        <w:t>8</w:t>
      </w:r>
    </w:p>
    <w:p w14:paraId="2D18802D">
      <w:pPr>
        <w:jc w:val="distribute"/>
        <w:rPr>
          <w:rFonts w:hint="eastAsia" w:eastAsiaTheme="minorEastAsia"/>
          <w:spacing w:val="-2"/>
          <w:sz w:val="24"/>
          <w:szCs w:val="24"/>
          <w:lang w:val="en-US" w:eastAsia="zh-CN"/>
        </w:rPr>
      </w:pPr>
      <w:r>
        <w:rPr>
          <w:rFonts w:hint="eastAsia"/>
          <w:spacing w:val="-2"/>
          <w:sz w:val="24"/>
          <w:szCs w:val="24"/>
          <w:lang w:val="en-US" w:eastAsia="zh-CN"/>
        </w:rPr>
        <w:t>5</w:t>
      </w:r>
      <w:r>
        <w:rPr>
          <w:rFonts w:hint="eastAsia"/>
          <w:spacing w:val="-2"/>
          <w:sz w:val="24"/>
          <w:szCs w:val="24"/>
        </w:rPr>
        <w:t>.</w:t>
      </w:r>
      <w:r>
        <w:rPr>
          <w:rFonts w:hint="eastAsia"/>
          <w:spacing w:val="-2"/>
          <w:sz w:val="24"/>
          <w:szCs w:val="24"/>
          <w:lang w:eastAsia="zh-CN"/>
        </w:rPr>
        <w:t>《</w:t>
      </w:r>
      <w:r>
        <w:rPr>
          <w:rFonts w:hint="eastAsia"/>
          <w:spacing w:val="-2"/>
          <w:sz w:val="24"/>
          <w:szCs w:val="24"/>
        </w:rPr>
        <w:t>中华人民共和国国民经济和社会发展第十五个五年规划纲要</w:t>
      </w:r>
      <w:r>
        <w:rPr>
          <w:rFonts w:hint="eastAsia"/>
          <w:spacing w:val="-2"/>
          <w:sz w:val="24"/>
          <w:szCs w:val="24"/>
          <w:lang w:eastAsia="zh-CN"/>
        </w:rPr>
        <w:t>》</w:t>
      </w:r>
      <w:r>
        <w:rPr>
          <w:rFonts w:hint="eastAsia"/>
        </w:rPr>
        <w:t>………………………2</w:t>
      </w:r>
      <w:r>
        <w:rPr>
          <w:rFonts w:hint="eastAsia"/>
          <w:lang w:val="en-US" w:eastAsia="zh-CN"/>
        </w:rPr>
        <w:t>6</w:t>
      </w:r>
    </w:p>
    <w:p w14:paraId="3372EE74">
      <w:pPr>
        <w:jc w:val="distribute"/>
        <w:rPr>
          <w:rFonts w:hint="default"/>
          <w:spacing w:val="-2"/>
          <w:lang w:val="en-US" w:eastAsia="zh-CN"/>
        </w:rPr>
      </w:pPr>
      <w:bookmarkStart w:id="0" w:name="_GoBack"/>
      <w:bookmarkEnd w:id="0"/>
    </w:p>
    <w:p w14:paraId="09950981">
      <w:pPr>
        <w:jc w:val="distribute"/>
      </w:pPr>
    </w:p>
    <w:p w14:paraId="46B511E0">
      <w:pPr>
        <w:rPr>
          <w:b/>
          <w:sz w:val="24"/>
          <w:szCs w:val="24"/>
        </w:rPr>
      </w:pPr>
    </w:p>
    <w:p w14:paraId="2B7B9D50">
      <w:pPr>
        <w:spacing w:line="500" w:lineRule="exact"/>
        <w:ind w:firstLine="300" w:firstLineChars="100"/>
        <w:jc w:val="center"/>
        <w:rPr>
          <w:rFonts w:hint="eastAsia" w:ascii="方正小标宋简体" w:hAnsi="方正小标宋简体" w:eastAsia="方正小标宋简体" w:cs="方正小标宋简体"/>
          <w:color w:val="FF0000"/>
          <w:sz w:val="30"/>
          <w:szCs w:val="30"/>
        </w:rPr>
        <w:sectPr>
          <w:footerReference r:id="rId3" w:type="default"/>
          <w:pgSz w:w="11906" w:h="16838"/>
          <w:pgMar w:top="1588" w:right="1474" w:bottom="1588" w:left="1474" w:header="851" w:footer="992" w:gutter="0"/>
          <w:pgNumType w:start="1"/>
          <w:cols w:space="425" w:num="1"/>
          <w:docGrid w:type="lines" w:linePitch="341" w:charSpace="0"/>
        </w:sectPr>
      </w:pPr>
    </w:p>
    <w:p w14:paraId="615A0F72">
      <w:pPr>
        <w:spacing w:line="500" w:lineRule="exact"/>
        <w:ind w:firstLine="300" w:firstLineChars="100"/>
        <w:jc w:val="center"/>
        <w:rPr>
          <w:rFonts w:hint="eastAsia" w:cs="Times New Roman"/>
          <w:sz w:val="24"/>
        </w:rPr>
      </w:pPr>
      <w:r>
        <w:rPr>
          <w:rFonts w:hint="eastAsia" w:ascii="方正小标宋简体" w:hAnsi="方正小标宋简体" w:eastAsia="方正小标宋简体" w:cs="方正小标宋简体"/>
          <w:sz w:val="30"/>
          <w:szCs w:val="30"/>
        </w:rPr>
        <w:t>推动海洋经济高质量发展※</w:t>
      </w:r>
    </w:p>
    <w:p w14:paraId="57D93E2B">
      <w:pPr>
        <w:spacing w:line="400" w:lineRule="exact"/>
        <w:ind w:firstLine="480" w:firstLineChars="200"/>
        <w:jc w:val="center"/>
        <w:rPr>
          <w:rFonts w:hint="eastAsia" w:cs="Times New Roman"/>
          <w:sz w:val="24"/>
        </w:rPr>
      </w:pPr>
      <w:r>
        <w:rPr>
          <w:rFonts w:hint="eastAsia" w:cs="Times New Roman"/>
          <w:sz w:val="24"/>
        </w:rPr>
        <w:t>习近平</w:t>
      </w:r>
    </w:p>
    <w:p w14:paraId="6D7DF709">
      <w:pPr>
        <w:spacing w:line="400" w:lineRule="exact"/>
        <w:ind w:firstLine="480" w:firstLineChars="200"/>
        <w:jc w:val="left"/>
        <w:rPr>
          <w:rFonts w:hint="eastAsia" w:cs="Times New Roman"/>
          <w:sz w:val="24"/>
        </w:rPr>
      </w:pPr>
    </w:p>
    <w:p w14:paraId="1396AE10">
      <w:pPr>
        <w:spacing w:line="400" w:lineRule="exact"/>
        <w:ind w:firstLine="480" w:firstLineChars="200"/>
        <w:jc w:val="left"/>
        <w:rPr>
          <w:rFonts w:hint="eastAsia" w:cs="Times New Roman"/>
          <w:sz w:val="24"/>
        </w:rPr>
      </w:pPr>
      <w:r>
        <w:rPr>
          <w:rFonts w:hint="eastAsia" w:cs="Times New Roman"/>
          <w:sz w:val="24"/>
        </w:rPr>
        <w:t>我国经略海洋、开发海洋历史悠久，先秦时期就有“煮海为盐”的生产活动，唐宋时期“海上丝绸之路”十分兴盛，明朝郑和七下西洋更是世界航海史上的壮举。新中国成立后，我们有序开发利用海洋。改革开放后，我国海洋经济进入加快发展期。我对海洋经济发展一直高度关注，在福建工作时提出建设“海上福建”，念好“山海经”；党的十八大以来每次到沿海地区考察，都强调大力发展海洋经济、建设海洋强国。2024年，我国海洋经济规模达到10.5万亿元，比2012年翻了一番多，占国内生产总值的7.8%。我国攻克了造船工业皇冠上的“三大明珠”，建成“蛟龙”号、“梦想”号、“深海一号”等国之重器，海洋渔业、海上风电等产业规模位居全球前列。</w:t>
      </w:r>
    </w:p>
    <w:p w14:paraId="2BC3C640">
      <w:pPr>
        <w:spacing w:line="400" w:lineRule="exact"/>
        <w:ind w:firstLine="480" w:firstLineChars="200"/>
        <w:jc w:val="left"/>
        <w:rPr>
          <w:rFonts w:hint="eastAsia" w:cs="Times New Roman"/>
          <w:sz w:val="24"/>
        </w:rPr>
      </w:pPr>
      <w:r>
        <w:rPr>
          <w:rFonts w:hint="eastAsia" w:cs="Times New Roman"/>
          <w:sz w:val="24"/>
        </w:rPr>
        <w:t>推进中国式现代化，必须高效开发利用海洋，推动海洋经济高质量发展，走出一条具有中国特色的向海图强之路。大的思路上，要更加注重创新驱动，尽快突破关键核心技术，推动海洋科技实现高水平自立自强；更加注重高效协同，坚持陆海统筹、山海联动，增强协同发展合力；更加注重产业更新，推动海洋传统产业转型升级，大力发展海洋新兴产业，积极培育海洋未来产业，建设现代海洋产业体系；更加注重人海和谐，统筹海洋资源开发和保护，建设可持续的海洋生态环境，形成人海良性互动的新格局；更加注重合作共赢，主动参与全球海洋治理，共同和平利用海洋能源资源，坚决维护我国领土主权和海洋权益。具体工作上，要重点抓好6个方面。</w:t>
      </w:r>
    </w:p>
    <w:p w14:paraId="54549492">
      <w:pPr>
        <w:spacing w:line="400" w:lineRule="exact"/>
        <w:ind w:firstLine="480" w:firstLineChars="200"/>
        <w:jc w:val="left"/>
        <w:rPr>
          <w:rFonts w:hint="eastAsia" w:cs="Times New Roman"/>
          <w:sz w:val="24"/>
        </w:rPr>
      </w:pPr>
      <w:r>
        <w:rPr>
          <w:rFonts w:hint="eastAsia" w:cs="Times New Roman"/>
          <w:sz w:val="24"/>
        </w:rPr>
        <w:t>第一，加强顶层设计和政策支持。制定出台进一步推动海洋经济高质量发展的指导意见，编制“十五五”海洋经济发展规划，加大产业、科技、财税、金融等方面政策支持力度。鼓励引导社会资本积极参与发展海洋经济。</w:t>
      </w:r>
    </w:p>
    <w:p w14:paraId="335A17A4">
      <w:pPr>
        <w:spacing w:line="400" w:lineRule="exact"/>
        <w:ind w:firstLine="480" w:firstLineChars="200"/>
        <w:jc w:val="left"/>
        <w:rPr>
          <w:rFonts w:hint="eastAsia" w:cs="Times New Roman"/>
          <w:sz w:val="24"/>
        </w:rPr>
      </w:pPr>
      <w:r>
        <w:rPr>
          <w:rFonts w:hint="eastAsia" w:cs="Times New Roman"/>
          <w:sz w:val="24"/>
        </w:rPr>
        <w:t>第二，提高海洋科技自主创新能力。强化海洋战略科技力量，持续推动建设海洋和极地国家实验室、全国重点实验室，培育发展海洋科技领军企业和专精特新中小企业，实施“蓝色人才”专项计划。</w:t>
      </w:r>
    </w:p>
    <w:p w14:paraId="36EA8C13">
      <w:pPr>
        <w:spacing w:line="400" w:lineRule="exact"/>
        <w:ind w:firstLine="480" w:firstLineChars="200"/>
        <w:jc w:val="left"/>
        <w:rPr>
          <w:rFonts w:hint="eastAsia" w:cs="Times New Roman"/>
          <w:sz w:val="24"/>
        </w:rPr>
      </w:pPr>
      <w:r>
        <w:rPr>
          <w:rFonts w:hint="eastAsia" w:cs="Times New Roman"/>
          <w:sz w:val="24"/>
        </w:rPr>
        <w:t>第三，做强做优做大海洋产业。开展新一轮海洋综合调查。推进重点海域油气勘探开发，推动海上风电规范有序建设，规模化开发潮汐能等海洋能。开展“蓝色种业”创新行动，拓展深远海养殖，发展现代化远洋捕捞。积极发展海洋生物医药、生物制品。打造海洋特色文化和旅游目的地。推进船舶和海洋工程装备产业高质量发展行动。加强“数字海洋”建设，发展“蓝色金融”，推动海运业高质量发展。</w:t>
      </w:r>
    </w:p>
    <w:p w14:paraId="11C159F9">
      <w:pPr>
        <w:spacing w:line="400" w:lineRule="exact"/>
        <w:ind w:firstLine="480" w:firstLineChars="200"/>
        <w:jc w:val="left"/>
        <w:rPr>
          <w:rFonts w:hint="eastAsia" w:cs="Times New Roman"/>
          <w:sz w:val="24"/>
        </w:rPr>
      </w:pPr>
      <w:r>
        <w:rPr>
          <w:rFonts w:hint="eastAsia" w:cs="Times New Roman"/>
          <w:sz w:val="24"/>
        </w:rPr>
        <w:t>第四，加强主要海湾整体规划。有序推进沿海港口群优化整合，支持重点港口绿色化、数智化转型。推进西部陆海新通道建设。</w:t>
      </w:r>
    </w:p>
    <w:p w14:paraId="1A19DDC0">
      <w:pPr>
        <w:spacing w:line="400" w:lineRule="exact"/>
        <w:ind w:firstLine="480" w:firstLineChars="200"/>
        <w:jc w:val="left"/>
        <w:rPr>
          <w:rFonts w:hint="eastAsia" w:cs="Times New Roman"/>
          <w:sz w:val="24"/>
        </w:rPr>
      </w:pPr>
      <w:r>
        <w:rPr>
          <w:rFonts w:hint="eastAsia" w:cs="Times New Roman"/>
          <w:sz w:val="24"/>
        </w:rPr>
        <w:t>第五，加强海洋生态环境保护。加强海洋环境风险源头防范，接续实施重点海域综合治理，推进蓝色海湾、美丽岸滩、和美海岛建设行动。制定差异化用海标准规范，积极推进海域分层立体利用。探索开展海洋碳汇核算。有效应对海水倒灌、海平面上升等自然灾害。</w:t>
      </w:r>
    </w:p>
    <w:p w14:paraId="164FFE26">
      <w:pPr>
        <w:spacing w:line="400" w:lineRule="exact"/>
        <w:ind w:firstLine="480" w:firstLineChars="200"/>
        <w:jc w:val="left"/>
        <w:rPr>
          <w:rFonts w:hint="eastAsia" w:cs="Times New Roman"/>
          <w:sz w:val="24"/>
        </w:rPr>
      </w:pPr>
      <w:r>
        <w:rPr>
          <w:rFonts w:hint="eastAsia" w:cs="Times New Roman"/>
          <w:sz w:val="24"/>
        </w:rPr>
        <w:t>第六，深度参与全球海洋治理。加强全球海洋科研调查、防灾减灾、蓝色经济合作，推进“一带一路”国际港口联盟建设，完善同21世纪海上丝绸之路沿线国家的合作机制。</w:t>
      </w:r>
    </w:p>
    <w:p w14:paraId="7D6EFBF6">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※这是习近平总书记2025年7月1日在二十届中央财经委员会第六次会议上讲话的一部分。</w:t>
      </w:r>
    </w:p>
    <w:p w14:paraId="4EA21414">
      <w:pP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br w:type="page"/>
      </w:r>
    </w:p>
    <w:p w14:paraId="04DC088B">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习近平复信法国国际学校中文班师生</w:t>
      </w:r>
    </w:p>
    <w:p w14:paraId="396014AA">
      <w:pPr>
        <w:spacing w:line="400" w:lineRule="exact"/>
        <w:ind w:firstLine="480" w:firstLineChars="200"/>
        <w:jc w:val="left"/>
        <w:rPr>
          <w:rFonts w:hint="eastAsia" w:cs="Times New Roman"/>
          <w:sz w:val="24"/>
        </w:rPr>
      </w:pPr>
    </w:p>
    <w:p w14:paraId="0CAC51EE">
      <w:pPr>
        <w:spacing w:line="400" w:lineRule="exact"/>
        <w:ind w:firstLine="480" w:firstLineChars="200"/>
        <w:jc w:val="left"/>
        <w:rPr>
          <w:rFonts w:hint="eastAsia" w:cs="Times New Roman"/>
          <w:sz w:val="24"/>
        </w:rPr>
      </w:pPr>
      <w:r>
        <w:rPr>
          <w:rFonts w:hint="eastAsia" w:cs="Times New Roman"/>
          <w:sz w:val="24"/>
        </w:rPr>
        <w:t>新华社北京3月12日电 近日，国家主席习近平复信法国普罗旺斯－阿尔卑斯－蓝色海岸大区国际学校中文班师生，向他们和全校师生致以良好祝愿。</w:t>
      </w:r>
    </w:p>
    <w:p w14:paraId="18754A79">
      <w:pPr>
        <w:spacing w:line="400" w:lineRule="exact"/>
        <w:ind w:firstLine="480" w:firstLineChars="200"/>
        <w:jc w:val="left"/>
        <w:rPr>
          <w:rFonts w:hint="eastAsia" w:cs="Times New Roman"/>
          <w:sz w:val="24"/>
        </w:rPr>
      </w:pPr>
      <w:r>
        <w:rPr>
          <w:rFonts w:hint="eastAsia" w:cs="Times New Roman"/>
          <w:sz w:val="24"/>
        </w:rPr>
        <w:t>习近平表示，中文承载着中华5000年文明，小小方块字蕴含着历史大智慧。学习中文不仅有助于了解古老而现代的中国，也有助于搭建通往中法两国更加美好未来的桥梁。</w:t>
      </w:r>
    </w:p>
    <w:p w14:paraId="0B8029CF">
      <w:pPr>
        <w:spacing w:line="400" w:lineRule="exact"/>
        <w:ind w:firstLine="480" w:firstLineChars="200"/>
        <w:jc w:val="left"/>
        <w:rPr>
          <w:rFonts w:hint="eastAsia" w:cs="Times New Roman"/>
          <w:sz w:val="24"/>
        </w:rPr>
      </w:pPr>
      <w:r>
        <w:rPr>
          <w:rFonts w:hint="eastAsia" w:cs="Times New Roman"/>
          <w:sz w:val="24"/>
        </w:rPr>
        <w:t>习近平强调，欢迎你们和更多法国、欧洲青少年到中国学习、访问、旅游，亲身了解体验真实立体、开放进步的中国，使中文成为伴随你们人生成长的朋友。</w:t>
      </w:r>
    </w:p>
    <w:p w14:paraId="74A24096">
      <w:pPr>
        <w:spacing w:line="400" w:lineRule="exact"/>
        <w:ind w:firstLine="480" w:firstLineChars="200"/>
        <w:jc w:val="left"/>
        <w:rPr>
          <w:rFonts w:hint="eastAsia" w:cs="Times New Roman"/>
          <w:sz w:val="24"/>
        </w:rPr>
      </w:pPr>
      <w:r>
        <w:rPr>
          <w:rFonts w:hint="eastAsia" w:cs="Times New Roman"/>
          <w:sz w:val="24"/>
        </w:rPr>
        <w:t>习近平指出，今年是中国农历马年。马寓意着坚韧、勇气和进取。希望同学们一马当先，成为促进中法、中欧友好合作的栋梁之材。</w:t>
      </w:r>
    </w:p>
    <w:p w14:paraId="4038634A">
      <w:pPr>
        <w:spacing w:line="400" w:lineRule="exact"/>
        <w:ind w:firstLine="480" w:firstLineChars="200"/>
        <w:jc w:val="left"/>
        <w:rPr>
          <w:rFonts w:hint="eastAsia" w:cs="Times New Roman"/>
          <w:sz w:val="24"/>
        </w:rPr>
      </w:pPr>
      <w:r>
        <w:rPr>
          <w:rFonts w:hint="eastAsia" w:cs="Times New Roman"/>
          <w:sz w:val="24"/>
        </w:rPr>
        <w:t>日前，法国普罗旺斯－阿尔卑斯－蓝色海岸大区国际学校中文班师生代表向习近平主席致信，分享学习中文的体会和对中国文化的喜爱，表达增进中法青少年交流、深化中法传统友谊的积极意愿。</w:t>
      </w:r>
    </w:p>
    <w:p w14:paraId="42CF0F71">
      <w:pPr>
        <w:spacing w:line="400" w:lineRule="exact"/>
        <w:ind w:firstLine="480" w:firstLineChars="200"/>
        <w:jc w:val="left"/>
        <w:rPr>
          <w:rFonts w:hint="eastAsia" w:cs="Times New Roman"/>
          <w:sz w:val="24"/>
        </w:rPr>
      </w:pPr>
    </w:p>
    <w:p w14:paraId="659E6A7B">
      <w:pPr>
        <w:spacing w:line="400" w:lineRule="exact"/>
        <w:ind w:firstLine="480" w:firstLineChars="200"/>
        <w:jc w:val="left"/>
        <w:rPr>
          <w:rFonts w:hint="eastAsia" w:cs="Times New Roman"/>
          <w:sz w:val="24"/>
        </w:rPr>
      </w:pPr>
    </w:p>
    <w:p w14:paraId="459F6BB6">
      <w:pP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br w:type="page"/>
      </w:r>
    </w:p>
    <w:p w14:paraId="45DDC314">
      <w:pPr>
        <w:spacing w:line="400" w:lineRule="exact"/>
        <w:ind w:firstLine="600" w:firstLineChars="2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习近平在参加江苏代表团审议时强调 经济大省要在研究新情况解决新问题上下功夫出经验</w:t>
      </w:r>
    </w:p>
    <w:p w14:paraId="4B39B67A">
      <w:pPr>
        <w:spacing w:line="400" w:lineRule="exact"/>
        <w:ind w:firstLine="480" w:firstLineChars="200"/>
        <w:jc w:val="left"/>
        <w:rPr>
          <w:rFonts w:hint="eastAsia"/>
          <w:sz w:val="24"/>
        </w:rPr>
      </w:pPr>
      <w:r>
        <w:rPr>
          <w:rFonts w:hint="eastAsia"/>
          <w:sz w:val="24"/>
        </w:rPr>
        <w:t xml:space="preserve">          </w:t>
      </w:r>
    </w:p>
    <w:p w14:paraId="412548B6">
      <w:pPr>
        <w:spacing w:line="400" w:lineRule="exact"/>
        <w:ind w:firstLine="480" w:firstLineChars="200"/>
        <w:jc w:val="left"/>
        <w:rPr>
          <w:rFonts w:hint="eastAsia"/>
          <w:sz w:val="24"/>
        </w:rPr>
      </w:pPr>
      <w:r>
        <w:rPr>
          <w:rFonts w:hint="eastAsia"/>
          <w:sz w:val="24"/>
        </w:rPr>
        <w:t>中共中央总书记、国家主席、中央军委主席习近平5日下午在参加他所在的十四届全国人大四次会议江苏代表团审议时强调，完成“十五五”经济社会发展目标任务，需要应对更加复杂的环境、解决更多深层次矛盾。江苏等经济大省处在改革开放前沿，要在研究新情况、解决新问题上下功夫、出经验。</w:t>
      </w:r>
    </w:p>
    <w:p w14:paraId="0CDB4430">
      <w:pPr>
        <w:spacing w:line="400" w:lineRule="exact"/>
        <w:ind w:firstLine="480" w:firstLineChars="200"/>
        <w:jc w:val="left"/>
        <w:rPr>
          <w:rFonts w:hint="eastAsia"/>
          <w:sz w:val="24"/>
        </w:rPr>
      </w:pPr>
      <w:r>
        <w:rPr>
          <w:rFonts w:hint="eastAsia"/>
          <w:sz w:val="24"/>
        </w:rPr>
        <w:t>江苏代表团审议热烈，气氛活跃。史志军、张晓宏、石磊、杨恒俊、高德荣、张雨霏等6位代表分别就推进新型工业化、促进科技创新与产业创新融合、加强关键核心技术攻关、建设和美乡村、破解种业难题、发扬体育精神等发言。</w:t>
      </w:r>
    </w:p>
    <w:p w14:paraId="26F9B1AD">
      <w:pPr>
        <w:spacing w:line="400" w:lineRule="exact"/>
        <w:ind w:firstLine="480" w:firstLineChars="200"/>
        <w:jc w:val="left"/>
        <w:rPr>
          <w:rFonts w:hint="eastAsia"/>
          <w:sz w:val="24"/>
        </w:rPr>
      </w:pPr>
      <w:r>
        <w:rPr>
          <w:rFonts w:hint="eastAsia"/>
          <w:sz w:val="24"/>
        </w:rPr>
        <w:t>在听取大家发言后，习近平作了发言，表示赞成政府工作报告，并联系江苏实际就抓好“十五五”经济社会发展提出明确要求。</w:t>
      </w:r>
    </w:p>
    <w:p w14:paraId="297FA50E">
      <w:pPr>
        <w:spacing w:line="400" w:lineRule="exact"/>
        <w:ind w:firstLine="480" w:firstLineChars="200"/>
        <w:jc w:val="left"/>
        <w:rPr>
          <w:rFonts w:hint="eastAsia"/>
          <w:sz w:val="24"/>
        </w:rPr>
      </w:pPr>
      <w:r>
        <w:rPr>
          <w:rFonts w:hint="eastAsia"/>
          <w:sz w:val="24"/>
        </w:rPr>
        <w:t>习近平指出，发展新质生产力对于推动高质量发展、增强经济竞争力至关重要，江苏这方面基础较好，要努力走在前列。要一体推进教育科技人才发展，力争在加强原始创新和关键核心技术攻关、抢占科技制高点上实现新突破，在促进创新链产业链资金链人才链深度融合、推动科技成果高效转化应用上探索新途径，在优化提升传统产业、培育壮大新兴产业、超前布局未来产业上开创新局面，在进一步深化改革、破除制约新质生产力发展的体制机制障碍上取得新成果。</w:t>
      </w:r>
    </w:p>
    <w:p w14:paraId="294D2F2C">
      <w:pPr>
        <w:spacing w:line="400" w:lineRule="exact"/>
        <w:ind w:firstLine="480" w:firstLineChars="200"/>
        <w:jc w:val="left"/>
        <w:rPr>
          <w:rFonts w:hint="eastAsia"/>
          <w:sz w:val="24"/>
        </w:rPr>
      </w:pPr>
      <w:r>
        <w:rPr>
          <w:rFonts w:hint="eastAsia"/>
          <w:sz w:val="24"/>
        </w:rPr>
        <w:t>习近平强调，经济大省发展底盘稳、抵御外部冲击能力强，才能支撑全国经济大盘稳定。江苏要在增强经济韧性上持续用力。要练好内功、做强自身，全面融入全国统一大市场，助力畅通国内大循环。要扩大高水平对外开放，广泛开拓全球市场，更好联通国际循环。要以底线思维防范各种风险。</w:t>
      </w:r>
    </w:p>
    <w:p w14:paraId="69CC6F39">
      <w:pPr>
        <w:spacing w:line="400" w:lineRule="exact"/>
        <w:ind w:firstLine="480" w:firstLineChars="200"/>
        <w:jc w:val="left"/>
        <w:rPr>
          <w:rFonts w:hint="eastAsia"/>
          <w:sz w:val="24"/>
        </w:rPr>
      </w:pPr>
      <w:r>
        <w:rPr>
          <w:rFonts w:hint="eastAsia"/>
          <w:sz w:val="24"/>
        </w:rPr>
        <w:t>习近平指出，中国式现代化是全体人民共同富裕的现代化。江苏要准确把握新形势下人民群众对美好生活新期待和民生工作新特点，积极主动解答如何实现高质量充分就业、如何增加城乡居民收入、如何进一步提升基本公共服务和社会保障水平等课题，探索推进全体人民共同富裕的有效途径。</w:t>
      </w:r>
    </w:p>
    <w:p w14:paraId="5447A71F">
      <w:pPr>
        <w:spacing w:line="400" w:lineRule="exact"/>
        <w:ind w:firstLine="480" w:firstLineChars="200"/>
        <w:jc w:val="left"/>
        <w:rPr>
          <w:rFonts w:hint="eastAsia"/>
          <w:sz w:val="24"/>
        </w:rPr>
      </w:pPr>
      <w:r>
        <w:rPr>
          <w:rFonts w:hint="eastAsia"/>
          <w:sz w:val="24"/>
        </w:rPr>
        <w:t>习近平强调，管党治党越有效，经济社会发展的保障就越有力。要认真组织开展树立和践行正确政绩观学习教育，引导广大党员干部落实“立党为公、为民造福、科学决策、真抓实干”总要求，创造经得起实践、人民、历史检验的实绩。要坚持党性党风党纪一起抓、正风肃纪反腐相贯通，以全面从严治党的实际成效取信于民，凝聚推进事业发展的磅礴力量。</w:t>
      </w:r>
    </w:p>
    <w:p w14:paraId="22D066BD">
      <w:pPr>
        <w:spacing w:line="400" w:lineRule="exact"/>
        <w:ind w:firstLine="480" w:firstLineChars="200"/>
        <w:jc w:val="left"/>
        <w:rPr>
          <w:rFonts w:hint="eastAsia"/>
          <w:sz w:val="24"/>
        </w:rPr>
      </w:pPr>
      <w:r>
        <w:rPr>
          <w:rFonts w:hint="eastAsia"/>
          <w:sz w:val="24"/>
        </w:rPr>
        <w:t>中共中央政治局常委、中央办公厅主任蔡奇参加。</w:t>
      </w:r>
    </w:p>
    <w:p w14:paraId="10EE5D0D">
      <w:pPr>
        <w:spacing w:line="400" w:lineRule="exact"/>
        <w:ind w:firstLine="480" w:firstLineChars="200"/>
        <w:jc w:val="left"/>
        <w:rPr>
          <w:rFonts w:hint="eastAsia"/>
          <w:sz w:val="24"/>
        </w:rPr>
      </w:pPr>
    </w:p>
    <w:p w14:paraId="5CF8203C">
      <w:pPr>
        <w:spacing w:line="400" w:lineRule="exact"/>
        <w:ind w:firstLine="480" w:firstLineChars="200"/>
        <w:jc w:val="left"/>
        <w:rPr>
          <w:rFonts w:hint="eastAsia"/>
          <w:sz w:val="24"/>
        </w:rPr>
      </w:pPr>
    </w:p>
    <w:p w14:paraId="0E8EB4FE">
      <w:pPr>
        <w:spacing w:line="400" w:lineRule="exact"/>
        <w:ind w:firstLine="600" w:firstLineChars="2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习近平在出席解放军和武警部队代表团全体会议时强调</w:t>
      </w:r>
    </w:p>
    <w:p w14:paraId="598D32AD">
      <w:pPr>
        <w:spacing w:line="400" w:lineRule="exact"/>
        <w:ind w:firstLine="600" w:firstLineChars="2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充分发挥政治建军特有优势</w:t>
      </w:r>
    </w:p>
    <w:p w14:paraId="6B425EAE">
      <w:pPr>
        <w:spacing w:line="400" w:lineRule="exact"/>
        <w:ind w:firstLine="600" w:firstLineChars="2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凝心聚力推动国防和军队现代化行稳致远</w:t>
      </w:r>
    </w:p>
    <w:p w14:paraId="76DE8F7A">
      <w:pPr>
        <w:spacing w:line="400" w:lineRule="exact"/>
        <w:jc w:val="left"/>
        <w:rPr>
          <w:rFonts w:hint="eastAsia"/>
          <w:sz w:val="24"/>
        </w:rPr>
      </w:pPr>
    </w:p>
    <w:p w14:paraId="0DEAD1A2">
      <w:pPr>
        <w:spacing w:line="400" w:lineRule="exact"/>
        <w:ind w:firstLine="480" w:firstLineChars="200"/>
        <w:jc w:val="left"/>
        <w:rPr>
          <w:rFonts w:hint="eastAsia"/>
          <w:sz w:val="24"/>
        </w:rPr>
      </w:pPr>
      <w:r>
        <w:rPr>
          <w:rFonts w:hint="eastAsia"/>
          <w:sz w:val="24"/>
        </w:rPr>
        <w:t>新华社北京3月7日电 中共中央总书记、国家主席、中央军委主席习近平7日下午在出席十四届全国人大四次会议解放军和武警部队代表团全体会议时强调，“十五五”时期要如期实现建军一百年奋斗目标、高质量推进国防和军队现代化，必须坚持好、运用好、发展好政治建军这个重要法宝，毫不动摇坚持和加强党对军队绝对领导，充分发挥政治建军特有优势，凝心聚力推动国防和军队现代化行稳致远。</w:t>
      </w:r>
    </w:p>
    <w:p w14:paraId="0A84F2E2">
      <w:pPr>
        <w:spacing w:line="400" w:lineRule="exact"/>
        <w:ind w:firstLine="480" w:firstLineChars="200"/>
        <w:jc w:val="left"/>
        <w:rPr>
          <w:rFonts w:hint="eastAsia"/>
          <w:sz w:val="24"/>
        </w:rPr>
      </w:pPr>
      <w:r>
        <w:rPr>
          <w:rFonts w:hint="eastAsia"/>
          <w:sz w:val="24"/>
        </w:rPr>
        <w:t>会上，孙雷、周芬、唐武祥、郝井文、姜晓栋、朱悦萌等6位代表先后发言，分别就跨军地执法协作、党组织领导科研攻坚、军士人才培养、新装备新力量能力生成和运用、弘扬优良传统、典型培树宣传和学习运用等提出意见建议。</w:t>
      </w:r>
    </w:p>
    <w:p w14:paraId="6D6FDE91">
      <w:pPr>
        <w:spacing w:line="400" w:lineRule="exact"/>
        <w:ind w:firstLine="480" w:firstLineChars="200"/>
        <w:jc w:val="left"/>
        <w:rPr>
          <w:rFonts w:hint="eastAsia"/>
          <w:sz w:val="24"/>
        </w:rPr>
      </w:pPr>
      <w:r>
        <w:rPr>
          <w:rFonts w:hint="eastAsia"/>
          <w:sz w:val="24"/>
        </w:rPr>
        <w:t>在认真听取代表发言后，习近平发表重要讲话。他指出，党的十八大以来，党中央领导人民军队以前所未有的决心和力度深化政治整训、推进政治建军，取得重大成效。军队是拿枪杆子的，军中绝不能有对党怀有二心之人，绝不能有腐败分子藏身之地，必须坚定不移推进反腐败斗争。“十五五”一开局就要立起从严监管硬规矩，紧盯资金流向、权力运行和质量管控等关键环节，加强重大项目监管，强化军地融合监督，确保在监管前提下搞建设。要推进军费预算管理改革，搞好军费供需动态平衡，强化经费使用全链条管控和绩效评估，把每一分钱都用在刀刃上。</w:t>
      </w:r>
    </w:p>
    <w:p w14:paraId="5AE64585">
      <w:pPr>
        <w:spacing w:line="400" w:lineRule="exact"/>
        <w:ind w:firstLine="480" w:firstLineChars="200"/>
        <w:jc w:val="left"/>
        <w:rPr>
          <w:rFonts w:hint="eastAsia"/>
          <w:sz w:val="24"/>
        </w:rPr>
      </w:pPr>
      <w:r>
        <w:rPr>
          <w:rFonts w:hint="eastAsia"/>
          <w:sz w:val="24"/>
        </w:rPr>
        <w:t>习近平强调，完成“十五五”时期国防和军队现代化目标任务，归根到底要靠各级党组织来领导和推进。要全面加强我军党的领导和党的建设，选准配强高层党委班子，增强基层党组织自主抓建能力，把各级党组织建设得更加坚强有力。要坚持党管军事、党管干部、党管行业，提高科学决策能力，在攻坚重大任务、化解突出矛盾、解决发展难题过程中发挥关键作用，把党的领导优势转化为发展优势。</w:t>
      </w:r>
    </w:p>
    <w:p w14:paraId="149D20E4">
      <w:pPr>
        <w:spacing w:line="400" w:lineRule="exact"/>
        <w:ind w:firstLine="480" w:firstLineChars="200"/>
        <w:jc w:val="left"/>
        <w:rPr>
          <w:rFonts w:hint="eastAsia"/>
          <w:sz w:val="24"/>
        </w:rPr>
      </w:pPr>
      <w:r>
        <w:rPr>
          <w:rFonts w:hint="eastAsia"/>
          <w:sz w:val="24"/>
        </w:rPr>
        <w:t>习近平指出，要加强革命化专业化人才队伍建设，坚持不懈用党的创新理论铸魂育人，打牢官兵听党话、跟党走的思想根基，确保现代化武器装备掌握在革命化人才队伍手中。要完善促进人才发展的制度和条件，体系推进联合作战指挥、新型作战力量、高层次科技创新、高水平战略管理“四类人才”培养，实现人的能力素质同强军实践协调发展。</w:t>
      </w:r>
    </w:p>
    <w:p w14:paraId="1722E54C">
      <w:pPr>
        <w:spacing w:line="400" w:lineRule="exact"/>
        <w:ind w:firstLine="480" w:firstLineChars="200"/>
        <w:jc w:val="left"/>
        <w:rPr>
          <w:rFonts w:hint="eastAsia"/>
          <w:sz w:val="24"/>
        </w:rPr>
      </w:pPr>
      <w:r>
        <w:rPr>
          <w:rFonts w:hint="eastAsia"/>
          <w:sz w:val="24"/>
        </w:rPr>
        <w:t>习近平强调，要大力传承和弘扬我党我军优良传统，推进新时代强军文化建设，加强先进典型培养和激励，让红色基因代代相传，让新风正气更加充盈。要把基层作为赓续优良传统的沃土，积极探索新形势下基层建设规律和有益做法，重视抓好管根本、利长远、增后劲的工作，把部队建设和战斗力基础打得更加牢靠。</w:t>
      </w:r>
    </w:p>
    <w:p w14:paraId="2FCAE481">
      <w:pPr>
        <w:spacing w:line="400" w:lineRule="exact"/>
        <w:ind w:firstLine="480" w:firstLineChars="200"/>
        <w:jc w:val="left"/>
        <w:rPr>
          <w:rFonts w:hint="eastAsia"/>
          <w:sz w:val="24"/>
        </w:rPr>
      </w:pPr>
      <w:r>
        <w:rPr>
          <w:rFonts w:hint="eastAsia"/>
          <w:sz w:val="24"/>
        </w:rPr>
        <w:t>中央军委副主席张升民参加会议。</w:t>
      </w:r>
    </w:p>
    <w:p w14:paraId="751B28A6">
      <w:pPr>
        <w:spacing w:line="400" w:lineRule="exact"/>
        <w:ind w:firstLine="600" w:firstLineChars="2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习近平在看望参加政协会议的农工党九三学社医药卫生界社会福利和社会保障界委员时强调</w:t>
      </w:r>
    </w:p>
    <w:p w14:paraId="3638F7DB">
      <w:pPr>
        <w:spacing w:line="400" w:lineRule="exact"/>
        <w:ind w:firstLine="600" w:firstLineChars="2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坚定不移走中国特色卫生与健康发展道路</w:t>
      </w:r>
    </w:p>
    <w:p w14:paraId="1C789183">
      <w:pPr>
        <w:spacing w:line="400" w:lineRule="exact"/>
        <w:ind w:firstLine="600" w:firstLineChars="2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推动“十五五”时期健康中国建设取得决定性进展</w:t>
      </w:r>
    </w:p>
    <w:p w14:paraId="2CAC11D4">
      <w:pPr>
        <w:spacing w:line="400" w:lineRule="exact"/>
        <w:ind w:firstLine="480" w:firstLineChars="200"/>
        <w:jc w:val="left"/>
        <w:rPr>
          <w:rFonts w:hint="eastAsia"/>
          <w:sz w:val="24"/>
        </w:rPr>
      </w:pPr>
    </w:p>
    <w:p w14:paraId="7923C46F">
      <w:pPr>
        <w:spacing w:line="400" w:lineRule="exact"/>
        <w:ind w:firstLine="480" w:firstLineChars="200"/>
        <w:jc w:val="left"/>
        <w:rPr>
          <w:rFonts w:hint="eastAsia"/>
          <w:sz w:val="24"/>
        </w:rPr>
      </w:pPr>
      <w:r>
        <w:rPr>
          <w:rFonts w:hint="eastAsia"/>
          <w:sz w:val="24"/>
        </w:rPr>
        <w:t>新华社北京3月6日电 中共中央总书记、国家主席、中央军委主席习近平6日下午看望了参加全国政协十四届四次会议的农工党、九三学社、医药卫生界、社会福利和社会保障界委员，并参加联组会，听取意见和建议。他强调，到2035年建成健康中国是中共中央作出的一项战略决策，“十五五”是实现这一目标的关键时期，必须统筹谋划、加紧推进，力求取得决定性进展。</w:t>
      </w:r>
    </w:p>
    <w:p w14:paraId="1AE49986">
      <w:pPr>
        <w:spacing w:line="400" w:lineRule="exact"/>
        <w:ind w:firstLine="480" w:firstLineChars="200"/>
        <w:jc w:val="left"/>
        <w:rPr>
          <w:rFonts w:hint="eastAsia"/>
          <w:sz w:val="24"/>
        </w:rPr>
      </w:pPr>
      <w:r>
        <w:rPr>
          <w:rFonts w:hint="eastAsia"/>
          <w:sz w:val="24"/>
        </w:rPr>
        <w:t>在“三八”国际劳动妇女节即将到来之际，习近平代表中共中央，向参加全国两会的女代表、女委员、女工作人员，向全国各族各界妇女，向香港特别行政区、澳门特别行政区、台湾地区的女同胞和海外女侨胞，致以节日祝福和美好祝愿。</w:t>
      </w:r>
    </w:p>
    <w:p w14:paraId="749B4711">
      <w:pPr>
        <w:spacing w:line="400" w:lineRule="exact"/>
        <w:ind w:firstLine="480" w:firstLineChars="200"/>
        <w:jc w:val="left"/>
        <w:rPr>
          <w:rFonts w:hint="eastAsia"/>
          <w:sz w:val="24"/>
        </w:rPr>
      </w:pPr>
      <w:r>
        <w:rPr>
          <w:rFonts w:hint="eastAsia"/>
          <w:sz w:val="24"/>
        </w:rPr>
        <w:t>中共中央政治局常委、全国政协主席王沪宁，中共中央政治局常委、中央办公厅主任蔡奇参加看望和讨论。</w:t>
      </w:r>
    </w:p>
    <w:p w14:paraId="2E42F37C">
      <w:pPr>
        <w:spacing w:line="400" w:lineRule="exact"/>
        <w:ind w:firstLine="480" w:firstLineChars="200"/>
        <w:jc w:val="left"/>
        <w:rPr>
          <w:rFonts w:hint="eastAsia"/>
          <w:sz w:val="24"/>
        </w:rPr>
      </w:pPr>
      <w:r>
        <w:rPr>
          <w:rFonts w:hint="eastAsia"/>
          <w:sz w:val="24"/>
        </w:rPr>
        <w:t>联组会上，王路、马秀珍、卢柯、蒋建东、巴桑卓玛、刘启芳等6位委员，分别就实施健康优先发展战略、提升基层医疗服务水平、加强材料技术攻关、推进创新药研发、做好高原病防治、发展公益慈善事业等作了发言。</w:t>
      </w:r>
    </w:p>
    <w:p w14:paraId="41386205">
      <w:pPr>
        <w:spacing w:line="400" w:lineRule="exact"/>
        <w:ind w:firstLine="480" w:firstLineChars="200"/>
        <w:jc w:val="left"/>
        <w:rPr>
          <w:rFonts w:hint="eastAsia"/>
          <w:sz w:val="24"/>
        </w:rPr>
      </w:pPr>
      <w:r>
        <w:rPr>
          <w:rFonts w:hint="eastAsia"/>
          <w:sz w:val="24"/>
        </w:rPr>
        <w:t>在听取大家发言后，习近平发表重要讲话。他表示，很高兴同大家一起讨论，听取意见建议。他代表中共中央，向在座各位委员，并向农工党、九三学社成员，向医药卫生界、社会福利和社会保障界人士，向广大政协委员，致以诚挚问候。</w:t>
      </w:r>
    </w:p>
    <w:p w14:paraId="38418436">
      <w:pPr>
        <w:spacing w:line="400" w:lineRule="exact"/>
        <w:ind w:firstLine="480" w:firstLineChars="200"/>
        <w:jc w:val="left"/>
        <w:rPr>
          <w:rFonts w:hint="eastAsia"/>
          <w:sz w:val="24"/>
        </w:rPr>
      </w:pPr>
      <w:r>
        <w:rPr>
          <w:rFonts w:hint="eastAsia"/>
          <w:sz w:val="24"/>
        </w:rPr>
        <w:t>习近平指出，过去一年，人民政协认真履职尽责，围绕谋划“十五五”等方面建言献策，为党和国家事业发展作出了新贡献。农工党、九三学社各级组织和广大成员积极参政议政、开展社会服务，各项工作取得新成效。医药卫生界、社会福利和社会保障界人士自觉投身建设健康中国、增进民生福祉的生动实践，展现了新作为。</w:t>
      </w:r>
    </w:p>
    <w:p w14:paraId="7B57526B">
      <w:pPr>
        <w:spacing w:line="400" w:lineRule="exact"/>
        <w:ind w:firstLine="480" w:firstLineChars="200"/>
        <w:jc w:val="left"/>
        <w:rPr>
          <w:rFonts w:hint="eastAsia"/>
          <w:sz w:val="24"/>
        </w:rPr>
      </w:pPr>
      <w:r>
        <w:rPr>
          <w:rFonts w:hint="eastAsia"/>
          <w:sz w:val="24"/>
        </w:rPr>
        <w:t>习近平强调，我国是社会主义国家，是人口规模巨大、城乡区域差距仍然较大的发展中国家。建设健康中国，必须坚持从我国国情出发，坚定不移走中国特色卫生与健康发展道路，坚定不移贯彻新时代卫生与健康工作方针。随着形势发展变化，卫生与健康工作需要优化完善一些具体政策举措，但在根本问题上必须始终头脑清醒、保持战略定力。</w:t>
      </w:r>
    </w:p>
    <w:p w14:paraId="52F93D3B">
      <w:pPr>
        <w:spacing w:line="400" w:lineRule="exact"/>
        <w:ind w:firstLine="480" w:firstLineChars="200"/>
        <w:jc w:val="left"/>
        <w:rPr>
          <w:rFonts w:hint="eastAsia" w:eastAsiaTheme="minorEastAsia"/>
          <w:sz w:val="24"/>
          <w:lang w:eastAsia="zh-CN"/>
        </w:rPr>
      </w:pPr>
      <w:r>
        <w:rPr>
          <w:rFonts w:hint="eastAsia"/>
          <w:sz w:val="24"/>
        </w:rPr>
        <w:t>习近平指出，建设健康中国是一项系统工程。面对人民群众日益增长的多元化卫生健康需求，必须突出重点，紧紧抓住那些惠及面广、牵一发而动全身的工作，在健全公共卫生体系、建设优质高效医疗服务体系、倡导健康文明生活方式等方面集中力量和资源、采取有效措施加以推动，不断取得新的成效</w:t>
      </w:r>
      <w:r>
        <w:rPr>
          <w:rFonts w:hint="eastAsia"/>
          <w:sz w:val="24"/>
          <w:lang w:eastAsia="zh-CN"/>
        </w:rPr>
        <w:t>。</w:t>
      </w:r>
    </w:p>
    <w:p w14:paraId="5E5D55BC">
      <w:pPr>
        <w:spacing w:line="400" w:lineRule="exact"/>
        <w:ind w:firstLine="480" w:firstLineChars="200"/>
        <w:jc w:val="left"/>
        <w:rPr>
          <w:rFonts w:hint="eastAsia"/>
          <w:sz w:val="24"/>
        </w:rPr>
      </w:pPr>
      <w:r>
        <w:rPr>
          <w:rFonts w:hint="eastAsia"/>
          <w:sz w:val="24"/>
        </w:rPr>
        <w:t>习近平强调，要健全党委统一领导、党政齐抓共管的工作格局，完善健康促进政策制度体系，为健康中国建设提供有力保障。进一步深化改革，完善医疗、医保、医药协同发展和治理机制。推动科技创新成果转化运用，推进全民健康数智化建设。加强卫生健康行业党建工作，调动广大医务人员的积极性主动性创造性，加大人才培养力度，弘扬优良医德医风，着力营造风清气正的行业环境。</w:t>
      </w:r>
    </w:p>
    <w:p w14:paraId="4633386E">
      <w:pPr>
        <w:spacing w:line="400" w:lineRule="exact"/>
        <w:ind w:firstLine="480" w:firstLineChars="200"/>
        <w:jc w:val="left"/>
        <w:rPr>
          <w:rFonts w:hint="eastAsia"/>
          <w:sz w:val="24"/>
        </w:rPr>
      </w:pPr>
      <w:r>
        <w:rPr>
          <w:rFonts w:hint="eastAsia"/>
          <w:sz w:val="24"/>
        </w:rPr>
        <w:t>习近平指出，建设健康中国，需要全社会共同努力。人民政协要发挥专门协商机构作用，聚焦相关理论和实践问题深入调查研究，提出务实管用的对策建议。农工党、九三学社成员，医药卫生界、社会福利和社会保障界人士，要用好专业优势，积极贡献智慧和力量。</w:t>
      </w:r>
    </w:p>
    <w:p w14:paraId="27961B76">
      <w:pPr>
        <w:spacing w:line="400" w:lineRule="exact"/>
        <w:ind w:firstLine="480" w:firstLineChars="200"/>
        <w:jc w:val="left"/>
        <w:rPr>
          <w:rFonts w:hint="eastAsia"/>
          <w:sz w:val="24"/>
        </w:rPr>
      </w:pPr>
      <w:r>
        <w:rPr>
          <w:rFonts w:hint="eastAsia"/>
          <w:sz w:val="24"/>
        </w:rPr>
        <w:t>石泰峰、何维、武维华、邵鸿、王东峰、杨震等参加联组会。</w:t>
      </w:r>
    </w:p>
    <w:p w14:paraId="7AB13E52">
      <w:pP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br w:type="page"/>
      </w:r>
    </w:p>
    <w:p w14:paraId="27ADE092">
      <w:pPr>
        <w:spacing w:line="500" w:lineRule="exact"/>
        <w:jc w:val="center"/>
        <w:rPr>
          <w:rFonts w:hint="eastAsia"/>
          <w:sz w:val="24"/>
        </w:rPr>
      </w:pPr>
      <w:r>
        <w:rPr>
          <w:rFonts w:hint="eastAsia" w:ascii="方正小标宋简体" w:hAnsi="方正小标宋简体" w:eastAsia="方正小标宋简体" w:cs="方正小标宋简体"/>
          <w:sz w:val="30"/>
          <w:szCs w:val="30"/>
        </w:rPr>
        <w:t>政府工作报告</w:t>
      </w:r>
    </w:p>
    <w:p w14:paraId="1846EE05">
      <w:pPr>
        <w:spacing w:line="400" w:lineRule="exact"/>
        <w:ind w:firstLine="480" w:firstLineChars="200"/>
        <w:jc w:val="left"/>
        <w:rPr>
          <w:rFonts w:hint="eastAsia"/>
          <w:sz w:val="24"/>
        </w:rPr>
      </w:pPr>
      <w:r>
        <w:rPr>
          <w:rFonts w:hint="eastAsia"/>
          <w:sz w:val="24"/>
        </w:rPr>
        <w:t>——2026年3月5日在第十四届全国人民代表大会第四次会议上</w:t>
      </w:r>
    </w:p>
    <w:p w14:paraId="0B4E4706">
      <w:pPr>
        <w:spacing w:line="400" w:lineRule="exact"/>
        <w:jc w:val="left"/>
        <w:rPr>
          <w:rFonts w:hint="eastAsia"/>
          <w:sz w:val="24"/>
        </w:rPr>
      </w:pPr>
    </w:p>
    <w:p w14:paraId="6B005318">
      <w:pPr>
        <w:spacing w:line="400" w:lineRule="exact"/>
        <w:jc w:val="left"/>
        <w:rPr>
          <w:rFonts w:hint="eastAsia"/>
          <w:sz w:val="24"/>
        </w:rPr>
      </w:pPr>
      <w:r>
        <w:rPr>
          <w:rFonts w:hint="eastAsia"/>
          <w:sz w:val="24"/>
        </w:rPr>
        <w:t>各位代表：</w:t>
      </w:r>
    </w:p>
    <w:p w14:paraId="156691F8">
      <w:pPr>
        <w:spacing w:line="400" w:lineRule="exact"/>
        <w:ind w:firstLine="480" w:firstLineChars="200"/>
        <w:jc w:val="left"/>
        <w:rPr>
          <w:rFonts w:hint="eastAsia"/>
          <w:sz w:val="24"/>
        </w:rPr>
      </w:pPr>
      <w:r>
        <w:rPr>
          <w:rFonts w:hint="eastAsia"/>
          <w:sz w:val="24"/>
        </w:rPr>
        <w:t>现在，我代表国务院，向大会作政府工作报告，请予审议，并请全国政协委员提出意见。</w:t>
      </w:r>
    </w:p>
    <w:p w14:paraId="60CBB9CD">
      <w:pPr>
        <w:spacing w:line="400" w:lineRule="exact"/>
        <w:ind w:firstLine="480" w:firstLineChars="200"/>
        <w:jc w:val="left"/>
        <w:rPr>
          <w:rFonts w:hint="eastAsia" w:ascii="黑体" w:hAnsi="黑体" w:eastAsia="黑体" w:cs="黑体"/>
          <w:b w:val="0"/>
          <w:bCs w:val="0"/>
          <w:sz w:val="24"/>
        </w:rPr>
      </w:pPr>
      <w:r>
        <w:rPr>
          <w:rFonts w:hint="eastAsia" w:ascii="黑体" w:hAnsi="黑体" w:eastAsia="黑体" w:cs="黑体"/>
          <w:b w:val="0"/>
          <w:bCs w:val="0"/>
          <w:sz w:val="24"/>
        </w:rPr>
        <w:t>一、2025年工作回顾</w:t>
      </w:r>
    </w:p>
    <w:p w14:paraId="16CF9A12">
      <w:pPr>
        <w:spacing w:line="400" w:lineRule="exact"/>
        <w:ind w:firstLine="480" w:firstLineChars="200"/>
        <w:jc w:val="left"/>
        <w:rPr>
          <w:rFonts w:hint="eastAsia"/>
          <w:sz w:val="24"/>
        </w:rPr>
      </w:pPr>
      <w:r>
        <w:rPr>
          <w:rFonts w:hint="eastAsia"/>
          <w:sz w:val="24"/>
        </w:rPr>
        <w:t>2025年是很不平凡的一年。党的二十届四中全会胜利召开，擘画了未来五年我国发展的宏伟蓝图。我们隆重纪念中国人民抗日战争暨世界反法西斯战争胜利80周年，设立台湾光复纪念日，极大振奋民族精神、激发爱国热情、凝聚奋斗力量。面对国内外形势深刻复杂的变化，以习近平同志为核心的党中央团结带领全国各族人民迎难而上、奋力拼搏，坚定不移贯彻新发展理念、推动高质量发展，统筹国内国际两个大局，全年经济社会发展主要目标任务顺利完成，“十四五”圆满收官，中国式现代化迈出新的坚实步伐。</w:t>
      </w:r>
    </w:p>
    <w:p w14:paraId="64DFF4C6">
      <w:pPr>
        <w:spacing w:line="400" w:lineRule="exact"/>
        <w:ind w:firstLine="480" w:firstLineChars="200"/>
        <w:jc w:val="left"/>
        <w:rPr>
          <w:rFonts w:hint="eastAsia"/>
          <w:sz w:val="24"/>
        </w:rPr>
      </w:pPr>
      <w:r>
        <w:rPr>
          <w:rFonts w:hint="eastAsia"/>
          <w:sz w:val="24"/>
        </w:rPr>
        <w:t>一年来，我国经济顶压前行、展现强大韧性。经济运行总体平稳、稳中有进，国内生产总值增长5%，总量达到140.19万亿元。就业总体稳定，城镇新增就业1267万人，城镇调查失业率平均为5.2%。对外贸易较快增长，出口多元化成效明显，国际收支基本平衡。民生保障更加有力，居民收入增长和经济增长同步，脱贫攻坚成果巩固拓展，实施学前一年免费教育政策、惠及1400万儿童，全面实施育儿补贴制度、惠及3000多万婴幼儿。粮食产量达到1.43万亿斤。重点领域风险化解取得积极进展，社会大局保持稳定。</w:t>
      </w:r>
    </w:p>
    <w:p w14:paraId="3FCF58CA">
      <w:pPr>
        <w:spacing w:line="400" w:lineRule="exact"/>
        <w:ind w:firstLine="480" w:firstLineChars="200"/>
        <w:jc w:val="left"/>
        <w:rPr>
          <w:rFonts w:hint="eastAsia"/>
          <w:sz w:val="24"/>
        </w:rPr>
      </w:pPr>
      <w:r>
        <w:rPr>
          <w:rFonts w:hint="eastAsia"/>
          <w:sz w:val="24"/>
        </w:rPr>
        <w:t>一年来，我国发展向新向优、彰显蓬勃活力。新质生产力稳步发展，科技创新成果丰硕，人工智能、生物医药、机器人、量子科技等研发应用走在世界前列，芯片自主研发有了新突破，天问二号开启“追星”之旅，北斗规模应用全面拓展，雅下水电工程开工建设，首艘国产电磁弹射型航母福建舰正式入列，国产大模型引领全球开源生态。产业结构持续优化，高技术制造业、装备制造业增加值分别增长9.4%、9.2%，工业机器人、集成电路产量分别增长28%、10.9%，新能源汽车年产量超过1600万辆，电动汽车充电设施突破2000万个。单位国内生产总值能耗降低5.1%，生态环境质量持续改善。</w:t>
      </w:r>
    </w:p>
    <w:p w14:paraId="6CC63199">
      <w:pPr>
        <w:spacing w:line="400" w:lineRule="exact"/>
        <w:ind w:firstLine="480" w:firstLineChars="200"/>
        <w:jc w:val="left"/>
        <w:rPr>
          <w:rFonts w:hint="eastAsia"/>
          <w:sz w:val="24"/>
        </w:rPr>
      </w:pPr>
      <w:r>
        <w:rPr>
          <w:rFonts w:hint="eastAsia"/>
          <w:sz w:val="24"/>
        </w:rPr>
        <w:t>过去一年取得的成绩来之不易。我们面对的是多年少有的外部冲击挑战和国内两难多难问题交织叠加的复杂严峻形势。国际经贸环境急剧变化，单边主义、保护主义陡然升级，市场预期受到频繁扰动，对外贸易明显承压。国内经济深刻转型，深层次结构性矛盾问题持续显现，消费、投资增长动力不足。以习近平同志为核心的党中央带领我们沉着应对、勇毅前行，对外有理有力有效开展经贸斗争，坚定维护我国利益，中美5轮经贸磋商取得积极成果，两国元首釜山会晤达成重要共识，为经贸合作注入更多稳定性；对内打好政策“组合拳”，加强宏观政策逆周期调节，着力稳就业、稳企业、稳市场、稳预期，集中力量办好自己的事。我们从最坏处打算，向最好处努力，不仅稳住了宏观经济大盘，推动高质量发展取得新成效，而且极大提振了全社会的士气和信心。在这个过程中，我们进一步认识到，做好新形势下经济工作必须充分挖掘经济潜能、必须坚持政策支持和改革创新并举、必须做到既“放得活”又“管得好”、必须坚持投资于物和投资于人紧密结合、必须以苦练内功来应对外部挑战。实践再次证明，坚持党中央集中统一领导是应对一切困难、做好各项工作的根本保证，中国人民有信心有智慧有力量战胜一切艰难险阻！</w:t>
      </w:r>
    </w:p>
    <w:p w14:paraId="4F8372EF">
      <w:pPr>
        <w:spacing w:line="400" w:lineRule="exact"/>
        <w:ind w:firstLine="480" w:firstLineChars="200"/>
        <w:jc w:val="left"/>
        <w:rPr>
          <w:rFonts w:hint="eastAsia"/>
          <w:sz w:val="24"/>
        </w:rPr>
      </w:pPr>
      <w:r>
        <w:rPr>
          <w:rFonts w:hint="eastAsia"/>
          <w:sz w:val="24"/>
        </w:rPr>
        <w:t>我们深入学习贯彻习近平新时代中国特色社会主义思想，全面贯彻落实党的二十大和二十届历次全会精神，按照党中央决策部署，一年来主要做了以下工作。</w:t>
      </w:r>
    </w:p>
    <w:p w14:paraId="25E5EAC8">
      <w:pPr>
        <w:spacing w:line="400" w:lineRule="exact"/>
        <w:ind w:firstLine="482" w:firstLineChars="200"/>
        <w:jc w:val="left"/>
        <w:rPr>
          <w:rFonts w:hint="eastAsia"/>
          <w:sz w:val="24"/>
        </w:rPr>
      </w:pPr>
      <w:r>
        <w:rPr>
          <w:rFonts w:hint="eastAsia"/>
          <w:b/>
          <w:bCs/>
          <w:sz w:val="24"/>
        </w:rPr>
        <w:t>一是实施更加积极有为的宏观政策，着力稳定经济运行。</w:t>
      </w:r>
      <w:r>
        <w:rPr>
          <w:rFonts w:hint="eastAsia"/>
          <w:sz w:val="24"/>
        </w:rPr>
        <w:t>年初我们就做好了应对复杂多变局面的充分准备，一季度经济起势有力、开局良好。二季度以后，针对经济运行中的新情况特别是美国加征关税冲击，充分发挥存量政策作用，加力推出稳就业稳经济等一系列新举措，有力对冲了经济下行压力，保障了全年主要目标实现。实施更加积极的财政政策和适度宽松的货币政策，扩大财政支出规模，加强重点领域财力保障，下调政策利率和存款准备金率，持续降低社会综合融资成本。加力扩围实施消费品以旧换新，带动商品销售额超过2.6万亿元，文旅体等服务消费潜力加快释放，社会消费品零售总额突破50万亿元。围绕扩大有效投资，加强“两重”项目建设，加快设备更新资金拨付使用，设备购置投资增长11.8%，设立新型政策性金融工具补充重点项目资本金。持续用力稳楼市，合理控制新增房地产用地供应，因城施策调减限制性措施，下调个人住房公积金贷款利率，“保交房”任务全面完成。综合施策稳股市，资本市场回稳回暖、交易活跃。深入实施一揽子化债方案，有序置换地方政府存量隐性债务，持续压减融资平台数量，地方债务结构不断优化。一体推进地方中小金融机构风险处置和转型发展，高风险机构数量大幅下降，风险化解成效明显。</w:t>
      </w:r>
    </w:p>
    <w:p w14:paraId="6A7ACCF0">
      <w:pPr>
        <w:spacing w:line="400" w:lineRule="exact"/>
        <w:ind w:firstLine="482" w:firstLineChars="200"/>
        <w:jc w:val="left"/>
        <w:rPr>
          <w:rFonts w:hint="eastAsia"/>
          <w:sz w:val="24"/>
        </w:rPr>
      </w:pPr>
      <w:r>
        <w:rPr>
          <w:rFonts w:hint="eastAsia"/>
          <w:b/>
          <w:bCs/>
          <w:sz w:val="24"/>
        </w:rPr>
        <w:t>二是坚持创新驱动发展，建设现代化产业体系。</w:t>
      </w:r>
      <w:r>
        <w:rPr>
          <w:rFonts w:hint="eastAsia"/>
          <w:sz w:val="24"/>
        </w:rPr>
        <w:t>全面推进科技强国建设战略部署，强化国家战略科技力量建设，完善区域科技创新体系，加强基础前沿领域体系化布局和关键核心技术攻关。全社会研发经费投入强度达到2.8%，技术合同成交额增长10.8%。科技创新和产业创新融合加快，传统产业转型升级不断深入，新兴产业、未来产业蓬勃发展，现代服务业保持快速发展势头。聚焦重点领域制定修订583项国家标准。持续推进制造业数字化转型和“人工智能+”行动，行业应用加快落地，新型智能终端不断涌现。数据要素潜力加快释放，数字经济核心产业增加值占国内生产总值的比重提高到10.5%以上。</w:t>
      </w:r>
    </w:p>
    <w:p w14:paraId="68812D43">
      <w:pPr>
        <w:spacing w:line="400" w:lineRule="exact"/>
        <w:ind w:firstLine="482" w:firstLineChars="200"/>
        <w:jc w:val="left"/>
        <w:rPr>
          <w:rFonts w:hint="eastAsia"/>
          <w:sz w:val="24"/>
        </w:rPr>
      </w:pPr>
      <w:r>
        <w:rPr>
          <w:rFonts w:hint="eastAsia"/>
          <w:b/>
          <w:bCs/>
          <w:sz w:val="24"/>
        </w:rPr>
        <w:t>三是进一步深化改革开放，畅通国民经济循环。</w:t>
      </w:r>
      <w:r>
        <w:rPr>
          <w:rFonts w:hint="eastAsia"/>
          <w:sz w:val="24"/>
        </w:rPr>
        <w:t>扎实落实党的二十届三中全会改革部署。实施全国统一大市场建设指引，出台新版市场准入负面清单，系统整治招标投标、招商引资领域突出问题，推进重点行业产能治理，综合整治“内卷式”竞争成效显现。开展要素市场化配置综合改革试点。国有企业改革深化提升行动取得积极成效，出台进一步促进民间投资发展的措施。加快加力清理拖欠企业账款。有序推进自主开放、单边开放，稳步扩大单方面免签或全面互免签证。加大稳外贸力度，进出口量稳质升，出口增长6.1%。出台稳外资行动方案，新设外资企业数量增长19.1%。实施自由贸易试验区提升战略，海南自由贸易港启动全岛封关运作。扎实推进高质量共建“一带一路”，各领域务实合作水平不断提升。</w:t>
      </w:r>
    </w:p>
    <w:p w14:paraId="22DBE04C">
      <w:pPr>
        <w:spacing w:line="400" w:lineRule="exact"/>
        <w:ind w:firstLine="482" w:firstLineChars="200"/>
        <w:jc w:val="left"/>
        <w:rPr>
          <w:rFonts w:hint="eastAsia"/>
          <w:sz w:val="24"/>
        </w:rPr>
      </w:pPr>
      <w:r>
        <w:rPr>
          <w:rFonts w:hint="eastAsia"/>
          <w:b/>
          <w:bCs/>
          <w:sz w:val="24"/>
        </w:rPr>
        <w:t>四是统筹推进新型城镇化和乡村全面振兴，促进城乡区域协调发展。</w:t>
      </w:r>
      <w:r>
        <w:rPr>
          <w:rFonts w:hint="eastAsia"/>
          <w:sz w:val="24"/>
        </w:rPr>
        <w:t>贯彻中央城市工作会议部署，培育发展现代化都市圈，加强城市规划建设治理，持续实施城市更新，落实好农业转移人口市民化政策，开展新型城镇化试点，常住人口城镇化率达到67.9%。着力稳面积、提单产、抗灾害，再夺粮食丰收。扎实做好巩固拓展脱贫攻坚成果同乡村振兴有效衔接，脱贫人口务工就业规模稳定在3000万人以上。加大区域战略实施力度，区域联动发展水平不断提升。</w:t>
      </w:r>
    </w:p>
    <w:p w14:paraId="5B321121">
      <w:pPr>
        <w:spacing w:line="400" w:lineRule="exact"/>
        <w:ind w:firstLine="482" w:firstLineChars="200"/>
        <w:jc w:val="left"/>
        <w:rPr>
          <w:rFonts w:hint="eastAsia"/>
          <w:sz w:val="24"/>
        </w:rPr>
      </w:pPr>
      <w:r>
        <w:rPr>
          <w:rFonts w:hint="eastAsia"/>
          <w:b/>
          <w:bCs/>
          <w:sz w:val="24"/>
        </w:rPr>
        <w:t>五是切实抓好民生保障，积极发展社会事业。</w:t>
      </w:r>
      <w:r>
        <w:rPr>
          <w:rFonts w:hint="eastAsia"/>
          <w:sz w:val="24"/>
        </w:rPr>
        <w:t>出台稳就业支持政策，开展大规模职业技能提升培训行动，重点群体就业保持稳定。推进教育强国建设三年行动计划，推动高校学科专业调整，加强县域普通高中建设。实施医疗卫生强基工程。完善儿科和精神卫生服务体系，全国二三级公立综合医院儿科服务实现全覆盖。有效防控基孔肯雅热等传染病疫情。健全基本医保参保长效机制，优化医药集采措施，推出商业健康保险创新药目录，长期护理保险制度覆盖3亿人。渐进式延迟法定退休年龄改革稳妥实施。城乡居民基础养老金月最低标准提高20元，在全国实施个人养老金制度，开展养老服务消费补贴试点。持续推进社会救助扩围增效，加强重度残疾人托养照护，完善困境儿童福利保障措施。提高优抚标准。发展文化事业和文化产业，旅游业活力显现，国内出游人次增长16.2%，入境旅游人次增长17.1%。成功举办第九届亚洲冬季运动会、第十五届全国运动会，群众体育赛事和全民健身活动蓬勃开展。</w:t>
      </w:r>
    </w:p>
    <w:p w14:paraId="015ADA7F">
      <w:pPr>
        <w:spacing w:line="400" w:lineRule="exact"/>
        <w:ind w:firstLine="482" w:firstLineChars="200"/>
        <w:jc w:val="left"/>
        <w:rPr>
          <w:rFonts w:hint="eastAsia"/>
          <w:sz w:val="24"/>
        </w:rPr>
      </w:pPr>
      <w:r>
        <w:rPr>
          <w:rFonts w:hint="eastAsia"/>
          <w:b/>
          <w:bCs/>
          <w:sz w:val="24"/>
        </w:rPr>
        <w:t>六是加快美丽中国建设，推动绿色低碳发展。</w:t>
      </w:r>
      <w:r>
        <w:rPr>
          <w:rFonts w:hint="eastAsia"/>
          <w:sz w:val="24"/>
        </w:rPr>
        <w:t>扎实开展大气污染防治提质增效行动，地级及以上城市细颗粒物（PM2.5）平均浓度下降4.4%。持续加强大江大河和重要湖库保护，地表水水质优良断面比例提高到91.4%。实施生物多样性保护重大工程，生态系统整体质量与稳定性进一步提升。启动实施美丽中国先行区建设。加快重点行业绿色低碳转型。第一批“沙戈荒”新能源基地项目基本建成投产，新型储能装机规模超过1.3亿千瓦，非化石能源消费占比达到21.7%。宣布应对气候变化2035年国家自主贡献目标，充分展现负责任大国担当。</w:t>
      </w:r>
    </w:p>
    <w:p w14:paraId="1FE1DED2">
      <w:pPr>
        <w:spacing w:line="400" w:lineRule="exact"/>
        <w:ind w:firstLine="482" w:firstLineChars="200"/>
        <w:jc w:val="left"/>
        <w:rPr>
          <w:rFonts w:hint="eastAsia"/>
          <w:sz w:val="24"/>
        </w:rPr>
      </w:pPr>
      <w:r>
        <w:rPr>
          <w:rFonts w:hint="eastAsia"/>
          <w:b/>
          <w:bCs/>
          <w:sz w:val="24"/>
        </w:rPr>
        <w:t>七是持续加强政府建设，创新和完善社会治理。</w:t>
      </w:r>
      <w:r>
        <w:rPr>
          <w:rFonts w:hint="eastAsia"/>
          <w:sz w:val="24"/>
        </w:rPr>
        <w:t>贯彻落实党中央全面从严治党战略部署，扎实开展深入贯彻中央八项规定精神学习教育，加强党风廉政建设和反腐败斗争，大力整治形式主义为基层减负。深入推进法治政府建设，提请全国人大常委会审议法律议案13件，制定修订行政法规30部。自觉依法接受监督。认真办理人大代表议案、建议和政协委员提案。开展规范涉企行政执法专项行动。健全“高效办成一件事”重点事项常态化推进机制。开展推动高质量发展综合督查。加强城乡基层治理。做好新就业群体服务管理。提升信访工作法治化水平。持续推进安全生产治本攻坚三年行动，生产安全事故总起数下降8.7%。有效应对部分地区洪涝、干旱、台风、地震等自然灾害。全力维护国家安全和社会稳定，积极预防、依法打击各类违法犯罪活动，平安中国建设取得新进展。</w:t>
      </w:r>
    </w:p>
    <w:p w14:paraId="4EE040C0">
      <w:pPr>
        <w:spacing w:line="400" w:lineRule="exact"/>
        <w:ind w:firstLine="480" w:firstLineChars="200"/>
        <w:jc w:val="left"/>
        <w:rPr>
          <w:rFonts w:hint="eastAsia"/>
          <w:sz w:val="24"/>
        </w:rPr>
      </w:pPr>
      <w:r>
        <w:rPr>
          <w:rFonts w:hint="eastAsia"/>
          <w:sz w:val="24"/>
        </w:rPr>
        <w:t>过去一年，中国特色大国外交取得新成效。习近平主席等党和国家领导人出访多国，出席中国－中亚峰会、亚太经合组织领导人非正式会议、金砖国家领导人线上峰会、二十国集团领导人峰会等重大多双边活动。成功举办上海合作组织天津峰会、全球妇女峰会、中拉论坛第四届部长级会议等重大主场外交活动。坚决反对保护主义和单边霸凌行径，坚定维护多边主义和开放合作，坚定捍卫二战胜利成果，提出全球治理倡议，推动构建人类命运共同体，在应对全球性挑战和解决国际地区热点问题中发挥积极建设性作用。中国为促进世界和平与发展作出了重要贡献。</w:t>
      </w:r>
    </w:p>
    <w:p w14:paraId="0A815260">
      <w:pPr>
        <w:spacing w:line="400" w:lineRule="exact"/>
        <w:ind w:firstLine="480" w:firstLineChars="200"/>
        <w:jc w:val="left"/>
        <w:rPr>
          <w:rFonts w:hint="eastAsia"/>
          <w:sz w:val="24"/>
        </w:rPr>
      </w:pPr>
      <w:r>
        <w:rPr>
          <w:rFonts w:hint="eastAsia"/>
          <w:sz w:val="24"/>
        </w:rPr>
        <w:t>2025年是“十四五”收官之年。过去5年，以习近平同志为核心的党中央团结带领全国各族人民，有效应对世纪疫情等超乎寻常的冲击挑战，推动党和国家事业取得新的重大成就，第二个百年奋斗目标新征程实现良好开局。经济总量实现新跃升，国内生产总值连续跨越110万亿元、120万亿元、130万亿元、140万亿元台阶，年均增长5.4%、明显高于全球平均增速。科技和产业创新取得新突破，全社会研发经费投入年均增长10%，每万人口高价值发明专利拥有量达到16件，攻克一批重大关键核心技术，制造业增加值规模连续16年保持全球第一，产业链供应链韧性和安全水平稳步提升。改革开放迈出新步伐，重点领域改革扎实推进，全国统一大市场加快构建，高水平对外开放不断扩大，制造业领域外资准入限制措施全部取消，货物贸易第一大国地位更加巩固，高质量共建“一带一路”走深走实。民生福祉达到新水平，居民人均可支配收入年均增长5.4%，城镇新增就业累计超过6000万人，巩固拓展脱贫攻坚成果同乡村振兴有效衔接5年过渡期任务圆满完成，脱贫地区农村居民收入增速持续高于全国农村平均水平，基本养老保险全国统筹稳步实施，劳动年龄人口平均受教育年限增加到11.3年，人均预期寿命提高到79.25岁，人民群众文化生活更加丰富多彩。生态文明建设取得新进步，地级及以上城市空气质量优良天数比例提高到89.3%，森林覆盖率提高到25%以上，成为全球森林资源增长最快最多的国家，构建起全球最大、发展最快的可再生能源体系。安全保障能力实现新提升，粮食、能源资源、金融、网络等重点领域安全能力建设明显加强，社会大局保持稳定，牢牢守住了不发生系统性风险底线。经过艰苦奋斗、不懈努力，“十四五”规划《纲要》确定的20项主要指标、17方面重大战略任务、102项重大工程项目胜利完成。</w:t>
      </w:r>
    </w:p>
    <w:p w14:paraId="4596B154">
      <w:pPr>
        <w:spacing w:line="400" w:lineRule="exact"/>
        <w:ind w:firstLine="480" w:firstLineChars="200"/>
        <w:jc w:val="left"/>
        <w:rPr>
          <w:rFonts w:hint="eastAsia"/>
          <w:sz w:val="24"/>
        </w:rPr>
      </w:pPr>
      <w:r>
        <w:rPr>
          <w:rFonts w:hint="eastAsia"/>
          <w:sz w:val="24"/>
        </w:rPr>
        <w:t>这些重大成就的取得，根本在于以习近平同志为核心的党中央领航掌舵，在于习近平新时代中国特色社会主义思想科学指引，是全党全军全国各族人民团结奋斗的结果。我代表国务院，向全国各族人民，向各民主党派、各人民团体和各界人士，表示衷心感谢！向香港特别行政区同胞、澳门特别行政区同胞、台湾同胞和海外侨胞，表示衷心感谢！向关心和支持中国现代化建设的各国政府、国际组织和各国朋友，表示衷心感谢！</w:t>
      </w:r>
    </w:p>
    <w:p w14:paraId="11EFD3B2">
      <w:pPr>
        <w:spacing w:line="400" w:lineRule="exact"/>
        <w:ind w:firstLine="480" w:firstLineChars="200"/>
        <w:jc w:val="left"/>
        <w:rPr>
          <w:rFonts w:hint="eastAsia"/>
          <w:sz w:val="24"/>
        </w:rPr>
      </w:pPr>
      <w:r>
        <w:rPr>
          <w:rFonts w:hint="eastAsia"/>
          <w:sz w:val="24"/>
        </w:rPr>
        <w:t>在肯定成绩的同时，我们也清醒看到面临的困难和挑战。外部环境变化影响加深，地缘政治风险持续上升，世界经济动能疲弱，多边主义、自由贸易受到严重冲击。国内经济发展和转型中面临的老问题、新挑战仍然不少。新旧动能转换任务艰巨，供强需弱矛盾突出，市场预期偏弱，重点领域风险隐患较多。一些企业经营困难，群众就业和增收难度加大，部分地方财政收支矛盾突出，房地产市场仍在调整。公共服务仍有不少短板弱项。政府工作存在不足，一些政策实施效果仍待提高，一些干部抓高质量发展的能力不足、办法不多，有的政绩观存在偏差，不作为、乱作为、假作为，搞表面文章，一些领域和地方腐败问题依然多发。困难不容忽视，信心必须坚定。我国经济长期向好的支撑条件和基本趋势没有改变，制度优势和大国优势不断彰显。经历了风雨洗礼，我们的意志更加坚强、步伐更加坚定，只要用足用好优势、妥善应对挑战，我国的发展前景一定更加可期！</w:t>
      </w:r>
    </w:p>
    <w:p w14:paraId="53E067FD">
      <w:pPr>
        <w:spacing w:line="400" w:lineRule="exact"/>
        <w:ind w:firstLine="480" w:firstLineChars="200"/>
        <w:jc w:val="left"/>
        <w:rPr>
          <w:rFonts w:hint="eastAsia" w:ascii="黑体" w:hAnsi="黑体" w:eastAsia="黑体" w:cs="黑体"/>
          <w:b w:val="0"/>
          <w:bCs w:val="0"/>
          <w:sz w:val="24"/>
        </w:rPr>
      </w:pPr>
      <w:r>
        <w:rPr>
          <w:rFonts w:hint="eastAsia" w:ascii="黑体" w:hAnsi="黑体" w:eastAsia="黑体" w:cs="黑体"/>
          <w:b w:val="0"/>
          <w:bCs w:val="0"/>
          <w:sz w:val="24"/>
        </w:rPr>
        <w:t>二、“十五五”时期主要目标和重大任务</w:t>
      </w:r>
    </w:p>
    <w:p w14:paraId="6AADD517">
      <w:pPr>
        <w:spacing w:line="400" w:lineRule="exact"/>
        <w:ind w:firstLine="480" w:firstLineChars="200"/>
        <w:jc w:val="left"/>
        <w:rPr>
          <w:rFonts w:hint="eastAsia"/>
          <w:sz w:val="24"/>
        </w:rPr>
      </w:pPr>
      <w:r>
        <w:rPr>
          <w:rFonts w:hint="eastAsia"/>
          <w:sz w:val="24"/>
        </w:rPr>
        <w:t>根据《中共中央关于制定国民经济和社会发展第十五个五年规划的建议》，国务院编制了《中华人民共和国国民经济和社会发展第十五个五年规划纲要（草案）》，提交大会审查。这里就主要目标指标、重大战略任务、重大工程项目作简要报告。</w:t>
      </w:r>
    </w:p>
    <w:p w14:paraId="1A10BA78">
      <w:pPr>
        <w:spacing w:line="400" w:lineRule="exact"/>
        <w:ind w:firstLine="480" w:firstLineChars="200"/>
        <w:jc w:val="left"/>
        <w:rPr>
          <w:rFonts w:hint="eastAsia"/>
          <w:sz w:val="24"/>
        </w:rPr>
      </w:pPr>
      <w:r>
        <w:rPr>
          <w:rFonts w:hint="eastAsia" w:ascii="楷体" w:hAnsi="楷体" w:eastAsia="楷体" w:cs="楷体"/>
          <w:sz w:val="24"/>
        </w:rPr>
        <w:t>（一）关于主要目标指标</w:t>
      </w:r>
    </w:p>
    <w:p w14:paraId="76051D8F">
      <w:pPr>
        <w:spacing w:line="400" w:lineRule="exact"/>
        <w:ind w:firstLine="480" w:firstLineChars="200"/>
        <w:jc w:val="left"/>
        <w:rPr>
          <w:rFonts w:hint="eastAsia"/>
          <w:sz w:val="24"/>
        </w:rPr>
      </w:pPr>
      <w:r>
        <w:rPr>
          <w:rFonts w:hint="eastAsia"/>
          <w:sz w:val="24"/>
        </w:rPr>
        <w:t>贯彻落实党中央《建议》明确的主要目标，《纲要（草案）》细化提出20项主要指标。经济发展方面，围绕增长、结构、效率提出3项指标。其中，综合考虑国内外形势和各方面因素，兼顾需要与可能，提出国内生产总值增长保持在合理区间、各年度视情提出，为到2035年人均国内生产总值比2020年翻一番、达到中等发达国家水平打好基础。创新驱动方面，围绕创新投入及其成效提出3项指标。其中，充分考虑研发投入增长趋势和企业投入能力，提出全社会研发经费投入年均增长7%以上，与“十四五”规划目标保持一致，确保研发投入力度不减。民生福祉方面，为更好解决人民群众急难愁盼问题，针对性提出就业、收入、教育、医疗、健康、“一老一小”等7项指标。绿色低碳方面，围绕降碳减污、生态环保等提出5项指标。其中，根据国家自主贡献目标，提出单位国内生产总值二氧化碳排放累计降低17%，继续推动重点领域绿色低碳转型。安全保障方面，围绕粮食、能源生产能力提出2项指标，着力夯实国家安全重要基础保障。</w:t>
      </w:r>
    </w:p>
    <w:p w14:paraId="69A8543D">
      <w:pPr>
        <w:spacing w:line="400" w:lineRule="exact"/>
        <w:ind w:firstLine="480" w:firstLineChars="200"/>
        <w:jc w:val="left"/>
        <w:rPr>
          <w:rFonts w:hint="eastAsia"/>
          <w:sz w:val="24"/>
        </w:rPr>
      </w:pPr>
      <w:r>
        <w:rPr>
          <w:rFonts w:hint="eastAsia" w:ascii="楷体" w:hAnsi="楷体" w:eastAsia="楷体" w:cs="楷体"/>
          <w:sz w:val="24"/>
        </w:rPr>
        <w:t>（二）关于重大战略任务</w:t>
      </w:r>
    </w:p>
    <w:p w14:paraId="4DACD872">
      <w:pPr>
        <w:spacing w:line="400" w:lineRule="exact"/>
        <w:ind w:firstLine="480" w:firstLineChars="200"/>
        <w:jc w:val="left"/>
        <w:rPr>
          <w:rFonts w:hint="eastAsia"/>
          <w:sz w:val="24"/>
        </w:rPr>
      </w:pPr>
      <w:r>
        <w:rPr>
          <w:rFonts w:hint="eastAsia"/>
          <w:sz w:val="24"/>
        </w:rPr>
        <w:t>《纲要（草案）》分领域阐述了“十五五”发展的重大战略任务，突出体现四个方面。</w:t>
      </w:r>
    </w:p>
    <w:p w14:paraId="4BC95F4F">
      <w:pPr>
        <w:spacing w:line="400" w:lineRule="exact"/>
        <w:ind w:firstLine="480" w:firstLineChars="200"/>
        <w:jc w:val="left"/>
        <w:rPr>
          <w:rFonts w:hint="eastAsia"/>
          <w:sz w:val="24"/>
        </w:rPr>
      </w:pPr>
      <w:r>
        <w:rPr>
          <w:rFonts w:hint="eastAsia"/>
          <w:sz w:val="24"/>
        </w:rPr>
        <w:t>一是突出推动高质量发展。发展新质生产力是高质量发展的内在要求。《纲要（草案）》强调科技创新的引领作用，着眼巩固壮大实体经济根基，构建以先进制造业为骨干的现代化产业体系。着眼高水平科技自立自强，加强原始创新和关键核心技术攻关，深入推进数字中国建设，数字经济核心产业增加值占国内生产总值比重达到12.5%。着眼建设美丽中国，持续深入推进污染防治攻坚和生态系统优化，加快形成绿色生产生活方式，确保碳达峰目标如期实现。</w:t>
      </w:r>
    </w:p>
    <w:p w14:paraId="773A07E3">
      <w:pPr>
        <w:spacing w:line="400" w:lineRule="exact"/>
        <w:ind w:firstLine="480" w:firstLineChars="200"/>
        <w:jc w:val="left"/>
        <w:rPr>
          <w:rFonts w:hint="eastAsia"/>
          <w:sz w:val="24"/>
        </w:rPr>
      </w:pPr>
      <w:r>
        <w:rPr>
          <w:rFonts w:hint="eastAsia"/>
          <w:sz w:val="24"/>
        </w:rPr>
        <w:t>二是突出做强国内大循环。在外部环境复杂严峻的情况下，必须坚持扩大内需这个战略基点。《纲要（草案）》着眼增强国内大循环内生动力和可靠性，坚持惠民生和促消费、投资于物和投资于人紧密结合，大力提振消费，促进居民消费率明显提高，扩大有效投资。着眼充分释放我国超大规模市场红利，纵深推进全国统一大市场建设，破除地方保护和市场分割。着眼增强高质量发展动力，充分激发各类经营主体活力，加快完善要素市场化配置体制机制。着眼畅通国内国际双循环，统筹用好全球要素和市场资源。</w:t>
      </w:r>
    </w:p>
    <w:p w14:paraId="77084CE6">
      <w:pPr>
        <w:spacing w:line="400" w:lineRule="exact"/>
        <w:ind w:firstLine="480" w:firstLineChars="200"/>
        <w:jc w:val="left"/>
        <w:rPr>
          <w:rFonts w:hint="eastAsia"/>
          <w:sz w:val="24"/>
        </w:rPr>
      </w:pPr>
      <w:r>
        <w:rPr>
          <w:rFonts w:hint="eastAsia"/>
          <w:sz w:val="24"/>
        </w:rPr>
        <w:t>三是突出推进全体人民共同富裕。中国式现代化是全体人民共同富裕的现代化。《纲要（草案）》着眼人口高质量发展，建设生育友好型社会，健全人口服务体系；办好人民满意的教育，劳动年龄人口平均受教育年限提高到11.7年；加快建设健康中国和体育强国，人均预期寿命提高到80岁；积极应对人口老龄化，养老机构护理型床位占比提高到73%；促进高质量充分就业，完善收入分配制度，健全社会保障体系。着眼缩小区域差距和城乡差别，加快农业农村现代化，持续巩固拓展脱贫攻坚成果，优化重大生产力布局，深入推进以人为本的新型城镇化。着眼促进人民精神生活共同富裕，弘扬和践行社会主义核心价值观，大力繁荣文化事业，加快发展文化产业，提升中华文明传播力影响力。</w:t>
      </w:r>
    </w:p>
    <w:p w14:paraId="556F0ACC">
      <w:pPr>
        <w:spacing w:line="400" w:lineRule="exact"/>
        <w:ind w:firstLine="480" w:firstLineChars="200"/>
        <w:jc w:val="left"/>
        <w:rPr>
          <w:rFonts w:hint="eastAsia"/>
          <w:sz w:val="24"/>
        </w:rPr>
      </w:pPr>
      <w:r>
        <w:rPr>
          <w:rFonts w:hint="eastAsia"/>
          <w:sz w:val="24"/>
        </w:rPr>
        <w:t>四是突出统筹发展和安全。安全是发展的前提，发展是安全的保障。《纲要（草案）》贯彻总体国家安全观，着眼推进国家安全体系和能力现代化提出多项任务举措。增强粮食、能源资源等供给保障能力，粮食综合生产能力达到1.45万亿斤左右，能源综合生产能力达到58亿吨标准煤。统筹推进房地产、地方政府债务、地方中小金融机构等风险有序化解。提高公共安全治理水平，有效维护社会安全稳定。</w:t>
      </w:r>
    </w:p>
    <w:p w14:paraId="2B7C543A">
      <w:pPr>
        <w:spacing w:line="400" w:lineRule="exact"/>
        <w:ind w:firstLine="480" w:firstLineChars="200"/>
        <w:jc w:val="left"/>
        <w:rPr>
          <w:rFonts w:hint="eastAsia"/>
          <w:sz w:val="24"/>
        </w:rPr>
      </w:pPr>
      <w:r>
        <w:rPr>
          <w:rFonts w:hint="eastAsia" w:ascii="楷体" w:hAnsi="楷体" w:eastAsia="楷体" w:cs="楷体"/>
          <w:sz w:val="24"/>
        </w:rPr>
        <w:t>（三）关于重大工程项目</w:t>
      </w:r>
    </w:p>
    <w:p w14:paraId="41D4EE4D">
      <w:pPr>
        <w:spacing w:line="400" w:lineRule="exact"/>
        <w:ind w:firstLine="480" w:firstLineChars="200"/>
        <w:jc w:val="left"/>
        <w:rPr>
          <w:rFonts w:hint="eastAsia"/>
          <w:sz w:val="24"/>
        </w:rPr>
      </w:pPr>
      <w:r>
        <w:rPr>
          <w:rFonts w:hint="eastAsia"/>
          <w:sz w:val="24"/>
        </w:rPr>
        <w:t>围绕推动“十五五”目标任务落实落地，统筹考虑战略性、牵引性和连续性，《纲要（草案）》提出6方面109项重大工程。引领新质生产力发展方面，围绕产业基础能力和竞争力提升、新产业新赛道培育发展、前沿科技攻关、创新基础能力提升提出28项工程。构建现代化基础设施体系方面，围绕国家综合立体交通网、新型能源体系、新型基础设施、对外开放平台等提出23项工程。促进城乡融合发展方面，围绕新型城镇化建设、农业农村现代化建设提出9项工程。保障和改善民生方面，围绕社会主义文化繁荣发展、高质量教育体系建设、健康中国建设、优化“一老一小”服务、社会关爱服务提出25项工程。推动绿色低碳转型方面，围绕碳达峰碳中和、环境质量提升、生态保护修复提出18项工程。重点领域安全保障方面，围绕粮食、能源安全等提出6项工程。这些重大工程兼顾当前和长远，既涉及“硬投资”也包含“软建设”。我们将注重以政府投资带动社会力量参与，更好发挥重大工程项目强基础、补短板、增后劲等重要作用。</w:t>
      </w:r>
    </w:p>
    <w:p w14:paraId="63A6AC34">
      <w:pPr>
        <w:spacing w:line="400" w:lineRule="exact"/>
        <w:ind w:firstLine="480" w:firstLineChars="200"/>
        <w:jc w:val="left"/>
        <w:rPr>
          <w:rFonts w:hint="eastAsia"/>
          <w:sz w:val="24"/>
        </w:rPr>
      </w:pPr>
      <w:r>
        <w:rPr>
          <w:rFonts w:hint="eastAsia"/>
          <w:sz w:val="24"/>
        </w:rPr>
        <w:t>展望未来，我们充满信心。在以习近平同志为核心的党中央坚强领导下，全国上下团结奋斗，一定能够把“十五五”宏伟蓝图变成美好现实。</w:t>
      </w:r>
    </w:p>
    <w:p w14:paraId="4EBE487F">
      <w:pPr>
        <w:spacing w:line="400" w:lineRule="exact"/>
        <w:ind w:firstLine="480" w:firstLineChars="200"/>
        <w:jc w:val="left"/>
        <w:rPr>
          <w:rFonts w:hint="eastAsia"/>
          <w:sz w:val="24"/>
        </w:rPr>
      </w:pPr>
      <w:r>
        <w:rPr>
          <w:rFonts w:hint="eastAsia" w:ascii="黑体" w:hAnsi="黑体" w:eastAsia="黑体" w:cs="黑体"/>
          <w:sz w:val="24"/>
        </w:rPr>
        <w:t>三、2026年经济社会发展总体要求和政策取向</w:t>
      </w:r>
    </w:p>
    <w:p w14:paraId="2857A562">
      <w:pPr>
        <w:spacing w:line="400" w:lineRule="exact"/>
        <w:ind w:firstLine="480" w:firstLineChars="200"/>
        <w:jc w:val="left"/>
        <w:rPr>
          <w:rFonts w:hint="eastAsia"/>
          <w:sz w:val="24"/>
        </w:rPr>
      </w:pPr>
      <w:r>
        <w:rPr>
          <w:rFonts w:hint="eastAsia"/>
          <w:sz w:val="24"/>
        </w:rPr>
        <w:t>今年是“十五五”开局之年。做好政府工作，要在以习近平同志为核心的党中央坚强领导下，以习近平新时代中国特色社会主义思想为指导，深入贯彻党的二十大和二十届历次全会精神，认真落实党的二十届四中全会和中央经济工作会议部署，完整准确全面贯彻新发展理念，加快构建新发展格局，着力推动高质量发展，坚持稳中求进工作总基调，统筹国内国际两个大局，更好统筹发展和安全，实施更加积极有为的宏观政策，增强政策前瞻性针对性协同性，持续扩大内需、优化供给，做优增量、盘活存量，因地制宜发展新质生产力，纵深推进全国统一大市场建设，持续防范化解重点领域风险，着力稳就业、稳企业、稳市场、稳预期，推动经济实现质的有效提升和量的合理增长，保持社会和谐稳定，实现“十五五”良好开局。</w:t>
      </w:r>
    </w:p>
    <w:p w14:paraId="723EF0DF">
      <w:pPr>
        <w:spacing w:line="400" w:lineRule="exact"/>
        <w:ind w:firstLine="480" w:firstLineChars="200"/>
        <w:jc w:val="left"/>
        <w:rPr>
          <w:rFonts w:hint="eastAsia"/>
          <w:sz w:val="24"/>
        </w:rPr>
      </w:pPr>
      <w:r>
        <w:rPr>
          <w:rFonts w:hint="eastAsia"/>
          <w:sz w:val="24"/>
        </w:rPr>
        <w:t>今年发展主要预期目标是：经济增长4.5%－5%，在实际工作中努力争取更好结果；城镇调查失业率5.5%左右，城镇新增就业1200万人以上；居民消费价格涨幅2%左右；居民收入增长和经济增长同步；国际收支基本平衡；粮食产量1.4万亿斤左右；单位国内生产总值二氧化碳排放降低3.8%左右。</w:t>
      </w:r>
    </w:p>
    <w:p w14:paraId="11940561">
      <w:pPr>
        <w:spacing w:line="400" w:lineRule="exact"/>
        <w:ind w:firstLine="480" w:firstLineChars="200"/>
        <w:jc w:val="left"/>
        <w:rPr>
          <w:rFonts w:hint="eastAsia"/>
          <w:sz w:val="24"/>
        </w:rPr>
      </w:pPr>
      <w:r>
        <w:rPr>
          <w:rFonts w:hint="eastAsia"/>
          <w:sz w:val="24"/>
        </w:rPr>
        <w:t>提出这些预期目标，主要考虑是开局之年为调结构、防风险、促改革留出空间，为后期更好发展打牢基础。经济增长目标同2035年远景目标总体衔接，与我国经济长期增长潜力基本吻合，实现这个目标具备有利条件，各地区要结合实际，通过扎实工作争取好的结果。城镇调查失业率5.5%左右，体现了在就业总量和结构性压力较大的情况下，坚持就业优先政策导向和加大稳就业力度的要求。居民消费价格涨幅2%左右，考虑了预期引导和现实可能，我们将通过改善总供求关系，推动价格总水平由负转正、消费价格合理温和回升，促进经济良性循环。单位国内生产总值二氧化碳排放降低3.8%左右，综合考虑了经济社会发展、绿色低碳转型和国家能源安全等多种需要，有利于有序实现2030年前碳达峰目标。</w:t>
      </w:r>
    </w:p>
    <w:p w14:paraId="4B251635">
      <w:pPr>
        <w:spacing w:line="400" w:lineRule="exact"/>
        <w:ind w:firstLine="480" w:firstLineChars="200"/>
        <w:jc w:val="left"/>
        <w:rPr>
          <w:rFonts w:hint="eastAsia"/>
          <w:sz w:val="24"/>
        </w:rPr>
      </w:pPr>
      <w:r>
        <w:rPr>
          <w:rFonts w:hint="eastAsia"/>
          <w:sz w:val="24"/>
        </w:rPr>
        <w:t>在政策取向上，我们将坚持稳中求进、提质增效，发挥存量政策和增量政策集成效应，加大逆周期和跨周期调节力度，切实提升宏观经济治理效能。</w:t>
      </w:r>
    </w:p>
    <w:p w14:paraId="465870AA">
      <w:pPr>
        <w:spacing w:line="400" w:lineRule="exact"/>
        <w:ind w:firstLine="480" w:firstLineChars="200"/>
        <w:jc w:val="left"/>
        <w:rPr>
          <w:rFonts w:hint="eastAsia"/>
          <w:sz w:val="24"/>
        </w:rPr>
      </w:pPr>
      <w:r>
        <w:rPr>
          <w:rFonts w:hint="eastAsia"/>
          <w:sz w:val="24"/>
        </w:rPr>
        <w:t>继续实施更加积极的财政政策。今年赤字率拟按4%左右安排，赤字规模5.89万亿元、比上年增加2300亿元。一般公共预算支出规模将首次达到30万亿元、比上年增加约1.27万亿元。拟发行超长期特别国债1.3万亿元，持续支持“两重”建设、“两新”工作等。拟发行特别国债3000亿元，支持国有大型商业银行补充资本。拟安排地方政府专项债券4.4万亿元，完善专项债券项目负面清单管理和自审自发试点，重点支持建设重大项目、置换隐性债务、消化政府拖欠账款等。今年财政支出继续保持相当规模，要持续用力优化支出结构，更加注重支持提振消费、投资于人、保障民生等方面，提高财政资金使用效益。中央财政增加对地方财力性转移支付规模，开展整合统筹使用转移支付资金试点，增强地方自主财力和统筹能力。压实分级保障主体责任，兜牢基层“三保”底线。各级政府要更好“当家理财”，建立健全增收节支机制，积极盘活利用存量资源资产，严肃财经纪律，强化预算约束，严控一般性支出，坚决落实过紧日子的要求，务必把省下来的每一分钱都用到发展的关键点、群众的急需处。</w:t>
      </w:r>
    </w:p>
    <w:p w14:paraId="6319F3DD">
      <w:pPr>
        <w:spacing w:line="400" w:lineRule="exact"/>
        <w:ind w:firstLine="480" w:firstLineChars="200"/>
        <w:jc w:val="left"/>
        <w:rPr>
          <w:rFonts w:hint="eastAsia"/>
          <w:sz w:val="24"/>
        </w:rPr>
      </w:pPr>
      <w:r>
        <w:rPr>
          <w:rFonts w:hint="eastAsia"/>
          <w:sz w:val="24"/>
        </w:rPr>
        <w:t>继续实施适度宽松的货币政策。把促进经济稳定增长、物价合理回升作为货币政策的重要考量，灵活高效运用降准降息等多种政策工具，保持流动性充裕，使社会融资规模、货币供应量增长同经济增长、价格总水平预期目标相匹配。优化创新结构性货币政策工具，适当增加规模，完善实施方式。畅通货币政策传导机制，充分发挥数据要素、知识产权等无形资产作用，强化考核评估、融资担保、风险补偿等支持措施，引导金融机构加力支持扩大内需、科技创新、中小微企业等重点领域。规范信贷市场经营行为，降低融资中间费用，促进社会综合融资成本低位运行。保持人民币汇率在合理均衡水平上的基本稳定。</w:t>
      </w:r>
    </w:p>
    <w:p w14:paraId="6611BE2A">
      <w:pPr>
        <w:spacing w:line="400" w:lineRule="exact"/>
        <w:ind w:firstLine="480" w:firstLineChars="200"/>
        <w:jc w:val="left"/>
        <w:rPr>
          <w:rFonts w:hint="eastAsia"/>
          <w:sz w:val="24"/>
        </w:rPr>
      </w:pPr>
      <w:r>
        <w:rPr>
          <w:rFonts w:hint="eastAsia"/>
          <w:sz w:val="24"/>
        </w:rPr>
        <w:t>强化改革举措与宏观政策协同。推动高质量发展，既要政策给力，也要改革发力。要用改革的办法打通经济循环的卡点堵点，将政策效果转化为经济内生增长动能。增强宏观政策取向一致性和有效性，将各类经济政策和非经济政策、存量政策和增量政策纳入宏观政策取向一致性评估，使各类政策措施同向发力、形成合力。加强财政、金融、就业、产业等政策协同，深入挖掘政策结合点，创新实施工具，持续放大“组合拳”效应。健全预期管理机制，提振社会信心。</w:t>
      </w:r>
    </w:p>
    <w:p w14:paraId="3571387F">
      <w:pPr>
        <w:spacing w:line="400" w:lineRule="exact"/>
        <w:ind w:firstLine="480" w:firstLineChars="200"/>
        <w:jc w:val="left"/>
        <w:rPr>
          <w:rFonts w:hint="eastAsia"/>
          <w:sz w:val="24"/>
        </w:rPr>
      </w:pPr>
      <w:r>
        <w:rPr>
          <w:rFonts w:hint="eastAsia" w:ascii="黑体" w:hAnsi="黑体" w:eastAsia="黑体" w:cs="黑体"/>
          <w:sz w:val="24"/>
        </w:rPr>
        <w:t>四、2026年政府工作任务</w:t>
      </w:r>
    </w:p>
    <w:p w14:paraId="62EA1A1C">
      <w:pPr>
        <w:spacing w:line="400" w:lineRule="exact"/>
        <w:ind w:firstLine="480" w:firstLineChars="200"/>
        <w:jc w:val="left"/>
        <w:rPr>
          <w:rFonts w:hint="eastAsia"/>
          <w:sz w:val="24"/>
        </w:rPr>
      </w:pPr>
      <w:r>
        <w:rPr>
          <w:rFonts w:hint="eastAsia"/>
          <w:sz w:val="24"/>
        </w:rPr>
        <w:t>党中央对今年工作作出了全面部署，我们要深入贯彻落实，扎实做好各项工作。</w:t>
      </w:r>
    </w:p>
    <w:p w14:paraId="28142542">
      <w:pPr>
        <w:spacing w:line="400" w:lineRule="exact"/>
        <w:ind w:firstLine="480" w:firstLineChars="200"/>
        <w:jc w:val="left"/>
        <w:rPr>
          <w:rFonts w:hint="eastAsia"/>
          <w:sz w:val="24"/>
        </w:rPr>
      </w:pPr>
      <w:r>
        <w:rPr>
          <w:rFonts w:hint="eastAsia" w:ascii="楷体" w:hAnsi="楷体" w:eastAsia="楷体" w:cs="楷体"/>
          <w:sz w:val="24"/>
        </w:rPr>
        <w:t>（一）着力建设强大国内市场。</w:t>
      </w:r>
      <w:r>
        <w:rPr>
          <w:rFonts w:hint="eastAsia"/>
          <w:sz w:val="24"/>
        </w:rPr>
        <w:t>坚持内需主导，统筹促消费和扩投资，拓展内需增长新空间，更好发挥我国超大规模市场优势。</w:t>
      </w:r>
    </w:p>
    <w:p w14:paraId="77C018A8">
      <w:pPr>
        <w:spacing w:line="400" w:lineRule="exact"/>
        <w:ind w:firstLine="480" w:firstLineChars="200"/>
        <w:jc w:val="left"/>
        <w:rPr>
          <w:rFonts w:hint="eastAsia"/>
          <w:sz w:val="24"/>
        </w:rPr>
      </w:pPr>
      <w:r>
        <w:rPr>
          <w:rFonts w:hint="eastAsia"/>
          <w:sz w:val="24"/>
        </w:rPr>
        <w:t>深入实施提振消费专项行动。激发居民消费内生动力和促消费政策并举，推动消费持续增长。制定实施城乡居民增收计划，在促进低收入群体增收、增加居民财产性收入、完善薪酬和社保制度等方面推出一批务实举措。促进商品消费扩容升级，安排超长期特别国债2500亿元支持消费品以旧换新，优化政策实施机制。设立1000亿元财政金融协同促内需专项资金，组合运用贷款贴息、融资担保、风险补偿等方式，支持扩大内需。扩大个人消费贷款和服务业经营主体贷款贴息政策支持领域，提高贴息上限，延长实施期限。实施好一次性信用修复政策。实施服务消费提质惠民行动，打造一批带动面广、显示度高的消费新场景，加快培育消费新增长点。活跃线下消费，激发下沉市场消费活力。清理消费领域不合理限制措施，释放文旅、赛事、康养等领域消费潜力。支持有条件的地方推广中小学春秋假，落实职工带薪错峰休假制度。加强消费者权益保护。优化入境消费环境，打造“购在中国”品牌。</w:t>
      </w:r>
    </w:p>
    <w:p w14:paraId="13054C45">
      <w:pPr>
        <w:spacing w:line="400" w:lineRule="exact"/>
        <w:ind w:firstLine="480" w:firstLineChars="200"/>
        <w:jc w:val="left"/>
        <w:rPr>
          <w:rFonts w:hint="eastAsia"/>
          <w:sz w:val="24"/>
        </w:rPr>
      </w:pPr>
      <w:r>
        <w:rPr>
          <w:rFonts w:hint="eastAsia"/>
          <w:sz w:val="24"/>
        </w:rPr>
        <w:t>充分挖掘释放有效投资潜力。聚焦新质生产力、新型城镇化、人的全面发展等重点领域，增强市场主导的有效投资增长动力，提高民生类政府投资比重。今年拟安排中央预算内投资7550亿元，安排8000亿元超长期特别国债资金用于“两重”建设，分类提高中央投资补助标准。单列并提高用于项目建设的地方政府专项债券额度，继续向投资项目准备充分、资金用得好的地方倾斜。发行新型政策性金融工具8000亿元，带动更多社会资本参与投资。统筹用好各类政府投资资金，支持工作基础较好的地方探索编制全口径政府投资计划，加强项目资金监管，坚决防止低效无效投资。落实促进民间投资的政策措施，完善民营企业参与重大项目建设长效机制，引导民间投资向高技术、现代服务业等新赛道拓展，有效激发民间投资活力。</w:t>
      </w:r>
    </w:p>
    <w:p w14:paraId="62B0593C">
      <w:pPr>
        <w:spacing w:line="400" w:lineRule="exact"/>
        <w:ind w:firstLine="480" w:firstLineChars="200"/>
        <w:jc w:val="left"/>
        <w:rPr>
          <w:rFonts w:hint="eastAsia"/>
          <w:sz w:val="24"/>
        </w:rPr>
      </w:pPr>
      <w:r>
        <w:rPr>
          <w:rFonts w:hint="eastAsia" w:ascii="楷体" w:hAnsi="楷体" w:eastAsia="楷体" w:cs="楷体"/>
          <w:sz w:val="24"/>
        </w:rPr>
        <w:t>（二）加紧培育壮大新动能。</w:t>
      </w:r>
      <w:r>
        <w:rPr>
          <w:rFonts w:hint="eastAsia"/>
          <w:sz w:val="24"/>
        </w:rPr>
        <w:t>坚持把发展经济的着力点放在实体经济上，因地制宜发展新质生产力，建设现代化产业体系。</w:t>
      </w:r>
    </w:p>
    <w:p w14:paraId="179AF218">
      <w:pPr>
        <w:spacing w:line="400" w:lineRule="exact"/>
        <w:ind w:firstLine="480" w:firstLineChars="200"/>
        <w:jc w:val="left"/>
        <w:rPr>
          <w:rFonts w:hint="eastAsia"/>
          <w:sz w:val="24"/>
        </w:rPr>
      </w:pPr>
      <w:r>
        <w:rPr>
          <w:rFonts w:hint="eastAsia"/>
          <w:sz w:val="24"/>
        </w:rPr>
        <w:t>优化提升传统产业。持续推进重点产业提质升级，新部署一批重大技术改造升级项目，安排2000亿元超长期特别国债资金支持大规模设备更新。实施新一轮制造业重点产业链高质量发展行动，强化产业基础再造和重大技术装备攻关，打造一批国家先进制造业集群。推行普惠性“上云用数赋智”服务，持续加大对中小企业数智化转型的支持。拓展智能制造，新建设一批智能工厂和智慧供应链。发展智能建造，培育现代化建筑产业链。加快推进标准升级，强化质量监督和品牌建设，支持企业提供更加优质、更具特色的产品。</w:t>
      </w:r>
    </w:p>
    <w:p w14:paraId="19D1CEF8">
      <w:pPr>
        <w:spacing w:line="400" w:lineRule="exact"/>
        <w:ind w:firstLine="480" w:firstLineChars="200"/>
        <w:jc w:val="left"/>
        <w:rPr>
          <w:rFonts w:hint="eastAsia"/>
          <w:sz w:val="24"/>
        </w:rPr>
      </w:pPr>
      <w:r>
        <w:rPr>
          <w:rFonts w:hint="eastAsia"/>
          <w:sz w:val="24"/>
        </w:rPr>
        <w:t>培育壮大新兴产业和未来产业。实施产业创新工程，鼓励央企国企带头开放应用场景，打造集成电路、航空航天、生物医药、低空经济等新兴支柱产业。建立未来产业投入增长和风险分担机制，培育发展未来能源、量子科技、生物制造、具身智能、脑机接口、6G等未来产业。构建促进专精特新中小企业发展壮大机制，培育独角兽企业。高效用好国家创业投资引导基金，大力发展创业投资、天使投资，政府投资基金要带头做耐心资本，推动更多初创企业加快成长为科技领军企业。</w:t>
      </w:r>
    </w:p>
    <w:p w14:paraId="4DA2D69C">
      <w:pPr>
        <w:spacing w:line="400" w:lineRule="exact"/>
        <w:ind w:firstLine="480" w:firstLineChars="200"/>
        <w:jc w:val="left"/>
        <w:rPr>
          <w:rFonts w:hint="eastAsia"/>
          <w:sz w:val="24"/>
        </w:rPr>
      </w:pPr>
      <w:r>
        <w:rPr>
          <w:rFonts w:hint="eastAsia"/>
          <w:sz w:val="24"/>
        </w:rPr>
        <w:t>扩能提质服务业。深化先进制造业和现代服务业融合发展试点。壮大科技服务市场，促进软件服务价值提升。发展金融、信息技术、现代物流、知识产权、检验检测等生产性服务业。促进生活性服务业高品质、多样化、便利化发展。有序放宽服务业准入限制，扩大重点领域服务业投资。健全服务业国家标准，培育“中国服务”品牌。</w:t>
      </w:r>
    </w:p>
    <w:p w14:paraId="150C29FD">
      <w:pPr>
        <w:spacing w:line="400" w:lineRule="exact"/>
        <w:ind w:firstLine="480" w:firstLineChars="200"/>
        <w:jc w:val="left"/>
        <w:rPr>
          <w:rFonts w:hint="eastAsia"/>
          <w:sz w:val="24"/>
        </w:rPr>
      </w:pPr>
      <w:r>
        <w:rPr>
          <w:rFonts w:hint="eastAsia"/>
          <w:sz w:val="24"/>
        </w:rPr>
        <w:t>打造智能经济新形态。深化拓展“人工智能+”，促进新一代智能终端和智能体加快推广，推动重点行业领域人工智能商业化规模化应用，培育智能原生新业态新模式。支持人工智能开源社区建设，促进开源生态繁荣。实施超大规模智算集群、算电协同等新基建工程，加强全国一体化算力监测调度，支持公共云发展。加快发展卫星互联网。打造“5G+工业互联网”升级版。深化数据资源开发利用，健全数据要素基础制度，建设高质量数据集。完善人工智能治理。</w:t>
      </w:r>
    </w:p>
    <w:p w14:paraId="5C9DB35F">
      <w:pPr>
        <w:spacing w:line="400" w:lineRule="exact"/>
        <w:ind w:firstLine="480" w:firstLineChars="200"/>
        <w:jc w:val="left"/>
        <w:rPr>
          <w:rFonts w:hint="eastAsia"/>
          <w:sz w:val="24"/>
        </w:rPr>
      </w:pPr>
      <w:r>
        <w:rPr>
          <w:rFonts w:hint="eastAsia" w:ascii="楷体" w:hAnsi="楷体" w:eastAsia="楷体" w:cs="楷体"/>
          <w:sz w:val="24"/>
        </w:rPr>
        <w:t>（三）加快高水平科技自立自强。</w:t>
      </w:r>
      <w:r>
        <w:rPr>
          <w:rFonts w:hint="eastAsia"/>
          <w:sz w:val="24"/>
        </w:rPr>
        <w:t>抓住新一轮科技革命和产业变革历史机遇，全面增强自主创新能力，为高质量发展提供科技支撑。</w:t>
      </w:r>
    </w:p>
    <w:p w14:paraId="0CE24AE8">
      <w:pPr>
        <w:spacing w:line="400" w:lineRule="exact"/>
        <w:ind w:firstLine="480" w:firstLineChars="200"/>
        <w:jc w:val="left"/>
        <w:rPr>
          <w:rFonts w:hint="eastAsia"/>
          <w:sz w:val="24"/>
        </w:rPr>
      </w:pPr>
      <w:r>
        <w:rPr>
          <w:rFonts w:hint="eastAsia"/>
          <w:sz w:val="24"/>
        </w:rPr>
        <w:t>加强原始创新和关键核心技术攻关。发挥新型举国体制优势，全链条推进关键核心技术攻关，组织实施好重大科技项目，强化战略前沿领域布局，产出更多原创性成果。继续提高基础研究投入比重，加大长期稳定支持。统筹国家战略科技力量建设，深化科研院所改革，加强国家实验室和重大科技任务、重大科技基础设施统筹部署，全面强化科技基础条件自主保障。加强科学技术普及，提高全民科学素养。弘扬科学家精神，深化科技评价体系改革，优化有利于原创性、颠覆性创新的环境。</w:t>
      </w:r>
    </w:p>
    <w:p w14:paraId="69BCEA25">
      <w:pPr>
        <w:spacing w:line="400" w:lineRule="exact"/>
        <w:ind w:firstLine="480" w:firstLineChars="200"/>
        <w:jc w:val="left"/>
        <w:rPr>
          <w:rFonts w:hint="eastAsia"/>
          <w:sz w:val="24"/>
        </w:rPr>
      </w:pPr>
      <w:r>
        <w:rPr>
          <w:rFonts w:hint="eastAsia"/>
          <w:sz w:val="24"/>
        </w:rPr>
        <w:t>推动科技创新和产业创新深度融合。建设北京（京津冀）、上海（长三角）、粤港澳大湾区国际科技创新中心，打造世界级科技创新策源地。强化企业创新主体地位，支持科技领军企业牵头组建创新联合体，提高承担国家重大科技项目比例。加强中试验证平台建设，完善新兴领域知识产权保护制度，加快重大科技成果高效转化应用。加强科技创新全链条全生命周期金融服务，对关键核心技术领域的科技型企业，常态化实施上市融资、并购重组“绿色通道”机制，以科技金融支持创新创造。</w:t>
      </w:r>
    </w:p>
    <w:p w14:paraId="3445D20A">
      <w:pPr>
        <w:spacing w:line="400" w:lineRule="exact"/>
        <w:ind w:firstLine="480" w:firstLineChars="200"/>
        <w:jc w:val="left"/>
        <w:rPr>
          <w:rFonts w:hint="eastAsia"/>
          <w:sz w:val="24"/>
        </w:rPr>
      </w:pPr>
      <w:r>
        <w:rPr>
          <w:rFonts w:hint="eastAsia"/>
          <w:sz w:val="24"/>
        </w:rPr>
        <w:t>一体推进教育科技人才发展。建立健全一体推进的协调机制，强化规划衔接、政策协同、资源统筹、评价联动。完善人才培养与经济社会发展需要适配机制，分类推进高校改革，动态调整学科专业，启动新一轮“双一流”建设，建设国家交叉学科中心，加大拔尖创新人才自主培养力度。加快建设国家战略人才力量，加强一流科技领军人才和青年人才引育，推进卓越工程师、大国工匠、高技能人才培养。建设一流产业技术工人队伍。高标准推进人才高地和人才平台建设，促进人才区域协调发展。深化人才发展体制机制改革，完善以创新能力、质量、实效、贡献为导向的评价体系，畅通人才交流通道，促进各类人才竞相成长、各展其能。</w:t>
      </w:r>
    </w:p>
    <w:p w14:paraId="3CBF6DD4">
      <w:pPr>
        <w:spacing w:line="400" w:lineRule="exact"/>
        <w:ind w:firstLine="480" w:firstLineChars="200"/>
        <w:jc w:val="left"/>
        <w:rPr>
          <w:rFonts w:hint="eastAsia"/>
          <w:sz w:val="24"/>
        </w:rPr>
      </w:pPr>
      <w:r>
        <w:rPr>
          <w:rFonts w:hint="eastAsia" w:ascii="楷体" w:hAnsi="楷体" w:eastAsia="楷体" w:cs="楷体"/>
          <w:sz w:val="24"/>
        </w:rPr>
        <w:t>（四）持续深化重点领域改革。</w:t>
      </w:r>
      <w:r>
        <w:rPr>
          <w:rFonts w:hint="eastAsia"/>
          <w:sz w:val="24"/>
        </w:rPr>
        <w:t>围绕构建高水平社会主义市场经济体制，强化改革攻坚，深入破除体制机制障碍，增强高质量发展动力活力。</w:t>
      </w:r>
    </w:p>
    <w:p w14:paraId="17E7135F">
      <w:pPr>
        <w:spacing w:line="400" w:lineRule="exact"/>
        <w:ind w:firstLine="480" w:firstLineChars="200"/>
        <w:jc w:val="left"/>
        <w:rPr>
          <w:rFonts w:hint="eastAsia"/>
          <w:sz w:val="24"/>
        </w:rPr>
      </w:pPr>
      <w:r>
        <w:rPr>
          <w:rFonts w:hint="eastAsia"/>
          <w:sz w:val="24"/>
        </w:rPr>
        <w:t>纵深推进全国统一大市场建设。制定全国统一大市场建设条例。完善统计、财税、考核等制度，规范地方政府经济促进行为，出台地方政府招商引资鼓励和禁止事项清单，规范税收优惠、财政补贴政策。深化招标投标体制机制改革。加强反垄断、反不正当竞争，强化公平竞争审查刚性约束，综合运用产能调控、标准引领、价格执法、质量监管等手段，深入整治“内卷式”竞争，营造良好市场生态。深化要素市场化配置综合改革试点，将更多符合条件的地区纳入试点范围。深化综合交通运输体系改革，降低全社会物流成本。稳步推进公用事业和公共服务价格改革。</w:t>
      </w:r>
    </w:p>
    <w:p w14:paraId="126A99CE">
      <w:pPr>
        <w:spacing w:line="400" w:lineRule="exact"/>
        <w:ind w:firstLine="480" w:firstLineChars="200"/>
        <w:jc w:val="left"/>
        <w:rPr>
          <w:rFonts w:hint="eastAsia"/>
          <w:sz w:val="24"/>
        </w:rPr>
      </w:pPr>
      <w:r>
        <w:rPr>
          <w:rFonts w:hint="eastAsia"/>
          <w:sz w:val="24"/>
        </w:rPr>
        <w:t>推进财税金融体制改革。加大财政资源和预算统筹力度，提高国有资本收益收取比例。加强财政科学管理，深化零基预算改革，进一步扩大中央部门试点范围。健全地方税体系，拓展地方税源。调整优化消费税征税范围、税率，并推进部分品目征收环节后移。规范金融机构竞争秩序，深入推进地方中小金融机构减量提质。持续深化资本市场投融资综合改革，进一步健全中长期资金入市机制，完善投资者保护制度，拓展私募股权和创投基金退出渠道，提高直接融资、股权融资比重。</w:t>
      </w:r>
    </w:p>
    <w:p w14:paraId="3C73E142">
      <w:pPr>
        <w:spacing w:line="400" w:lineRule="exact"/>
        <w:ind w:firstLine="480" w:firstLineChars="200"/>
        <w:jc w:val="left"/>
        <w:rPr>
          <w:rFonts w:hint="eastAsia"/>
          <w:sz w:val="24"/>
        </w:rPr>
      </w:pPr>
      <w:r>
        <w:rPr>
          <w:rFonts w:hint="eastAsia"/>
          <w:sz w:val="24"/>
        </w:rPr>
        <w:t>充分激发各类经营主体活力。坚持和落实“两个毫不动摇”。制定和实施进一步深化国资国企改革方案，推进国有经济布局优化和结构调整。完善民营经济促进法配套法规政策，从法律和制度上保障平等使用生产要素、公平参与市场竞争、有效保护合法权益。完善中国特色现代企业制度。大力弘扬企业家精神，促进年轻一代企业家健康成长。推动平台企业和平台内经营者、劳动者共赢发展。分型分类精准帮扶个体工商户发展。下更大力气解决拖欠企业账款问题，健全长效机制。持续打造一流营商环境，更好支持企业安心经营、高质量发展。</w:t>
      </w:r>
    </w:p>
    <w:p w14:paraId="72A8B7A2">
      <w:pPr>
        <w:spacing w:line="400" w:lineRule="exact"/>
        <w:ind w:firstLine="480" w:firstLineChars="200"/>
        <w:jc w:val="left"/>
        <w:rPr>
          <w:rFonts w:hint="eastAsia"/>
          <w:sz w:val="24"/>
        </w:rPr>
      </w:pPr>
      <w:r>
        <w:rPr>
          <w:rFonts w:hint="eastAsia" w:ascii="楷体" w:hAnsi="楷体" w:eastAsia="楷体" w:cs="楷体"/>
          <w:sz w:val="24"/>
        </w:rPr>
        <w:t>（五）进一步扩大高水平对外开放。</w:t>
      </w:r>
      <w:r>
        <w:rPr>
          <w:rFonts w:hint="eastAsia"/>
          <w:sz w:val="24"/>
        </w:rPr>
        <w:t>坚持合作共赢，稳步扩大制度型开放，拓展国际循环，以开放促改革促发展。</w:t>
      </w:r>
    </w:p>
    <w:p w14:paraId="3A7129FC">
      <w:pPr>
        <w:spacing w:line="400" w:lineRule="exact"/>
        <w:ind w:firstLine="480" w:firstLineChars="200"/>
        <w:jc w:val="left"/>
        <w:rPr>
          <w:rFonts w:hint="eastAsia"/>
          <w:sz w:val="24"/>
        </w:rPr>
      </w:pPr>
      <w:r>
        <w:rPr>
          <w:rFonts w:hint="eastAsia"/>
          <w:sz w:val="24"/>
        </w:rPr>
        <w:t>积极扩大自主开放。以服务业为重点扩大市场准入和开放领域，进一步扩大增值电信、生物技术、外商独资医院等领域开放试点，有序扩大数字领域开放，压减跨境服务贸易负面清单。建好国家服务业扩大开放综合示范区。推动商签更多区域和双边贸易投资协定，积极推动加入《数字经济伙伴关系协定》和《全面与进步跨太平洋伙伴关系协定》进程。全面深入参与世贸组织改革，维护和发展开放型世界经济。优化自由贸易试验区布局范围、提升创新引领发展能级，扎实推进海南自由贸易港建设。</w:t>
      </w:r>
    </w:p>
    <w:p w14:paraId="30C00401">
      <w:pPr>
        <w:spacing w:line="400" w:lineRule="exact"/>
        <w:ind w:firstLine="480" w:firstLineChars="200"/>
        <w:jc w:val="left"/>
        <w:rPr>
          <w:rFonts w:hint="eastAsia"/>
          <w:sz w:val="24"/>
        </w:rPr>
      </w:pPr>
      <w:r>
        <w:rPr>
          <w:rFonts w:hint="eastAsia"/>
          <w:sz w:val="24"/>
        </w:rPr>
        <w:t>推动外贸稳规模优结构。加大信贷、信保支持，扩大人民币跨境使用。引导企业优化全球市场布局，推进贸易投资一体化、内外贸一体化发展。培育壮大贸易发展新动能，推动跨境电商加海外仓模式扩容升级、规范有序发展，加强国际寄递物流体系建设，拓展中间品贸易，发展数字贸易、绿色贸易，提升边境贸易。鼓励支持服务出口。积极扩大进口，推进贸易平衡发展。提高跨境贸易便利化水平。</w:t>
      </w:r>
    </w:p>
    <w:p w14:paraId="6BD3DE2F">
      <w:pPr>
        <w:spacing w:line="400" w:lineRule="exact"/>
        <w:ind w:firstLine="480" w:firstLineChars="200"/>
        <w:jc w:val="left"/>
        <w:rPr>
          <w:rFonts w:hint="eastAsia"/>
          <w:sz w:val="24"/>
        </w:rPr>
      </w:pPr>
      <w:r>
        <w:rPr>
          <w:rFonts w:hint="eastAsia"/>
          <w:sz w:val="24"/>
        </w:rPr>
        <w:t>扩大双向投资合作。深化外商投资促进体制机制改革，保障外资企业国民待遇，实施新版鼓励外商投资产业目录，促进外资境内再投资、扩大本地化生产。加强对外资企业的服务保障，擦亮“投资中国”名片。规范提升各类开发区、园区。引导产业链供应链合理有序跨境布局，完善海外综合服务体系，加强对外投资风险防控和海外利益保护。</w:t>
      </w:r>
    </w:p>
    <w:p w14:paraId="10BC9B8C">
      <w:pPr>
        <w:spacing w:line="400" w:lineRule="exact"/>
        <w:ind w:firstLine="480" w:firstLineChars="200"/>
        <w:jc w:val="left"/>
        <w:rPr>
          <w:rFonts w:hint="eastAsia"/>
          <w:sz w:val="24"/>
        </w:rPr>
      </w:pPr>
      <w:r>
        <w:rPr>
          <w:rFonts w:hint="eastAsia"/>
          <w:sz w:val="24"/>
        </w:rPr>
        <w:t>高质量共建“一带一路”。加强与共建国家战略对接，做实做细“硬联通”、“软联通”、“心联通”。统筹推进重大标志性工程和“小而美”民生项目建设。提升中欧中亚班列发展水平，加快西部陆海新通道建设。深入推进“智慧海关”合作伙伴计划。拓展新兴领域务实合作，让合作成果更多惠及各国人民。</w:t>
      </w:r>
    </w:p>
    <w:p w14:paraId="59CFCEC7">
      <w:pPr>
        <w:spacing w:line="400" w:lineRule="exact"/>
        <w:ind w:firstLine="480" w:firstLineChars="200"/>
        <w:jc w:val="left"/>
        <w:rPr>
          <w:rFonts w:hint="eastAsia"/>
          <w:sz w:val="24"/>
        </w:rPr>
      </w:pPr>
      <w:r>
        <w:rPr>
          <w:rFonts w:hint="eastAsia" w:ascii="楷体" w:hAnsi="楷体" w:eastAsia="楷体" w:cs="楷体"/>
          <w:sz w:val="24"/>
        </w:rPr>
        <w:t>（六）扎实推进乡村全面振兴。</w:t>
      </w:r>
      <w:r>
        <w:rPr>
          <w:rFonts w:hint="eastAsia"/>
          <w:sz w:val="24"/>
        </w:rPr>
        <w:t>坚持把“三农”工作作为重中之重，深入学习运用“千万工程”经验，提高强农惠农富农政策效能，进一步夯实农业农村基础、提升发展质效。</w:t>
      </w:r>
    </w:p>
    <w:p w14:paraId="3D2DDF70">
      <w:pPr>
        <w:spacing w:line="400" w:lineRule="exact"/>
        <w:ind w:firstLine="480" w:firstLineChars="200"/>
        <w:jc w:val="left"/>
        <w:rPr>
          <w:rFonts w:hint="eastAsia"/>
          <w:sz w:val="24"/>
        </w:rPr>
      </w:pPr>
      <w:r>
        <w:rPr>
          <w:rFonts w:hint="eastAsia"/>
          <w:sz w:val="24"/>
        </w:rPr>
        <w:t>毫不放松抓好粮食生产。坚持产量产能、生产生态、增产增收一起抓，加力实施新一轮千亿斤粮食产能提升行动。稳定粮油生产，促进良田良种良机良法集成增效，推动大面积单产提高、品种培优、品质提升。巩固提升大豆油料产能，推动棉糖胶等稳产提质。坚持农林牧渔并举，增加多元食物供给。推进粮食节约减损。严守耕地红线，严格占补平衡管理，高质量推进高标准农田建设，加强黑土地保护和盐碱地综合利用，做好撂荒地复耕利用。制定促进农业保险发展的措施。提高农业综合防灾减灾能力。深入实施种业振兴行动，加快选育推广突破性品种，推进先进适用农机装备研发应用，打通农业科技推广“最后一公里”。统筹生产、收储等政策，促进粮食等重要农产品价格保持在合理水平，实施粮食产销区省际横向利益补偿，调动主产区和农民种粮积极性。各地区都要扛稳责任，共同端牢中国人的饭碗。</w:t>
      </w:r>
    </w:p>
    <w:p w14:paraId="0F244CAA">
      <w:pPr>
        <w:spacing w:line="400" w:lineRule="exact"/>
        <w:ind w:firstLine="480" w:firstLineChars="200"/>
        <w:jc w:val="left"/>
        <w:rPr>
          <w:rFonts w:hint="eastAsia"/>
          <w:sz w:val="24"/>
        </w:rPr>
      </w:pPr>
      <w:r>
        <w:rPr>
          <w:rFonts w:hint="eastAsia"/>
          <w:sz w:val="24"/>
        </w:rPr>
        <w:t>实施常态化精准帮扶。持续巩固拓展脱贫攻坚成果，把常态化帮扶纳入乡村振兴战略统筹实施，守牢不发生规模性返贫致贫底线。保持帮扶政策总体稳定。合理确定防止返贫致贫对象认定标准，做好监测识别，确保早发现、早干预、早帮扶。提高产业、就业等开发式帮扶实效，发挥社会救助兜底保障作用。继续做好易地搬迁后续扶持。完善东西部协作、定点帮扶、驻村帮扶和消费帮扶等。分层分类帮扶欠发达地区，支持乡村振兴重点帮扶县加快发展，增强内生动力。</w:t>
      </w:r>
    </w:p>
    <w:p w14:paraId="2D651587">
      <w:pPr>
        <w:spacing w:line="400" w:lineRule="exact"/>
        <w:ind w:firstLine="480" w:firstLineChars="200"/>
        <w:jc w:val="left"/>
        <w:rPr>
          <w:rFonts w:hint="eastAsia"/>
          <w:sz w:val="24"/>
        </w:rPr>
      </w:pPr>
      <w:r>
        <w:rPr>
          <w:rFonts w:hint="eastAsia"/>
          <w:sz w:val="24"/>
        </w:rPr>
        <w:t>持续推进农村改革发展。全面开展第二轮土地承包到期后再延长30年整省试点，发展农业适度规模经营，发展新型农业经营主体，健全现代农业经营体系和社会化服务体系。支持发展新型农村集体经济。深化集体产权、集体林权、农垦、供销社等改革。开展第四次全国农业普查。推动城乡要素双向流动，深化农文旅等融合发展，培育壮大乡村特色产业，提高农产品精深加工水平，发展林下经济，完善联农带农机制，促进农民稳定增收。发展壮大乡村人才队伍。深化农村移风易俗，提升乡村治理和文明乡风建设水平。持续整治提升农村人居环境，以钉钉子精神解决好农村改厕、垃圾围村等问题。扎实推进全域土地综合整治。完善乡村建设实施机制，加快补齐农村现代生活条件短板，推进宜居宜业和美乡村建设。</w:t>
      </w:r>
    </w:p>
    <w:p w14:paraId="131A1F10">
      <w:pPr>
        <w:spacing w:line="400" w:lineRule="exact"/>
        <w:ind w:firstLine="480" w:firstLineChars="200"/>
        <w:jc w:val="left"/>
        <w:rPr>
          <w:rFonts w:hint="eastAsia"/>
          <w:sz w:val="24"/>
        </w:rPr>
      </w:pPr>
      <w:r>
        <w:rPr>
          <w:rFonts w:hint="eastAsia" w:ascii="楷体" w:hAnsi="楷体" w:eastAsia="楷体" w:cs="楷体"/>
          <w:sz w:val="24"/>
        </w:rPr>
        <w:t>（七）推动新型城镇化和区域协调发展。</w:t>
      </w:r>
      <w:r>
        <w:rPr>
          <w:rFonts w:hint="eastAsia"/>
          <w:sz w:val="24"/>
        </w:rPr>
        <w:t>深入实施区域协调发展战略、区域重大战略、主体功能区战略和新型城镇化战略，构建优势互补、高质量发展的区域经济布局和国土空间体系。</w:t>
      </w:r>
    </w:p>
    <w:p w14:paraId="16EF6793">
      <w:pPr>
        <w:spacing w:line="400" w:lineRule="exact"/>
        <w:ind w:firstLine="480" w:firstLineChars="200"/>
        <w:jc w:val="left"/>
        <w:rPr>
          <w:rFonts w:hint="eastAsia"/>
          <w:sz w:val="24"/>
        </w:rPr>
      </w:pPr>
      <w:r>
        <w:rPr>
          <w:rFonts w:hint="eastAsia"/>
          <w:sz w:val="24"/>
        </w:rPr>
        <w:t>深入推进以人为本的新型城镇化。科学有序推进农业转移人口市民化，因地制宜放宽在流入地参加中考报名条件，进一步完善“人地钱”挂钩政策。优化县域基础设施布局和公共资源配置，发展县域特色产业，推动县域经济高质量发展。坚持城市内涵式发展，优化现代化城市体系。高质量推进城市更新，稳步实施城镇老旧小区、城中村等改造。盘活利用存量土地和闲置房屋设施。加强城市基础设施生命线安全工程建设，提升高层建筑火灾防范和救援能力。加强适老化和无障碍改造。建设创新型产业社区、商务社区，推动城市治理智慧化精细化，建设现代化人民城市。</w:t>
      </w:r>
    </w:p>
    <w:p w14:paraId="3E2E3528">
      <w:pPr>
        <w:spacing w:line="400" w:lineRule="exact"/>
        <w:ind w:firstLine="480" w:firstLineChars="200"/>
        <w:jc w:val="left"/>
        <w:rPr>
          <w:rFonts w:hint="eastAsia"/>
          <w:sz w:val="24"/>
        </w:rPr>
      </w:pPr>
      <w:r>
        <w:rPr>
          <w:rFonts w:hint="eastAsia"/>
          <w:sz w:val="24"/>
        </w:rPr>
        <w:t>不断增强区域发展协调性。优化主体功能区划，引导各地区围绕主体功能定位，更好发挥比较优势。扎实推动西部大开发形成新格局、东北全面振兴取得新突破、中部地区加快崛起、东部地区加快推进现代化。加强改革攻坚、政策赋能和要素保障，支持经济大省挑大梁。支持京津冀、长三角、粤港澳大湾区打造世界级城市群。高标准高质量推进雄安新区建设。持续推进长江经济带发展、黄河流域生态保护和高质量发展。提升成渝地区双城经济圈发展能级。推动长江中游城市群等加快发展。加强重点城市群协调联动，健全规划统筹、产业协作、利益共享等机制，实施国家产业转移发展提升工程，深化跨行政区合作。加大差异化政策支持力度，深入推进兴边富民行动，促进革命老区、民族地区、边疆地区、资源枯竭城市等振兴发展。加强主要海湾整体规划，做强做优做大海洋产业。</w:t>
      </w:r>
    </w:p>
    <w:p w14:paraId="75B22585">
      <w:pPr>
        <w:spacing w:line="400" w:lineRule="exact"/>
        <w:ind w:firstLine="480" w:firstLineChars="200"/>
        <w:jc w:val="left"/>
        <w:rPr>
          <w:rFonts w:hint="eastAsia"/>
          <w:sz w:val="24"/>
        </w:rPr>
      </w:pPr>
      <w:r>
        <w:rPr>
          <w:rFonts w:hint="eastAsia" w:ascii="楷体" w:hAnsi="楷体" w:eastAsia="楷体" w:cs="楷体"/>
          <w:sz w:val="24"/>
        </w:rPr>
        <w:t>（八）更大力度保障和改善民生。</w:t>
      </w:r>
      <w:r>
        <w:rPr>
          <w:rFonts w:hint="eastAsia"/>
          <w:sz w:val="24"/>
        </w:rPr>
        <w:t>坚持民生为大，加强普惠性、基础性、兜底性民生建设，努力为人民群众多办实事。</w:t>
      </w:r>
    </w:p>
    <w:p w14:paraId="4FAFD024">
      <w:pPr>
        <w:spacing w:line="400" w:lineRule="exact"/>
        <w:ind w:firstLine="480" w:firstLineChars="200"/>
        <w:jc w:val="left"/>
        <w:rPr>
          <w:rFonts w:hint="eastAsia"/>
          <w:sz w:val="24"/>
        </w:rPr>
      </w:pPr>
      <w:r>
        <w:rPr>
          <w:rFonts w:hint="eastAsia"/>
          <w:sz w:val="24"/>
        </w:rPr>
        <w:t>促进高质量充分就业。加大各类政策对就业的支持力度，构建就业友好型发展方式。延续实施稳岗返还、社保补贴、专项贷款等阶段性措施，进一步增加以工代赈投资规模。实施稳岗扩容提质行动，支持劳动密集型行业企业稳定岗位，围绕发展新兴产业、未来产业培育新职业新岗位，增强服务业带动就业能力。制定高校毕业生等青年就业支持政策，强化农民工稳岗帮扶，做好退役军人安置和就业服务，加强困难人员就业援助，出台支持灵活就业人员、新就业形态人员参加职工保险的政策。发挥创业担保贷款贴息等政策作用，加强创业支持引导。完善适应人工智能技术发展促进就业创业的措施。全面落实农民工工资支付保障制度，加强就业歧视治理，坚决维护劳动者合法权益。持续开展大规模职业技能提升培训，让更多劳动者拥有一技之长，更好就业增收。</w:t>
      </w:r>
    </w:p>
    <w:p w14:paraId="54717FF4">
      <w:pPr>
        <w:spacing w:line="400" w:lineRule="exact"/>
        <w:ind w:firstLine="480" w:firstLineChars="200"/>
        <w:jc w:val="left"/>
        <w:rPr>
          <w:rFonts w:hint="eastAsia" w:eastAsia="宋体"/>
          <w:sz w:val="24"/>
          <w:lang w:val="en-US" w:eastAsia="zh-CN"/>
        </w:rPr>
      </w:pPr>
      <w:r>
        <w:rPr>
          <w:rFonts w:hint="eastAsia"/>
          <w:sz w:val="24"/>
        </w:rPr>
        <w:t>推动教育公平与质量提升。实施新时代立德树人工程，促进思政课堂和社会课堂有效融合。适应学龄人口结构变化，推进教育资源布局结构调整。推动基础教育扩优提质，统筹义务教育优质均衡发展、学前教育优质普惠发展，完善免费学前教育政策，增加普通高中学位供给。持续扩大优质本科教育招生规模。提升职业学校办学能力，建设特色鲜明高职院校。办好特殊教育、专门教育，提升终身学习公共服务水平，引导规范民办教育发展。弘扬教育家精神，建设高素质专业化教师队伍，加强师德师风建设，强化教师待遇保障。全面推进健康学校建设，加强体育、美育、劳动教育和心理健康教育，健全学校家庭社会协同育人机制，促进学生身心健康、全面发展</w:t>
      </w:r>
      <w:r>
        <w:rPr>
          <w:rFonts w:hint="eastAsia"/>
          <w:sz w:val="24"/>
          <w:lang w:eastAsia="zh-CN"/>
        </w:rPr>
        <w:t>。</w:t>
      </w:r>
    </w:p>
    <w:p w14:paraId="60852A1D">
      <w:pPr>
        <w:spacing w:line="400" w:lineRule="exact"/>
        <w:ind w:firstLine="480" w:firstLineChars="200"/>
        <w:jc w:val="left"/>
        <w:rPr>
          <w:rFonts w:hint="eastAsia"/>
          <w:sz w:val="24"/>
        </w:rPr>
      </w:pPr>
      <w:r>
        <w:rPr>
          <w:rFonts w:hint="eastAsia"/>
          <w:sz w:val="24"/>
        </w:rPr>
        <w:t>强化基本医疗卫生服务。实施健康优先发展战略，健全健康促进政策制度体系，普及健康知识，提升爱国卫生运动成效，强化公共卫生能力。健全医疗、医保、医药协同发展和治理机制，深化以公益性为导向的公立医院改革，加强县区、基层医疗机构运行保障。强化薄弱专科建设，加强慢性病、罕见病综合防治，全方位提升急诊急救、血液保障和应急能力。优化医疗机构功能定位和布局，加强基层用药衔接，做实家庭医生签约服务，促进分级诊疗。推进中医药传承创新，促进中西医结合。居民医保人均财政补助标准提高24元。健全多层次医疗保障体系，稳步推动基本医疗保险省级统筹，优化医药集中采购和价格治理，深化医保支付方式改革，完善结余资金使用政策。坚决打击欺诈骗保。加快发展商业健康保险，推动创新药和医疗器械高质量发展，更好满足人民群众多元化就医用药需求。</w:t>
      </w:r>
    </w:p>
    <w:p w14:paraId="1FB0ADCE">
      <w:pPr>
        <w:spacing w:line="400" w:lineRule="exact"/>
        <w:ind w:firstLine="480" w:firstLineChars="200"/>
        <w:jc w:val="left"/>
        <w:rPr>
          <w:rFonts w:hint="eastAsia"/>
          <w:sz w:val="24"/>
        </w:rPr>
      </w:pPr>
      <w:r>
        <w:rPr>
          <w:rFonts w:hint="eastAsia"/>
          <w:sz w:val="24"/>
        </w:rPr>
        <w:t>加强社会保障和服务。城乡居民基础养老金月最低标准再提高20元。完善并落实基本养老保险全国统筹制度，扩大失业、工伤保险覆盖面，稳妥有序推进职业伤害保障试点扩围，健全社保关系转移接续政策。深入实施积极应对人口老龄化国家战略，扩大普惠养老服务供给，健全城市社区养老服务网络，积极发展农村养老服务，实施中度以上失能老年人养老服务消费补贴项目。发展医养结合服务。积极开发老年人力资源，制定推进银发经济高质量发展的措施，完善老年用品产品、养老金融、旅居养老等支持政策。实施康复护理扩容提升工程。推行长期护理保险制度。做好独居老人、失能失智等困难群体的关爱帮扶。倡导积极婚育观，建设生育友好型社会。加强初婚初育家庭住房保障，支持多子女家庭改善性住房需求。完善生育保险制度和生育休假制度。深入开展托育服务补助示范试点，发展普惠托育和托幼一体化服务。加强残疾预防、康复和托养照护服务，推进养老助残资源统筹利用。做好困境儿童关爱服务，保障妇女儿童合法权益。加强军人军属、退役军人和其他优抚对象服务保障。建立健全基本殡葬服务制度。分层分类做好社会救助工作，兜住兜牢民生底线。</w:t>
      </w:r>
    </w:p>
    <w:p w14:paraId="61CC7F8F">
      <w:pPr>
        <w:spacing w:line="400" w:lineRule="exact"/>
        <w:ind w:firstLine="480" w:firstLineChars="200"/>
        <w:jc w:val="left"/>
        <w:rPr>
          <w:rFonts w:hint="eastAsia"/>
          <w:sz w:val="24"/>
        </w:rPr>
      </w:pPr>
      <w:r>
        <w:rPr>
          <w:rFonts w:hint="eastAsia"/>
          <w:sz w:val="24"/>
        </w:rPr>
        <w:t>更好满足人民群众精神文化需求。以社会主义核心价值观引领文化建设。发展哲学社会科学事业，推动新闻传播、电影电视、文学艺术等领域精品创作，支持出版业繁荣发展。加强网络内容建设和管理，深化网络综合治理，推进未成年人、老年人网络保护。实施公共文化服务提质增效行动，做好公共图书馆、博物馆、文化馆、科技馆等惠民开放，完善全民阅读推广服务体系，支持实体书店发展，广泛开展群众性文化活动，繁荣互联网条件下新大众文艺。发展档案事业。深入实施中华优秀传统文化传承发展工程，完成第四次全国文物普查，加强文化遗产系统性保护、监管和合理利用。高质量发展文化旅游业，丰富文旅体商等融合业态。鼓励更多文化企业和优秀文化产品走向世界，增强主流媒体国际传播能力。做好2026年亚运会、亚残运会备战参赛工作。加快重塑足球青训体系。积极发展赛事经济、冰雪经济、户外运动，建好用好群众身边的运动场地设施，培育更多特色群众体育赛事活动。</w:t>
      </w:r>
    </w:p>
    <w:p w14:paraId="1A3289E6">
      <w:pPr>
        <w:spacing w:line="400" w:lineRule="exact"/>
        <w:ind w:firstLine="480" w:firstLineChars="200"/>
        <w:jc w:val="left"/>
        <w:rPr>
          <w:rFonts w:hint="eastAsia"/>
          <w:sz w:val="24"/>
        </w:rPr>
      </w:pPr>
      <w:r>
        <w:rPr>
          <w:rFonts w:hint="eastAsia" w:ascii="楷体" w:hAnsi="楷体" w:eastAsia="楷体" w:cs="楷体"/>
          <w:sz w:val="24"/>
        </w:rPr>
        <w:t>（九）加快推动全面绿色转型。</w:t>
      </w:r>
      <w:r>
        <w:rPr>
          <w:rFonts w:hint="eastAsia"/>
          <w:sz w:val="24"/>
        </w:rPr>
        <w:t>以碳达峰碳中和为牵引，协同推进降碳、减污、扩绿、增长，增强绿色发展动能。</w:t>
      </w:r>
    </w:p>
    <w:p w14:paraId="15444368">
      <w:pPr>
        <w:spacing w:line="400" w:lineRule="exact"/>
        <w:ind w:firstLine="480" w:firstLineChars="200"/>
        <w:jc w:val="left"/>
        <w:rPr>
          <w:rFonts w:hint="eastAsia"/>
          <w:sz w:val="24"/>
        </w:rPr>
      </w:pPr>
      <w:r>
        <w:rPr>
          <w:rFonts w:hint="eastAsia"/>
          <w:sz w:val="24"/>
        </w:rPr>
        <w:t>加强生态环境综合治理。深入打好蓝天、碧水、净土保卫战，制定实施空气质量持续改善行动计划，推进县城和农村黑臭水体、面源污染治理，加强重点行业污染地块风险管控。强化新污染物治理，实施固体废物综合治理行动。完善多元化生态补偿机制，拓展生态产品价值实现渠道。加强生物多样性保护，实施好长江十年禁渔。坚持山水林田湖草沙一体化保护和系统治理，实施自然保护地整合优化，推进国家公园建设，扎实推进“三北”工程攻坚战，让人民群众身边的山更绿、水更清。</w:t>
      </w:r>
    </w:p>
    <w:p w14:paraId="3CBF96AC">
      <w:pPr>
        <w:spacing w:line="400" w:lineRule="exact"/>
        <w:ind w:firstLine="480" w:firstLineChars="200"/>
        <w:jc w:val="left"/>
        <w:rPr>
          <w:rFonts w:hint="eastAsia"/>
          <w:sz w:val="24"/>
        </w:rPr>
      </w:pPr>
      <w:r>
        <w:rPr>
          <w:rFonts w:hint="eastAsia"/>
          <w:sz w:val="24"/>
        </w:rPr>
        <w:t>大力发展绿色低碳经济。完善促进绿色低碳发展政策，实施重点行业提质降本降碳行动，深入推进零碳园区和工厂建设。设立国家低碳转型基金，培育氢能、绿色燃料等新增长点。有力有效管控高耗能高排放项目，加快淘汰落后产能，支持绿色低碳技术装备创新应用。完善资源总量管理和全面节约制度，强化再生资源循环利用。</w:t>
      </w:r>
    </w:p>
    <w:p w14:paraId="0BFA6CB4">
      <w:pPr>
        <w:spacing w:line="400" w:lineRule="exact"/>
        <w:ind w:firstLine="480" w:firstLineChars="200"/>
        <w:jc w:val="left"/>
        <w:rPr>
          <w:rFonts w:hint="eastAsia"/>
          <w:sz w:val="24"/>
        </w:rPr>
      </w:pPr>
      <w:r>
        <w:rPr>
          <w:rFonts w:hint="eastAsia"/>
          <w:sz w:val="24"/>
        </w:rPr>
        <w:t>积极稳妥推进碳达峰碳中和。实施碳排放总量和强度双控制度，完善碳排放统计核算、碳足迹管理体系，进一步扩大碳排放权交易市场覆盖范围。制定能源强国建设规划纲要。着力构建新型电力系统，加快智能电网建设，发展新型储能，扩大绿电应用。加强化石能源清洁高效利用。</w:t>
      </w:r>
    </w:p>
    <w:p w14:paraId="11FF9514">
      <w:pPr>
        <w:spacing w:line="400" w:lineRule="exact"/>
        <w:ind w:firstLine="480" w:firstLineChars="200"/>
        <w:jc w:val="left"/>
        <w:rPr>
          <w:rFonts w:hint="eastAsia"/>
          <w:sz w:val="24"/>
        </w:rPr>
      </w:pPr>
      <w:r>
        <w:rPr>
          <w:rFonts w:hint="eastAsia" w:ascii="楷体" w:hAnsi="楷体" w:eastAsia="楷体" w:cs="楷体"/>
          <w:sz w:val="24"/>
        </w:rPr>
        <w:t>（十）加强重点领域风险防范化解和安全能力建设。</w:t>
      </w:r>
      <w:r>
        <w:rPr>
          <w:rFonts w:hint="eastAsia"/>
          <w:sz w:val="24"/>
        </w:rPr>
        <w:t>统筹防风险和促发展，进一步增强发展韧性，坚决守牢安全底线，促进社会和谐稳定。</w:t>
      </w:r>
    </w:p>
    <w:p w14:paraId="249B6F33">
      <w:pPr>
        <w:spacing w:line="400" w:lineRule="exact"/>
        <w:ind w:firstLine="480" w:firstLineChars="200"/>
        <w:jc w:val="left"/>
        <w:rPr>
          <w:rFonts w:hint="eastAsia"/>
          <w:sz w:val="24"/>
        </w:rPr>
      </w:pPr>
      <w:r>
        <w:rPr>
          <w:rFonts w:hint="eastAsia"/>
          <w:sz w:val="24"/>
        </w:rPr>
        <w:t>着力稳定房地产市场。因城施策控增量、去库存、优供给，探索多渠道盘活存量商品房，鼓励收购存量商品房重点用于保障性住房等。深化住房公积金制度改革。优化保障性住房供给，加快危旧房改造。有序推动安全舒适绿色智慧的“好房子”建设，实施房屋品质提升工程和物业服务质量提升行动。进一步发挥“保交房”的白名单制度作用，防范债务违约风险。深入推进房地产发展新模式的基础制度和配套政策建设。</w:t>
      </w:r>
    </w:p>
    <w:p w14:paraId="2C056EBF">
      <w:pPr>
        <w:spacing w:line="400" w:lineRule="exact"/>
        <w:ind w:firstLine="480" w:firstLineChars="200"/>
        <w:jc w:val="left"/>
        <w:rPr>
          <w:rFonts w:hint="eastAsia"/>
          <w:sz w:val="24"/>
        </w:rPr>
      </w:pPr>
      <w:r>
        <w:rPr>
          <w:rFonts w:hint="eastAsia"/>
          <w:sz w:val="24"/>
        </w:rPr>
        <w:t>积极有序化解地方政府债务风险。支持各地用足用好政策，加快化解隐性债务风险，严防虚假化债，坚决把遏制违规新增隐性债务作为铁的纪律。加大金融、财政支持力度，优化债务重组和置换办法，多措并举化解地方政府融资平台经营性债务风险，分类有序推动改革转型。优化债务监测考核指标，构建统一的政府债务管理长效机制。</w:t>
      </w:r>
    </w:p>
    <w:p w14:paraId="1C155EE0">
      <w:pPr>
        <w:spacing w:line="400" w:lineRule="exact"/>
        <w:ind w:firstLine="480" w:firstLineChars="200"/>
        <w:jc w:val="left"/>
        <w:rPr>
          <w:rFonts w:hint="eastAsia"/>
          <w:sz w:val="24"/>
        </w:rPr>
      </w:pPr>
      <w:r>
        <w:rPr>
          <w:rFonts w:hint="eastAsia"/>
          <w:sz w:val="24"/>
        </w:rPr>
        <w:t>积极稳妥化解金融领域风险。充实地方中小金融机构风险处置资源和手段。坚持市场化法治化原则，有序推进高风险机构处置。多渠道加大资本补充力度，稳妥处置金融机构不良资产。加强金融监管协同，防范打击非法金融活动。强化金融风险监测预警和早期纠正，提高风险源头防控能力。</w:t>
      </w:r>
    </w:p>
    <w:p w14:paraId="7D964EE6">
      <w:pPr>
        <w:spacing w:line="400" w:lineRule="exact"/>
        <w:ind w:firstLine="480" w:firstLineChars="200"/>
        <w:jc w:val="left"/>
        <w:rPr>
          <w:rFonts w:hint="eastAsia"/>
          <w:sz w:val="24"/>
        </w:rPr>
      </w:pPr>
      <w:r>
        <w:rPr>
          <w:rFonts w:hint="eastAsia"/>
          <w:sz w:val="24"/>
        </w:rPr>
        <w:t>维护国家安全和社会稳定。全面贯彻总体国家安全观，健全国家安全体系，加强重点领域国家安全能力建设。强化公共安全治理，提升重要基础设施本质安全水平，持续夯实安全生产、防灾减灾基层基础，全面完成安全生产治本攻坚三年行动。加强气象、水文、地质灾害、森林草原火灾、地震监测预报预警。加快补齐北方地区防洪排涝抗灾基础设施、应急处置等短板。加快建设现代化水网。健全巨灾保险保障体系。严格食品、药品、重点工业产品、特种设备等安全监管。完善社会治理体系，加强社会工作者队伍建设，引导支持社会组织、人道救助、志愿服务、公益慈善等健康发展，推动行业协会商会改革发展。坚持和发展新时代“枫桥经验”，推进综治中心规范化建设，完善社区治理，推进矛盾纠纷预防和多元化解。加强社会心理疏导。深入推进信访工作法治化，集中化解信访问题。深化社会治安整体防控体系和能力建设，健全扫黑除恶常态化机制，加大预防和打击电信网络诈骗、毒品犯罪等力度，建设更高水平的平安中国。</w:t>
      </w:r>
    </w:p>
    <w:p w14:paraId="13EA9CF4">
      <w:pPr>
        <w:spacing w:line="400" w:lineRule="exact"/>
        <w:ind w:firstLine="480" w:firstLineChars="200"/>
        <w:jc w:val="left"/>
        <w:rPr>
          <w:rFonts w:hint="eastAsia"/>
          <w:sz w:val="24"/>
        </w:rPr>
      </w:pPr>
      <w:r>
        <w:rPr>
          <w:rFonts w:hint="eastAsia"/>
          <w:sz w:val="24"/>
        </w:rPr>
        <w:t>新的形势和任务，对政府工作提出了更高要求。各级政府及其工作人员要深刻领悟“两个确立”的决定性意义，增强“四个意识”、坚定“四个自信”、做到“两个维护”，自觉在思想上政治上行动上同以习近平同志为核心的党中央保持高度一致。坚决扛起全面从严治党政治责任，巩固拓展深入贯彻中央八项规定精神学习教育成果，加强对权力配置、运行的规范和监督，纵深推进政府党风廉政建设和反腐败斗争，深化整治群众身边不正之风和腐败问题。深入开展树立和践行正确政绩观学习教育，坚持为人民出政绩、以实干出政绩，自觉按规律办事。</w:t>
      </w:r>
    </w:p>
    <w:p w14:paraId="55131E00">
      <w:pPr>
        <w:spacing w:line="400" w:lineRule="exact"/>
        <w:ind w:firstLine="480" w:firstLineChars="200"/>
        <w:jc w:val="left"/>
        <w:rPr>
          <w:rFonts w:hint="eastAsia"/>
          <w:sz w:val="24"/>
        </w:rPr>
      </w:pPr>
      <w:r>
        <w:rPr>
          <w:rFonts w:hint="eastAsia"/>
          <w:sz w:val="24"/>
        </w:rPr>
        <w:t>我们要强化法治政府建设，深入推进依法行政，严格依照宪法法律履职尽责。自觉接受同级人大及其常委会的监督，自觉接受人民政协的民主监督，自觉接受社会和舆论监督。提高审计监督质效，加强财会监督和统计监督。坚持科学、民主、依法决策。扎实做好政务公开工作，加强政策宣传解读。健全行政复议体制机制。支持工会、共青团、妇联等群团组织更好发挥作用。深化事业单位改革。健全规范涉企行政执法长效机制。以“高效办成一件事”为牵引，持续优化政务服务，加快数字政府建设。着力提升行政效能，沉下心来抓落实，认认真真解决问题，提高对党中央决策部署一贯到底的执行力穿透力。各级政府要树牢大局观，准确把握在全国发展大局中的定位，善于把国家战略、市场需求和地区优势结合起来，因地制宜探索高质量发展新模式。完善差异化考核评价体系，持续深化整治形式主义为基层减负，让广大干部心无旁骛抓落实、办实事。营造良好政治环境、人才环境、营商环境、舆论环境，在全社会凝聚推动高质量发展的强大合力。</w:t>
      </w:r>
    </w:p>
    <w:p w14:paraId="48F2BEE5">
      <w:pPr>
        <w:spacing w:line="400" w:lineRule="exact"/>
        <w:ind w:firstLine="480" w:firstLineChars="200"/>
        <w:jc w:val="left"/>
        <w:rPr>
          <w:rFonts w:hint="eastAsia"/>
          <w:sz w:val="24"/>
        </w:rPr>
      </w:pPr>
      <w:r>
        <w:rPr>
          <w:rFonts w:hint="eastAsia"/>
          <w:sz w:val="24"/>
        </w:rPr>
        <w:t>我们要以铸牢中华民族共同体意识为主线，积极促进各民族广泛交往交流交融，加快民族地区现代化建设步伐，推进中华民族共同体建设。坚持党的宗教工作基本方针，坚持我国宗教中国化方向，加强宗教事务治理法治化。全面贯彻党的侨务政策，维护海外侨胞和归侨侨眷合法权益，更好凝聚侨心侨力。</w:t>
      </w:r>
    </w:p>
    <w:p w14:paraId="1883BBDF">
      <w:pPr>
        <w:spacing w:line="400" w:lineRule="exact"/>
        <w:ind w:firstLine="480" w:firstLineChars="200"/>
        <w:jc w:val="left"/>
        <w:rPr>
          <w:rFonts w:hint="eastAsia"/>
          <w:sz w:val="24"/>
        </w:rPr>
      </w:pPr>
      <w:r>
        <w:rPr>
          <w:rFonts w:hint="eastAsia"/>
          <w:sz w:val="24"/>
        </w:rPr>
        <w:t>过去一年，国防和军队现代化建设取得新的成就。新的一年，我们要深入贯彻习近平强军思想，贯彻新时代军事战略方针，坚持党对人民军队的绝对领导，全面深入贯彻军委主席负责制，以政治建军为引领，持续深化政治整训，接续打好实现建军一百年奋斗目标攻坚战。扎实推进练兵备战，加快先进战斗力建设，提高捍卫国家主权、安全、发展利益的战略能力。抓好军队建设“十五五”规划编制，实施国防发展重大工程，实施军事理论现代化推进工程。协力推进跨军地改革，优化国防科技工业体系和布局，巩固提高一体化国家战略体系和能力。加快国防动员能力建设，深化全民国防教育。各级政府要大力支持国防和军队建设，深入开展“双拥”工作，巩固军政军民团结。</w:t>
      </w:r>
    </w:p>
    <w:p w14:paraId="66A620B8">
      <w:pPr>
        <w:spacing w:line="400" w:lineRule="exact"/>
        <w:ind w:firstLine="480" w:firstLineChars="200"/>
        <w:jc w:val="left"/>
        <w:rPr>
          <w:rFonts w:hint="eastAsia"/>
          <w:sz w:val="24"/>
        </w:rPr>
      </w:pPr>
      <w:r>
        <w:rPr>
          <w:rFonts w:hint="eastAsia"/>
          <w:sz w:val="24"/>
        </w:rPr>
        <w:t>我们要坚定不移贯彻“一国两制”、“港人治港”、“澳人治澳”、高度自治方针，落实“爱国者治港”、“爱国者治澳”原则，提升港澳依法治理效能，促进港澳经济社会发展。支持港澳更好融入和服务国家发展大局，发挥港澳背靠祖国、联通世界独特优势和重要作用，促进香港、澳门长期繁荣稳定。</w:t>
      </w:r>
    </w:p>
    <w:p w14:paraId="58EDE91F">
      <w:pPr>
        <w:spacing w:line="400" w:lineRule="exact"/>
        <w:ind w:firstLine="480" w:firstLineChars="200"/>
        <w:jc w:val="left"/>
        <w:rPr>
          <w:rFonts w:hint="eastAsia"/>
          <w:sz w:val="24"/>
        </w:rPr>
      </w:pPr>
      <w:r>
        <w:rPr>
          <w:rFonts w:hint="eastAsia"/>
          <w:sz w:val="24"/>
        </w:rPr>
        <w:t>我们要深入贯彻新时代党解决台湾问题的总体方略，坚持一个中国原则和“九二共识”，坚决打击“台独”分裂势力，反对外部势力干涉，推动两岸关系和平发展、推进祖国统一大业。深化两岸交流合作和融合发展，共同传承弘扬中华文化，落实台湾同胞享受同等待遇政策，增进两岸同胞福祉，共同开创民族复兴伟业。</w:t>
      </w:r>
    </w:p>
    <w:p w14:paraId="6637F49B">
      <w:pPr>
        <w:spacing w:line="400" w:lineRule="exact"/>
        <w:ind w:firstLine="480" w:firstLineChars="200"/>
        <w:jc w:val="left"/>
        <w:rPr>
          <w:rFonts w:hint="eastAsia"/>
          <w:sz w:val="24"/>
        </w:rPr>
      </w:pPr>
      <w:r>
        <w:rPr>
          <w:rFonts w:hint="eastAsia"/>
          <w:sz w:val="24"/>
        </w:rPr>
        <w:t>我们要坚持独立自主的和平外交政策，坚持走和平发展道路，拓展全球伙伴关系网络，坚决反对霸权主义和强权政治，维护国际公平正义。中国愿同国际社会一道，倡导平等有序的世界多极化、普惠包容的经济全球化，推动落实全球发展倡议、全球安全倡议、全球文明倡议、全球治理倡议，积极参与全球治理体系改革和建设，推动国际秩序朝着更加公正合理的方向发展，携手构建人类命运共同体，共创世界和平发展美好未来。</w:t>
      </w:r>
    </w:p>
    <w:p w14:paraId="7704759F">
      <w:pPr>
        <w:spacing w:line="400" w:lineRule="exact"/>
        <w:ind w:firstLine="480" w:firstLineChars="200"/>
        <w:jc w:val="left"/>
        <w:rPr>
          <w:rFonts w:hint="eastAsia"/>
          <w:sz w:val="24"/>
        </w:rPr>
      </w:pPr>
      <w:r>
        <w:rPr>
          <w:rFonts w:hint="eastAsia"/>
          <w:sz w:val="24"/>
        </w:rPr>
        <w:t>各位代表！蓝图已经绘就，奋进正当其时。我们要更加紧密地团结在以习近平同志为核心的党中央周围，高举中国特色社会主义伟大旗帜，以习近平新时代中国特色社会主义思想为指导，万众一心、砥砺前行，奋力实现全年经济社会发展目标任务，确保“十五五”良好开局，为以中国式现代化全面推进强国建设、民族复兴伟业不懈奋斗！</w:t>
      </w:r>
    </w:p>
    <w:p w14:paraId="2B0808B8">
      <w:pPr>
        <w:spacing w:line="400" w:lineRule="exact"/>
        <w:ind w:firstLine="480" w:firstLineChars="200"/>
        <w:jc w:val="left"/>
        <w:rPr>
          <w:rFonts w:hint="eastAsia"/>
          <w:sz w:val="24"/>
        </w:rPr>
      </w:pPr>
    </w:p>
    <w:p w14:paraId="25FC5B64">
      <w:pPr>
        <w:rPr>
          <w:rFonts w:hint="eastAsia"/>
          <w:sz w:val="24"/>
        </w:rPr>
      </w:pPr>
      <w:r>
        <w:rPr>
          <w:rFonts w:hint="eastAsia"/>
          <w:sz w:val="24"/>
        </w:rPr>
        <w:br w:type="page"/>
      </w:r>
    </w:p>
    <w:p w14:paraId="0B95C90B">
      <w:pPr>
        <w:spacing w:line="400" w:lineRule="exact"/>
        <w:ind w:firstLine="640" w:firstLineChars="20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中华人民共和国国民经济和社会发展</w:t>
      </w:r>
    </w:p>
    <w:p w14:paraId="6C53A7C2">
      <w:pPr>
        <w:spacing w:line="400" w:lineRule="exact"/>
        <w:ind w:firstLine="640" w:firstLineChars="20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第十五个五年规划纲要</w:t>
      </w:r>
    </w:p>
    <w:p w14:paraId="36039AA1">
      <w:pPr>
        <w:spacing w:line="400" w:lineRule="exact"/>
        <w:ind w:firstLine="480" w:firstLineChars="200"/>
        <w:jc w:val="left"/>
        <w:rPr>
          <w:rFonts w:hint="eastAsia"/>
          <w:sz w:val="24"/>
        </w:rPr>
      </w:pPr>
    </w:p>
    <w:p w14:paraId="06AFB85E">
      <w:pPr>
        <w:spacing w:line="400" w:lineRule="exact"/>
        <w:ind w:firstLine="480" w:firstLineChars="200"/>
        <w:jc w:val="left"/>
        <w:rPr>
          <w:rFonts w:hint="eastAsia"/>
          <w:sz w:val="24"/>
        </w:rPr>
      </w:pPr>
      <w:r>
        <w:rPr>
          <w:rFonts w:hint="eastAsia"/>
          <w:sz w:val="24"/>
        </w:rPr>
        <w:t>目录</w:t>
      </w:r>
    </w:p>
    <w:p w14:paraId="43A4A52E">
      <w:pPr>
        <w:spacing w:line="400" w:lineRule="exact"/>
        <w:ind w:firstLine="480" w:firstLineChars="200"/>
        <w:jc w:val="left"/>
        <w:rPr>
          <w:rFonts w:hint="eastAsia"/>
          <w:sz w:val="24"/>
        </w:rPr>
      </w:pPr>
      <w:r>
        <w:rPr>
          <w:rFonts w:hint="eastAsia"/>
          <w:sz w:val="24"/>
        </w:rPr>
        <w:t>第一篇 奋力开创中国式现代化建设新局面</w:t>
      </w:r>
    </w:p>
    <w:p w14:paraId="62B8EF76">
      <w:pPr>
        <w:spacing w:line="400" w:lineRule="exact"/>
        <w:ind w:firstLine="480" w:firstLineChars="200"/>
        <w:jc w:val="left"/>
        <w:rPr>
          <w:rFonts w:hint="eastAsia"/>
          <w:sz w:val="24"/>
        </w:rPr>
      </w:pPr>
      <w:r>
        <w:rPr>
          <w:rFonts w:hint="eastAsia"/>
          <w:sz w:val="24"/>
        </w:rPr>
        <w:t>第一章 发展环境</w:t>
      </w:r>
    </w:p>
    <w:p w14:paraId="6C20D701">
      <w:pPr>
        <w:spacing w:line="400" w:lineRule="exact"/>
        <w:ind w:firstLine="480" w:firstLineChars="200"/>
        <w:jc w:val="left"/>
        <w:rPr>
          <w:rFonts w:hint="eastAsia"/>
          <w:sz w:val="24"/>
        </w:rPr>
      </w:pPr>
      <w:r>
        <w:rPr>
          <w:rFonts w:hint="eastAsia"/>
          <w:sz w:val="24"/>
        </w:rPr>
        <w:t>第二章 指导方针</w:t>
      </w:r>
    </w:p>
    <w:p w14:paraId="5A4B6AD2">
      <w:pPr>
        <w:spacing w:line="400" w:lineRule="exact"/>
        <w:ind w:firstLine="480" w:firstLineChars="200"/>
        <w:jc w:val="left"/>
        <w:rPr>
          <w:rFonts w:hint="eastAsia"/>
          <w:sz w:val="24"/>
        </w:rPr>
      </w:pPr>
      <w:r>
        <w:rPr>
          <w:rFonts w:hint="eastAsia"/>
          <w:sz w:val="24"/>
        </w:rPr>
        <w:t>第三章 主要目标</w:t>
      </w:r>
    </w:p>
    <w:p w14:paraId="1D2DDDCD">
      <w:pPr>
        <w:spacing w:line="400" w:lineRule="exact"/>
        <w:ind w:firstLine="480" w:firstLineChars="200"/>
        <w:jc w:val="left"/>
        <w:rPr>
          <w:rFonts w:hint="eastAsia"/>
          <w:sz w:val="24"/>
        </w:rPr>
      </w:pPr>
    </w:p>
    <w:p w14:paraId="5BAF805D">
      <w:pPr>
        <w:spacing w:line="400" w:lineRule="exact"/>
        <w:ind w:firstLine="480" w:firstLineChars="200"/>
        <w:jc w:val="left"/>
        <w:rPr>
          <w:rFonts w:hint="eastAsia"/>
          <w:sz w:val="24"/>
        </w:rPr>
      </w:pPr>
      <w:r>
        <w:rPr>
          <w:rFonts w:hint="eastAsia"/>
          <w:sz w:val="24"/>
        </w:rPr>
        <w:t>第二篇 建设现代化产业体系 巩固壮大实体经济根基</w:t>
      </w:r>
    </w:p>
    <w:p w14:paraId="75A959C8">
      <w:pPr>
        <w:spacing w:line="400" w:lineRule="exact"/>
        <w:ind w:firstLine="480" w:firstLineChars="200"/>
        <w:jc w:val="left"/>
        <w:rPr>
          <w:rFonts w:hint="eastAsia"/>
          <w:sz w:val="24"/>
        </w:rPr>
      </w:pPr>
      <w:r>
        <w:rPr>
          <w:rFonts w:hint="eastAsia"/>
          <w:sz w:val="24"/>
        </w:rPr>
        <w:t>第四章 优化提升传统产业</w:t>
      </w:r>
    </w:p>
    <w:p w14:paraId="737CE415">
      <w:pPr>
        <w:spacing w:line="400" w:lineRule="exact"/>
        <w:ind w:firstLine="480" w:firstLineChars="200"/>
        <w:jc w:val="left"/>
        <w:rPr>
          <w:rFonts w:hint="eastAsia"/>
          <w:sz w:val="24"/>
        </w:rPr>
      </w:pPr>
      <w:r>
        <w:rPr>
          <w:rFonts w:hint="eastAsia"/>
          <w:sz w:val="24"/>
        </w:rPr>
        <w:t>第五章 培育壮大新兴产业和未来产业</w:t>
      </w:r>
    </w:p>
    <w:p w14:paraId="0235007E">
      <w:pPr>
        <w:spacing w:line="400" w:lineRule="exact"/>
        <w:ind w:firstLine="480" w:firstLineChars="200"/>
        <w:jc w:val="left"/>
        <w:rPr>
          <w:rFonts w:hint="eastAsia"/>
          <w:sz w:val="24"/>
        </w:rPr>
      </w:pPr>
      <w:r>
        <w:rPr>
          <w:rFonts w:hint="eastAsia"/>
          <w:sz w:val="24"/>
        </w:rPr>
        <w:t>第六章 促进服务业优质高效发展</w:t>
      </w:r>
    </w:p>
    <w:p w14:paraId="676FAA3A">
      <w:pPr>
        <w:spacing w:line="400" w:lineRule="exact"/>
        <w:ind w:firstLine="480" w:firstLineChars="200"/>
        <w:jc w:val="left"/>
        <w:rPr>
          <w:rFonts w:hint="eastAsia"/>
          <w:sz w:val="24"/>
        </w:rPr>
      </w:pPr>
      <w:r>
        <w:rPr>
          <w:rFonts w:hint="eastAsia"/>
          <w:sz w:val="24"/>
        </w:rPr>
        <w:t>第七章 构建现代化基础设施体系</w:t>
      </w:r>
    </w:p>
    <w:p w14:paraId="72577F1A">
      <w:pPr>
        <w:spacing w:line="400" w:lineRule="exact"/>
        <w:ind w:firstLine="480" w:firstLineChars="200"/>
        <w:jc w:val="left"/>
        <w:rPr>
          <w:rFonts w:hint="eastAsia"/>
          <w:sz w:val="24"/>
        </w:rPr>
      </w:pPr>
    </w:p>
    <w:p w14:paraId="00A687D6">
      <w:pPr>
        <w:spacing w:line="400" w:lineRule="exact"/>
        <w:ind w:firstLine="480" w:firstLineChars="200"/>
        <w:jc w:val="left"/>
        <w:rPr>
          <w:rFonts w:hint="eastAsia"/>
          <w:sz w:val="24"/>
        </w:rPr>
      </w:pPr>
      <w:r>
        <w:rPr>
          <w:rFonts w:hint="eastAsia"/>
          <w:sz w:val="24"/>
        </w:rPr>
        <w:t>第三篇 加快高水平科技自立自强 引领发展新质生产力</w:t>
      </w:r>
    </w:p>
    <w:p w14:paraId="02876ECF">
      <w:pPr>
        <w:spacing w:line="400" w:lineRule="exact"/>
        <w:ind w:firstLine="480" w:firstLineChars="200"/>
        <w:jc w:val="left"/>
        <w:rPr>
          <w:rFonts w:hint="eastAsia"/>
          <w:sz w:val="24"/>
        </w:rPr>
      </w:pPr>
      <w:r>
        <w:rPr>
          <w:rFonts w:hint="eastAsia"/>
          <w:sz w:val="24"/>
        </w:rPr>
        <w:t>第八章 加强原始创新和关键核心技术攻关</w:t>
      </w:r>
    </w:p>
    <w:p w14:paraId="2F8F8F9F">
      <w:pPr>
        <w:spacing w:line="400" w:lineRule="exact"/>
        <w:ind w:firstLine="480" w:firstLineChars="200"/>
        <w:jc w:val="left"/>
        <w:rPr>
          <w:rFonts w:hint="eastAsia"/>
          <w:sz w:val="24"/>
        </w:rPr>
      </w:pPr>
      <w:r>
        <w:rPr>
          <w:rFonts w:hint="eastAsia"/>
          <w:sz w:val="24"/>
        </w:rPr>
        <w:t>第九章 提高体系化创新能力</w:t>
      </w:r>
    </w:p>
    <w:p w14:paraId="011D85D0">
      <w:pPr>
        <w:spacing w:line="400" w:lineRule="exact"/>
        <w:ind w:firstLine="480" w:firstLineChars="200"/>
        <w:jc w:val="left"/>
        <w:rPr>
          <w:rFonts w:hint="eastAsia"/>
          <w:sz w:val="24"/>
        </w:rPr>
      </w:pPr>
      <w:r>
        <w:rPr>
          <w:rFonts w:hint="eastAsia"/>
          <w:sz w:val="24"/>
        </w:rPr>
        <w:t>第十章 强化企业科技创新主体地位</w:t>
      </w:r>
    </w:p>
    <w:p w14:paraId="12A661D9">
      <w:pPr>
        <w:spacing w:line="400" w:lineRule="exact"/>
        <w:ind w:firstLine="480" w:firstLineChars="200"/>
        <w:jc w:val="left"/>
        <w:rPr>
          <w:rFonts w:hint="eastAsia"/>
          <w:sz w:val="24"/>
        </w:rPr>
      </w:pPr>
      <w:r>
        <w:rPr>
          <w:rFonts w:hint="eastAsia"/>
          <w:sz w:val="24"/>
        </w:rPr>
        <w:t>第十一章 一体推进教育科技人才发展</w:t>
      </w:r>
    </w:p>
    <w:p w14:paraId="128B9AE2">
      <w:pPr>
        <w:spacing w:line="400" w:lineRule="exact"/>
        <w:ind w:firstLine="480" w:firstLineChars="200"/>
        <w:jc w:val="left"/>
        <w:rPr>
          <w:rFonts w:hint="eastAsia"/>
          <w:sz w:val="24"/>
        </w:rPr>
      </w:pPr>
    </w:p>
    <w:p w14:paraId="695F34B0">
      <w:pPr>
        <w:spacing w:line="400" w:lineRule="exact"/>
        <w:ind w:firstLine="480" w:firstLineChars="200"/>
        <w:jc w:val="left"/>
        <w:rPr>
          <w:rFonts w:hint="eastAsia"/>
          <w:sz w:val="24"/>
        </w:rPr>
      </w:pPr>
      <w:r>
        <w:rPr>
          <w:rFonts w:hint="eastAsia"/>
          <w:sz w:val="24"/>
        </w:rPr>
        <w:t>第四篇 深入推进数字中国建设 提升数智化发展水平</w:t>
      </w:r>
    </w:p>
    <w:p w14:paraId="4B40F22A">
      <w:pPr>
        <w:spacing w:line="400" w:lineRule="exact"/>
        <w:ind w:firstLine="480" w:firstLineChars="200"/>
        <w:jc w:val="left"/>
        <w:rPr>
          <w:rFonts w:hint="eastAsia"/>
          <w:sz w:val="24"/>
        </w:rPr>
      </w:pPr>
      <w:r>
        <w:rPr>
          <w:rFonts w:hint="eastAsia"/>
          <w:sz w:val="24"/>
        </w:rPr>
        <w:t>第十二章 强化算力算法数据高效供给</w:t>
      </w:r>
    </w:p>
    <w:p w14:paraId="0F256234">
      <w:pPr>
        <w:spacing w:line="400" w:lineRule="exact"/>
        <w:ind w:firstLine="480" w:firstLineChars="200"/>
        <w:jc w:val="left"/>
        <w:rPr>
          <w:rFonts w:hint="eastAsia"/>
          <w:sz w:val="24"/>
        </w:rPr>
      </w:pPr>
      <w:r>
        <w:rPr>
          <w:rFonts w:hint="eastAsia"/>
          <w:sz w:val="24"/>
        </w:rPr>
        <w:t>第十三章 全方位推进数智技术赋能</w:t>
      </w:r>
    </w:p>
    <w:p w14:paraId="75F7CE16">
      <w:pPr>
        <w:spacing w:line="400" w:lineRule="exact"/>
        <w:ind w:firstLine="480" w:firstLineChars="200"/>
        <w:jc w:val="left"/>
        <w:rPr>
          <w:rFonts w:hint="eastAsia"/>
          <w:sz w:val="24"/>
        </w:rPr>
      </w:pPr>
      <w:r>
        <w:rPr>
          <w:rFonts w:hint="eastAsia"/>
          <w:sz w:val="24"/>
        </w:rPr>
        <w:t>第十四章 营造健康有序的发展生态</w:t>
      </w:r>
    </w:p>
    <w:p w14:paraId="1AEE5E65">
      <w:pPr>
        <w:spacing w:line="400" w:lineRule="exact"/>
        <w:ind w:firstLine="480" w:firstLineChars="200"/>
        <w:jc w:val="left"/>
        <w:rPr>
          <w:rFonts w:hint="eastAsia"/>
          <w:sz w:val="24"/>
        </w:rPr>
      </w:pPr>
    </w:p>
    <w:p w14:paraId="0EF2991B">
      <w:pPr>
        <w:spacing w:line="400" w:lineRule="exact"/>
        <w:ind w:firstLine="480" w:firstLineChars="200"/>
        <w:jc w:val="left"/>
        <w:rPr>
          <w:rFonts w:hint="eastAsia"/>
          <w:sz w:val="24"/>
        </w:rPr>
      </w:pPr>
      <w:r>
        <w:rPr>
          <w:rFonts w:hint="eastAsia"/>
          <w:sz w:val="24"/>
        </w:rPr>
        <w:t>第五篇 建设强大国内市场 加快构建新发展格局</w:t>
      </w:r>
    </w:p>
    <w:p w14:paraId="03FB20D8">
      <w:pPr>
        <w:spacing w:line="400" w:lineRule="exact"/>
        <w:ind w:firstLine="480" w:firstLineChars="200"/>
        <w:jc w:val="left"/>
        <w:rPr>
          <w:rFonts w:hint="eastAsia"/>
          <w:sz w:val="24"/>
        </w:rPr>
      </w:pPr>
      <w:r>
        <w:rPr>
          <w:rFonts w:hint="eastAsia"/>
          <w:sz w:val="24"/>
        </w:rPr>
        <w:t>第十五章 大力提振消费</w:t>
      </w:r>
    </w:p>
    <w:p w14:paraId="3B1499E1">
      <w:pPr>
        <w:spacing w:line="400" w:lineRule="exact"/>
        <w:ind w:firstLine="480" w:firstLineChars="200"/>
        <w:jc w:val="left"/>
        <w:rPr>
          <w:rFonts w:hint="eastAsia"/>
          <w:sz w:val="24"/>
        </w:rPr>
      </w:pPr>
      <w:r>
        <w:rPr>
          <w:rFonts w:hint="eastAsia"/>
          <w:sz w:val="24"/>
        </w:rPr>
        <w:t>第十六章 扩大有效投资</w:t>
      </w:r>
    </w:p>
    <w:p w14:paraId="4E6C4630">
      <w:pPr>
        <w:spacing w:line="400" w:lineRule="exact"/>
        <w:ind w:firstLine="480" w:firstLineChars="200"/>
        <w:jc w:val="left"/>
        <w:rPr>
          <w:rFonts w:hint="eastAsia"/>
          <w:sz w:val="24"/>
        </w:rPr>
      </w:pPr>
      <w:r>
        <w:rPr>
          <w:rFonts w:hint="eastAsia"/>
          <w:sz w:val="24"/>
        </w:rPr>
        <w:t>第十七章 纵深推进全国统一大市场建设</w:t>
      </w:r>
    </w:p>
    <w:p w14:paraId="4DCF36B6">
      <w:pPr>
        <w:spacing w:line="400" w:lineRule="exact"/>
        <w:ind w:firstLine="480" w:firstLineChars="200"/>
        <w:jc w:val="left"/>
        <w:rPr>
          <w:rFonts w:hint="eastAsia"/>
          <w:sz w:val="24"/>
        </w:rPr>
      </w:pPr>
    </w:p>
    <w:p w14:paraId="36737DCC">
      <w:pPr>
        <w:spacing w:line="400" w:lineRule="exact"/>
        <w:ind w:firstLine="480" w:firstLineChars="200"/>
        <w:jc w:val="left"/>
        <w:rPr>
          <w:rFonts w:hint="eastAsia"/>
          <w:sz w:val="24"/>
        </w:rPr>
      </w:pPr>
      <w:r>
        <w:rPr>
          <w:rFonts w:hint="eastAsia"/>
          <w:sz w:val="24"/>
        </w:rPr>
        <w:t>第六篇 加快构建高水平社会主义市场经济体制 增强高质量发展动力</w:t>
      </w:r>
    </w:p>
    <w:p w14:paraId="3A2A40A3">
      <w:pPr>
        <w:spacing w:line="400" w:lineRule="exact"/>
        <w:ind w:firstLine="480" w:firstLineChars="200"/>
        <w:jc w:val="left"/>
        <w:rPr>
          <w:rFonts w:hint="eastAsia"/>
          <w:sz w:val="24"/>
        </w:rPr>
      </w:pPr>
      <w:r>
        <w:rPr>
          <w:rFonts w:hint="eastAsia"/>
          <w:sz w:val="24"/>
        </w:rPr>
        <w:t>第十八章 充分激发各类经营主体活力</w:t>
      </w:r>
    </w:p>
    <w:p w14:paraId="71312243">
      <w:pPr>
        <w:spacing w:line="400" w:lineRule="exact"/>
        <w:ind w:firstLine="480" w:firstLineChars="200"/>
        <w:jc w:val="left"/>
        <w:rPr>
          <w:rFonts w:hint="eastAsia"/>
          <w:sz w:val="24"/>
        </w:rPr>
      </w:pPr>
      <w:r>
        <w:rPr>
          <w:rFonts w:hint="eastAsia"/>
          <w:sz w:val="24"/>
        </w:rPr>
        <w:t>第十九章 加快完善要素市场化配置体制机制</w:t>
      </w:r>
    </w:p>
    <w:p w14:paraId="6A21615A">
      <w:pPr>
        <w:spacing w:line="400" w:lineRule="exact"/>
        <w:ind w:firstLine="480" w:firstLineChars="200"/>
        <w:jc w:val="left"/>
        <w:rPr>
          <w:rFonts w:hint="eastAsia"/>
          <w:sz w:val="24"/>
        </w:rPr>
      </w:pPr>
      <w:r>
        <w:rPr>
          <w:rFonts w:hint="eastAsia"/>
          <w:sz w:val="24"/>
        </w:rPr>
        <w:t>第二十章 健全宏观经济治理体系</w:t>
      </w:r>
    </w:p>
    <w:p w14:paraId="11F7E6E7">
      <w:pPr>
        <w:spacing w:line="400" w:lineRule="exact"/>
        <w:ind w:firstLine="480" w:firstLineChars="200"/>
        <w:jc w:val="left"/>
        <w:rPr>
          <w:rFonts w:hint="eastAsia"/>
          <w:sz w:val="24"/>
        </w:rPr>
      </w:pPr>
    </w:p>
    <w:p w14:paraId="3F56ACF1">
      <w:pPr>
        <w:spacing w:line="400" w:lineRule="exact"/>
        <w:ind w:firstLine="480" w:firstLineChars="200"/>
        <w:jc w:val="left"/>
        <w:rPr>
          <w:rFonts w:hint="eastAsia"/>
          <w:sz w:val="24"/>
        </w:rPr>
      </w:pPr>
      <w:r>
        <w:rPr>
          <w:rFonts w:hint="eastAsia"/>
          <w:sz w:val="24"/>
        </w:rPr>
        <w:t>第七篇 扩大高水平对外开放 开创合作共赢新局面</w:t>
      </w:r>
    </w:p>
    <w:p w14:paraId="5C161806">
      <w:pPr>
        <w:spacing w:line="400" w:lineRule="exact"/>
        <w:ind w:firstLine="480" w:firstLineChars="200"/>
        <w:jc w:val="left"/>
        <w:rPr>
          <w:rFonts w:hint="eastAsia"/>
          <w:sz w:val="24"/>
        </w:rPr>
      </w:pPr>
      <w:r>
        <w:rPr>
          <w:rFonts w:hint="eastAsia"/>
          <w:sz w:val="24"/>
        </w:rPr>
        <w:t>第二十一章 积极扩大自主开放</w:t>
      </w:r>
    </w:p>
    <w:p w14:paraId="559DC393">
      <w:pPr>
        <w:spacing w:line="400" w:lineRule="exact"/>
        <w:ind w:firstLine="480" w:firstLineChars="200"/>
        <w:jc w:val="left"/>
        <w:rPr>
          <w:rFonts w:hint="eastAsia"/>
          <w:sz w:val="24"/>
        </w:rPr>
      </w:pPr>
      <w:r>
        <w:rPr>
          <w:rFonts w:hint="eastAsia"/>
          <w:sz w:val="24"/>
        </w:rPr>
        <w:t>第二十二章 提升贸易投资合作质量和水平</w:t>
      </w:r>
    </w:p>
    <w:p w14:paraId="03025010">
      <w:pPr>
        <w:spacing w:line="400" w:lineRule="exact"/>
        <w:ind w:firstLine="480" w:firstLineChars="200"/>
        <w:jc w:val="left"/>
        <w:rPr>
          <w:rFonts w:hint="eastAsia"/>
          <w:sz w:val="24"/>
        </w:rPr>
      </w:pPr>
      <w:r>
        <w:rPr>
          <w:rFonts w:hint="eastAsia"/>
          <w:sz w:val="24"/>
        </w:rPr>
        <w:t>第二十三章 高质量共建“一带一路”</w:t>
      </w:r>
    </w:p>
    <w:p w14:paraId="3BB30F26">
      <w:pPr>
        <w:spacing w:line="400" w:lineRule="exact"/>
        <w:ind w:firstLine="480" w:firstLineChars="200"/>
        <w:jc w:val="left"/>
        <w:rPr>
          <w:rFonts w:hint="eastAsia"/>
          <w:sz w:val="24"/>
        </w:rPr>
      </w:pPr>
      <w:r>
        <w:rPr>
          <w:rFonts w:hint="eastAsia"/>
          <w:sz w:val="24"/>
        </w:rPr>
        <w:t>第二十四章 推动构建人类命运共同体</w:t>
      </w:r>
    </w:p>
    <w:p w14:paraId="330ABD04">
      <w:pPr>
        <w:spacing w:line="400" w:lineRule="exact"/>
        <w:ind w:firstLine="480" w:firstLineChars="200"/>
        <w:jc w:val="left"/>
        <w:rPr>
          <w:rFonts w:hint="eastAsia"/>
          <w:sz w:val="24"/>
        </w:rPr>
      </w:pPr>
    </w:p>
    <w:p w14:paraId="15C109DD">
      <w:pPr>
        <w:spacing w:line="400" w:lineRule="exact"/>
        <w:ind w:firstLine="480" w:firstLineChars="200"/>
        <w:jc w:val="left"/>
        <w:rPr>
          <w:rFonts w:hint="eastAsia"/>
          <w:sz w:val="24"/>
        </w:rPr>
      </w:pPr>
      <w:r>
        <w:rPr>
          <w:rFonts w:hint="eastAsia"/>
          <w:sz w:val="24"/>
        </w:rPr>
        <w:t>第八篇 加快农业农村现代化 扎实推进乡村全面振兴</w:t>
      </w:r>
    </w:p>
    <w:p w14:paraId="54F9A268">
      <w:pPr>
        <w:spacing w:line="400" w:lineRule="exact"/>
        <w:ind w:firstLine="480" w:firstLineChars="200"/>
        <w:jc w:val="left"/>
        <w:rPr>
          <w:rFonts w:hint="eastAsia"/>
          <w:sz w:val="24"/>
        </w:rPr>
      </w:pPr>
      <w:r>
        <w:rPr>
          <w:rFonts w:hint="eastAsia"/>
          <w:sz w:val="24"/>
        </w:rPr>
        <w:t>第二十五章 提升农业综合生产能力和质量效益</w:t>
      </w:r>
    </w:p>
    <w:p w14:paraId="097D79E3">
      <w:pPr>
        <w:spacing w:line="400" w:lineRule="exact"/>
        <w:ind w:firstLine="480" w:firstLineChars="200"/>
        <w:jc w:val="left"/>
        <w:rPr>
          <w:rFonts w:hint="eastAsia"/>
          <w:sz w:val="24"/>
        </w:rPr>
      </w:pPr>
      <w:r>
        <w:rPr>
          <w:rFonts w:hint="eastAsia"/>
          <w:sz w:val="24"/>
        </w:rPr>
        <w:t>第二十六章 推进宜居宜业和美乡村建设</w:t>
      </w:r>
    </w:p>
    <w:p w14:paraId="5F7246C4">
      <w:pPr>
        <w:spacing w:line="400" w:lineRule="exact"/>
        <w:ind w:firstLine="480" w:firstLineChars="200"/>
        <w:jc w:val="left"/>
        <w:rPr>
          <w:rFonts w:hint="eastAsia"/>
          <w:sz w:val="24"/>
        </w:rPr>
      </w:pPr>
      <w:r>
        <w:rPr>
          <w:rFonts w:hint="eastAsia"/>
          <w:sz w:val="24"/>
        </w:rPr>
        <w:t>第二十七章 提高强农惠农富农政策效能</w:t>
      </w:r>
    </w:p>
    <w:p w14:paraId="075E239A">
      <w:pPr>
        <w:spacing w:line="400" w:lineRule="exact"/>
        <w:ind w:firstLine="480" w:firstLineChars="200"/>
        <w:jc w:val="left"/>
        <w:rPr>
          <w:rFonts w:hint="eastAsia"/>
          <w:sz w:val="24"/>
        </w:rPr>
      </w:pPr>
    </w:p>
    <w:p w14:paraId="214BBE4F">
      <w:pPr>
        <w:spacing w:line="400" w:lineRule="exact"/>
        <w:ind w:firstLine="480" w:firstLineChars="200"/>
        <w:jc w:val="left"/>
        <w:rPr>
          <w:rFonts w:hint="eastAsia"/>
          <w:sz w:val="24"/>
        </w:rPr>
      </w:pPr>
      <w:r>
        <w:rPr>
          <w:rFonts w:hint="eastAsia"/>
          <w:sz w:val="24"/>
        </w:rPr>
        <w:t>第九篇 优化区域经济布局 促进区域协调发展</w:t>
      </w:r>
    </w:p>
    <w:p w14:paraId="25982293">
      <w:pPr>
        <w:spacing w:line="400" w:lineRule="exact"/>
        <w:ind w:firstLine="480" w:firstLineChars="200"/>
        <w:jc w:val="left"/>
        <w:rPr>
          <w:rFonts w:hint="eastAsia"/>
          <w:sz w:val="24"/>
        </w:rPr>
      </w:pPr>
      <w:r>
        <w:rPr>
          <w:rFonts w:hint="eastAsia"/>
          <w:sz w:val="24"/>
        </w:rPr>
        <w:t>第二十八章 增强区域发展协调性</w:t>
      </w:r>
    </w:p>
    <w:p w14:paraId="6D113698">
      <w:pPr>
        <w:spacing w:line="400" w:lineRule="exact"/>
        <w:ind w:firstLine="480" w:firstLineChars="200"/>
        <w:jc w:val="left"/>
        <w:rPr>
          <w:rFonts w:hint="eastAsia"/>
          <w:sz w:val="24"/>
        </w:rPr>
      </w:pPr>
      <w:r>
        <w:rPr>
          <w:rFonts w:hint="eastAsia"/>
          <w:sz w:val="24"/>
        </w:rPr>
        <w:t>第二十九章 促进区域联动发展</w:t>
      </w:r>
    </w:p>
    <w:p w14:paraId="50378C92">
      <w:pPr>
        <w:spacing w:line="400" w:lineRule="exact"/>
        <w:ind w:firstLine="480" w:firstLineChars="200"/>
        <w:jc w:val="left"/>
        <w:rPr>
          <w:rFonts w:hint="eastAsia"/>
          <w:sz w:val="24"/>
        </w:rPr>
      </w:pPr>
      <w:r>
        <w:rPr>
          <w:rFonts w:hint="eastAsia"/>
          <w:sz w:val="24"/>
        </w:rPr>
        <w:t>第三十章 优化国土空间发展格局</w:t>
      </w:r>
    </w:p>
    <w:p w14:paraId="4CFCF238">
      <w:pPr>
        <w:spacing w:line="400" w:lineRule="exact"/>
        <w:ind w:firstLine="480" w:firstLineChars="200"/>
        <w:jc w:val="left"/>
        <w:rPr>
          <w:rFonts w:hint="eastAsia"/>
          <w:sz w:val="24"/>
        </w:rPr>
      </w:pPr>
      <w:r>
        <w:rPr>
          <w:rFonts w:hint="eastAsia"/>
          <w:sz w:val="24"/>
        </w:rPr>
        <w:t>第三十一章 深入推进以人为本的新型城镇化</w:t>
      </w:r>
    </w:p>
    <w:p w14:paraId="62BA8C93">
      <w:pPr>
        <w:spacing w:line="400" w:lineRule="exact"/>
        <w:ind w:firstLine="480" w:firstLineChars="200"/>
        <w:jc w:val="left"/>
        <w:rPr>
          <w:rFonts w:hint="eastAsia"/>
          <w:sz w:val="24"/>
        </w:rPr>
      </w:pPr>
      <w:r>
        <w:rPr>
          <w:rFonts w:hint="eastAsia"/>
          <w:sz w:val="24"/>
        </w:rPr>
        <w:t>第三十二章 加强海洋开发利用保护</w:t>
      </w:r>
    </w:p>
    <w:p w14:paraId="22E810BA">
      <w:pPr>
        <w:spacing w:line="400" w:lineRule="exact"/>
        <w:ind w:firstLine="480" w:firstLineChars="200"/>
        <w:jc w:val="left"/>
        <w:rPr>
          <w:rFonts w:hint="eastAsia"/>
          <w:sz w:val="24"/>
        </w:rPr>
      </w:pPr>
    </w:p>
    <w:p w14:paraId="7C43D6D3">
      <w:pPr>
        <w:spacing w:line="400" w:lineRule="exact"/>
        <w:ind w:firstLine="480" w:firstLineChars="200"/>
        <w:jc w:val="left"/>
        <w:rPr>
          <w:rFonts w:hint="eastAsia"/>
          <w:sz w:val="24"/>
        </w:rPr>
      </w:pPr>
      <w:r>
        <w:rPr>
          <w:rFonts w:hint="eastAsia"/>
          <w:sz w:val="24"/>
        </w:rPr>
        <w:t>第十篇 激发全民族文化创新创造活力 繁荣发展社会主义文化</w:t>
      </w:r>
    </w:p>
    <w:p w14:paraId="31E7318E">
      <w:pPr>
        <w:spacing w:line="400" w:lineRule="exact"/>
        <w:ind w:firstLine="480" w:firstLineChars="200"/>
        <w:jc w:val="left"/>
        <w:rPr>
          <w:rFonts w:hint="eastAsia"/>
          <w:sz w:val="24"/>
        </w:rPr>
      </w:pPr>
      <w:r>
        <w:rPr>
          <w:rFonts w:hint="eastAsia"/>
          <w:sz w:val="24"/>
        </w:rPr>
        <w:t>第三十三章 弘扬和践行社会主义核心价值观</w:t>
      </w:r>
    </w:p>
    <w:p w14:paraId="1E89661C">
      <w:pPr>
        <w:spacing w:line="400" w:lineRule="exact"/>
        <w:ind w:firstLine="480" w:firstLineChars="200"/>
        <w:jc w:val="left"/>
        <w:rPr>
          <w:rFonts w:hint="eastAsia"/>
          <w:sz w:val="24"/>
        </w:rPr>
      </w:pPr>
      <w:r>
        <w:rPr>
          <w:rFonts w:hint="eastAsia"/>
          <w:sz w:val="24"/>
        </w:rPr>
        <w:t>第三十四章 大力繁荣文化事业</w:t>
      </w:r>
    </w:p>
    <w:p w14:paraId="45A7295B">
      <w:pPr>
        <w:spacing w:line="400" w:lineRule="exact"/>
        <w:ind w:firstLine="480" w:firstLineChars="200"/>
        <w:jc w:val="left"/>
        <w:rPr>
          <w:rFonts w:hint="eastAsia"/>
          <w:sz w:val="24"/>
        </w:rPr>
      </w:pPr>
      <w:r>
        <w:rPr>
          <w:rFonts w:hint="eastAsia"/>
          <w:sz w:val="24"/>
        </w:rPr>
        <w:t>第三十五章 加快发展文化产业</w:t>
      </w:r>
    </w:p>
    <w:p w14:paraId="31DBBBCB">
      <w:pPr>
        <w:spacing w:line="400" w:lineRule="exact"/>
        <w:ind w:firstLine="480" w:firstLineChars="200"/>
        <w:jc w:val="left"/>
        <w:rPr>
          <w:rFonts w:hint="eastAsia"/>
          <w:sz w:val="24"/>
        </w:rPr>
      </w:pPr>
      <w:r>
        <w:rPr>
          <w:rFonts w:hint="eastAsia"/>
          <w:sz w:val="24"/>
        </w:rPr>
        <w:t>第三十六章 提升中华文明传播力影响力</w:t>
      </w:r>
    </w:p>
    <w:p w14:paraId="4EDFD75D">
      <w:pPr>
        <w:spacing w:line="400" w:lineRule="exact"/>
        <w:ind w:firstLine="480" w:firstLineChars="200"/>
        <w:jc w:val="left"/>
        <w:rPr>
          <w:rFonts w:hint="eastAsia"/>
          <w:sz w:val="24"/>
        </w:rPr>
      </w:pPr>
    </w:p>
    <w:p w14:paraId="2673BBEB">
      <w:pPr>
        <w:spacing w:line="400" w:lineRule="exact"/>
        <w:ind w:firstLine="480" w:firstLineChars="200"/>
        <w:jc w:val="left"/>
        <w:rPr>
          <w:rFonts w:hint="eastAsia"/>
          <w:sz w:val="24"/>
        </w:rPr>
      </w:pPr>
      <w:r>
        <w:rPr>
          <w:rFonts w:hint="eastAsia"/>
          <w:sz w:val="24"/>
        </w:rPr>
        <w:t>第十一篇 完善人口发展战略 促进人口高质量发展</w:t>
      </w:r>
    </w:p>
    <w:p w14:paraId="7BF18837">
      <w:pPr>
        <w:spacing w:line="400" w:lineRule="exact"/>
        <w:ind w:firstLine="480" w:firstLineChars="200"/>
        <w:jc w:val="left"/>
        <w:rPr>
          <w:rFonts w:hint="eastAsia"/>
          <w:sz w:val="24"/>
        </w:rPr>
      </w:pPr>
      <w:r>
        <w:rPr>
          <w:rFonts w:hint="eastAsia"/>
          <w:sz w:val="24"/>
        </w:rPr>
        <w:t>第三十七章 建设生育友好型社会</w:t>
      </w:r>
    </w:p>
    <w:p w14:paraId="13D620FD">
      <w:pPr>
        <w:spacing w:line="400" w:lineRule="exact"/>
        <w:ind w:firstLine="480" w:firstLineChars="200"/>
        <w:jc w:val="left"/>
        <w:rPr>
          <w:rFonts w:hint="eastAsia"/>
          <w:sz w:val="24"/>
        </w:rPr>
      </w:pPr>
      <w:r>
        <w:rPr>
          <w:rFonts w:hint="eastAsia"/>
          <w:sz w:val="24"/>
        </w:rPr>
        <w:t>第三十八章 办好人民满意的教育</w:t>
      </w:r>
    </w:p>
    <w:p w14:paraId="30457AFD">
      <w:pPr>
        <w:spacing w:line="400" w:lineRule="exact"/>
        <w:ind w:firstLine="480" w:firstLineChars="200"/>
        <w:jc w:val="left"/>
        <w:rPr>
          <w:rFonts w:hint="eastAsia"/>
          <w:sz w:val="24"/>
        </w:rPr>
      </w:pPr>
      <w:r>
        <w:rPr>
          <w:rFonts w:hint="eastAsia"/>
          <w:sz w:val="24"/>
        </w:rPr>
        <w:t>第三十九章 加快建设健康中国</w:t>
      </w:r>
    </w:p>
    <w:p w14:paraId="02985E8D">
      <w:pPr>
        <w:spacing w:line="400" w:lineRule="exact"/>
        <w:ind w:firstLine="480" w:firstLineChars="200"/>
        <w:jc w:val="left"/>
        <w:rPr>
          <w:rFonts w:hint="eastAsia"/>
          <w:sz w:val="24"/>
        </w:rPr>
      </w:pPr>
      <w:r>
        <w:rPr>
          <w:rFonts w:hint="eastAsia"/>
          <w:sz w:val="24"/>
        </w:rPr>
        <w:t>第四十章 积极应对人口老龄化</w:t>
      </w:r>
    </w:p>
    <w:p w14:paraId="70D85375">
      <w:pPr>
        <w:spacing w:line="400" w:lineRule="exact"/>
        <w:ind w:firstLine="480" w:firstLineChars="200"/>
        <w:jc w:val="left"/>
        <w:rPr>
          <w:rFonts w:hint="eastAsia"/>
          <w:sz w:val="24"/>
        </w:rPr>
      </w:pPr>
    </w:p>
    <w:p w14:paraId="1A708B5D">
      <w:pPr>
        <w:spacing w:line="400" w:lineRule="exact"/>
        <w:ind w:firstLine="480" w:firstLineChars="200"/>
        <w:jc w:val="left"/>
        <w:rPr>
          <w:rFonts w:hint="eastAsia"/>
          <w:sz w:val="24"/>
        </w:rPr>
      </w:pPr>
      <w:r>
        <w:rPr>
          <w:rFonts w:hint="eastAsia"/>
          <w:sz w:val="24"/>
        </w:rPr>
        <w:t>第十二篇 加大保障和改善民生力度 扎实推进全体人民共同富裕</w:t>
      </w:r>
    </w:p>
    <w:p w14:paraId="11AD270F">
      <w:pPr>
        <w:spacing w:line="400" w:lineRule="exact"/>
        <w:ind w:firstLine="480" w:firstLineChars="200"/>
        <w:jc w:val="left"/>
        <w:rPr>
          <w:rFonts w:hint="eastAsia"/>
          <w:sz w:val="24"/>
        </w:rPr>
      </w:pPr>
      <w:r>
        <w:rPr>
          <w:rFonts w:hint="eastAsia"/>
          <w:sz w:val="24"/>
        </w:rPr>
        <w:t>第四十一章 促进高质量充分就业</w:t>
      </w:r>
    </w:p>
    <w:p w14:paraId="185F72D1">
      <w:pPr>
        <w:spacing w:line="400" w:lineRule="exact"/>
        <w:ind w:firstLine="480" w:firstLineChars="200"/>
        <w:jc w:val="left"/>
        <w:rPr>
          <w:rFonts w:hint="eastAsia"/>
          <w:sz w:val="24"/>
        </w:rPr>
      </w:pPr>
      <w:r>
        <w:rPr>
          <w:rFonts w:hint="eastAsia"/>
          <w:sz w:val="24"/>
        </w:rPr>
        <w:t>第四十二章 完善收入分配制度</w:t>
      </w:r>
    </w:p>
    <w:p w14:paraId="64BC184E">
      <w:pPr>
        <w:spacing w:line="400" w:lineRule="exact"/>
        <w:ind w:firstLine="480" w:firstLineChars="200"/>
        <w:jc w:val="left"/>
        <w:rPr>
          <w:rFonts w:hint="eastAsia"/>
          <w:sz w:val="24"/>
        </w:rPr>
      </w:pPr>
      <w:r>
        <w:rPr>
          <w:rFonts w:hint="eastAsia"/>
          <w:sz w:val="24"/>
        </w:rPr>
        <w:t>第四十三章 健全社会保障体系</w:t>
      </w:r>
    </w:p>
    <w:p w14:paraId="7DCA6A7C">
      <w:pPr>
        <w:spacing w:line="400" w:lineRule="exact"/>
        <w:ind w:firstLine="480" w:firstLineChars="200"/>
        <w:jc w:val="left"/>
        <w:rPr>
          <w:rFonts w:hint="eastAsia"/>
          <w:sz w:val="24"/>
        </w:rPr>
      </w:pPr>
      <w:r>
        <w:rPr>
          <w:rFonts w:hint="eastAsia"/>
          <w:sz w:val="24"/>
        </w:rPr>
        <w:t>第四十四章 推动房地产高质量发展</w:t>
      </w:r>
    </w:p>
    <w:p w14:paraId="1A563EC8">
      <w:pPr>
        <w:spacing w:line="400" w:lineRule="exact"/>
        <w:ind w:firstLine="480" w:firstLineChars="200"/>
        <w:jc w:val="left"/>
        <w:rPr>
          <w:rFonts w:hint="eastAsia"/>
          <w:sz w:val="24"/>
        </w:rPr>
      </w:pPr>
      <w:r>
        <w:rPr>
          <w:rFonts w:hint="eastAsia"/>
          <w:sz w:val="24"/>
        </w:rPr>
        <w:t>第四十五章 稳步推进基本公共服务均等化</w:t>
      </w:r>
    </w:p>
    <w:p w14:paraId="34551468">
      <w:pPr>
        <w:spacing w:line="400" w:lineRule="exact"/>
        <w:ind w:firstLine="480" w:firstLineChars="200"/>
        <w:jc w:val="left"/>
        <w:rPr>
          <w:rFonts w:hint="eastAsia"/>
          <w:sz w:val="24"/>
        </w:rPr>
      </w:pPr>
      <w:r>
        <w:rPr>
          <w:rFonts w:hint="eastAsia"/>
          <w:sz w:val="24"/>
        </w:rPr>
        <w:t>第四十六章 保障各类群体发展权益</w:t>
      </w:r>
    </w:p>
    <w:p w14:paraId="354E8B8F">
      <w:pPr>
        <w:spacing w:line="400" w:lineRule="exact"/>
        <w:ind w:firstLine="480" w:firstLineChars="200"/>
        <w:jc w:val="left"/>
        <w:rPr>
          <w:rFonts w:hint="eastAsia"/>
          <w:sz w:val="24"/>
        </w:rPr>
      </w:pPr>
    </w:p>
    <w:p w14:paraId="09C230FC">
      <w:pPr>
        <w:spacing w:line="400" w:lineRule="exact"/>
        <w:ind w:firstLine="480" w:firstLineChars="200"/>
        <w:jc w:val="left"/>
        <w:rPr>
          <w:rFonts w:hint="eastAsia"/>
          <w:sz w:val="24"/>
        </w:rPr>
      </w:pPr>
      <w:r>
        <w:rPr>
          <w:rFonts w:hint="eastAsia"/>
          <w:sz w:val="24"/>
        </w:rPr>
        <w:t>第十三篇 加快经济社会发展全面绿色转型 建设美丽中国</w:t>
      </w:r>
    </w:p>
    <w:p w14:paraId="337C5F80">
      <w:pPr>
        <w:spacing w:line="400" w:lineRule="exact"/>
        <w:ind w:firstLine="480" w:firstLineChars="200"/>
        <w:jc w:val="left"/>
        <w:rPr>
          <w:rFonts w:hint="eastAsia"/>
          <w:sz w:val="24"/>
        </w:rPr>
      </w:pPr>
      <w:r>
        <w:rPr>
          <w:rFonts w:hint="eastAsia"/>
          <w:sz w:val="24"/>
        </w:rPr>
        <w:t>第四十七章 积极稳妥推进和实现碳达峰</w:t>
      </w:r>
    </w:p>
    <w:p w14:paraId="5BD9E66D">
      <w:pPr>
        <w:spacing w:line="400" w:lineRule="exact"/>
        <w:ind w:firstLine="480" w:firstLineChars="200"/>
        <w:jc w:val="left"/>
        <w:rPr>
          <w:rFonts w:hint="eastAsia"/>
          <w:sz w:val="24"/>
        </w:rPr>
      </w:pPr>
      <w:r>
        <w:rPr>
          <w:rFonts w:hint="eastAsia"/>
          <w:sz w:val="24"/>
        </w:rPr>
        <w:t>第四十八章 持续改善环境质量</w:t>
      </w:r>
    </w:p>
    <w:p w14:paraId="387A0E78">
      <w:pPr>
        <w:spacing w:line="400" w:lineRule="exact"/>
        <w:ind w:firstLine="480" w:firstLineChars="200"/>
        <w:jc w:val="left"/>
        <w:rPr>
          <w:rFonts w:hint="eastAsia"/>
          <w:sz w:val="24"/>
        </w:rPr>
      </w:pPr>
      <w:r>
        <w:rPr>
          <w:rFonts w:hint="eastAsia"/>
          <w:sz w:val="24"/>
        </w:rPr>
        <w:t>第四十九章 提升生态系统多样性稳定性持续性</w:t>
      </w:r>
    </w:p>
    <w:p w14:paraId="3167AE76">
      <w:pPr>
        <w:spacing w:line="400" w:lineRule="exact"/>
        <w:ind w:firstLine="480" w:firstLineChars="200"/>
        <w:jc w:val="left"/>
        <w:rPr>
          <w:rFonts w:hint="eastAsia"/>
          <w:sz w:val="24"/>
        </w:rPr>
      </w:pPr>
      <w:r>
        <w:rPr>
          <w:rFonts w:hint="eastAsia"/>
          <w:sz w:val="24"/>
        </w:rPr>
        <w:t>第五十章 加快形成绿色生产生活方式</w:t>
      </w:r>
    </w:p>
    <w:p w14:paraId="59FC9657">
      <w:pPr>
        <w:spacing w:line="400" w:lineRule="exact"/>
        <w:ind w:firstLine="480" w:firstLineChars="200"/>
        <w:jc w:val="left"/>
        <w:rPr>
          <w:rFonts w:hint="eastAsia"/>
          <w:sz w:val="24"/>
        </w:rPr>
      </w:pPr>
    </w:p>
    <w:p w14:paraId="577DE337">
      <w:pPr>
        <w:spacing w:line="400" w:lineRule="exact"/>
        <w:ind w:firstLine="480" w:firstLineChars="200"/>
        <w:jc w:val="left"/>
        <w:rPr>
          <w:rFonts w:hint="eastAsia"/>
          <w:sz w:val="24"/>
        </w:rPr>
      </w:pPr>
      <w:r>
        <w:rPr>
          <w:rFonts w:hint="eastAsia"/>
          <w:sz w:val="24"/>
        </w:rPr>
        <w:t>第十四篇 推进国家安全体系和能力现代化 建设更高水平平安中国</w:t>
      </w:r>
    </w:p>
    <w:p w14:paraId="6E022341">
      <w:pPr>
        <w:spacing w:line="400" w:lineRule="exact"/>
        <w:ind w:firstLine="480" w:firstLineChars="200"/>
        <w:jc w:val="left"/>
        <w:rPr>
          <w:rFonts w:hint="eastAsia"/>
          <w:sz w:val="24"/>
        </w:rPr>
      </w:pPr>
      <w:r>
        <w:rPr>
          <w:rFonts w:hint="eastAsia"/>
          <w:sz w:val="24"/>
        </w:rPr>
        <w:t>第五十一章 加强国家安全体系和能力建设</w:t>
      </w:r>
    </w:p>
    <w:p w14:paraId="45183DB8">
      <w:pPr>
        <w:spacing w:line="400" w:lineRule="exact"/>
        <w:ind w:firstLine="480" w:firstLineChars="200"/>
        <w:jc w:val="left"/>
        <w:rPr>
          <w:rFonts w:hint="eastAsia"/>
          <w:sz w:val="24"/>
        </w:rPr>
      </w:pPr>
      <w:r>
        <w:rPr>
          <w:rFonts w:hint="eastAsia"/>
          <w:sz w:val="24"/>
        </w:rPr>
        <w:t>第五十二章 保障国家经济安全</w:t>
      </w:r>
    </w:p>
    <w:p w14:paraId="3A468678">
      <w:pPr>
        <w:spacing w:line="400" w:lineRule="exact"/>
        <w:ind w:firstLine="480" w:firstLineChars="200"/>
        <w:jc w:val="left"/>
        <w:rPr>
          <w:rFonts w:hint="eastAsia"/>
          <w:sz w:val="24"/>
        </w:rPr>
      </w:pPr>
      <w:r>
        <w:rPr>
          <w:rFonts w:hint="eastAsia"/>
          <w:sz w:val="24"/>
        </w:rPr>
        <w:t>第五十三章 提高公共安全治理水平</w:t>
      </w:r>
    </w:p>
    <w:p w14:paraId="77F12716">
      <w:pPr>
        <w:spacing w:line="400" w:lineRule="exact"/>
        <w:ind w:firstLine="480" w:firstLineChars="200"/>
        <w:jc w:val="left"/>
        <w:rPr>
          <w:rFonts w:hint="eastAsia"/>
          <w:sz w:val="24"/>
        </w:rPr>
      </w:pPr>
      <w:r>
        <w:rPr>
          <w:rFonts w:hint="eastAsia"/>
          <w:sz w:val="24"/>
        </w:rPr>
        <w:t>第五十四章 完善社会治理体系</w:t>
      </w:r>
    </w:p>
    <w:p w14:paraId="2DB66A03">
      <w:pPr>
        <w:spacing w:line="400" w:lineRule="exact"/>
        <w:ind w:firstLine="480" w:firstLineChars="200"/>
        <w:jc w:val="left"/>
        <w:rPr>
          <w:rFonts w:hint="eastAsia"/>
          <w:sz w:val="24"/>
        </w:rPr>
      </w:pPr>
    </w:p>
    <w:p w14:paraId="6D55328D">
      <w:pPr>
        <w:spacing w:line="400" w:lineRule="exact"/>
        <w:ind w:firstLine="480" w:firstLineChars="200"/>
        <w:jc w:val="left"/>
        <w:rPr>
          <w:rFonts w:hint="eastAsia"/>
          <w:sz w:val="24"/>
        </w:rPr>
      </w:pPr>
      <w:r>
        <w:rPr>
          <w:rFonts w:hint="eastAsia"/>
          <w:sz w:val="24"/>
        </w:rPr>
        <w:t>第十五篇 如期实现建军一百年奋斗目标 高质量推进国防和军队现代化</w:t>
      </w:r>
    </w:p>
    <w:p w14:paraId="15FF1BB5">
      <w:pPr>
        <w:spacing w:line="400" w:lineRule="exact"/>
        <w:ind w:firstLine="480" w:firstLineChars="200"/>
        <w:jc w:val="left"/>
        <w:rPr>
          <w:rFonts w:hint="eastAsia"/>
          <w:sz w:val="24"/>
        </w:rPr>
      </w:pPr>
      <w:r>
        <w:rPr>
          <w:rFonts w:hint="eastAsia"/>
          <w:sz w:val="24"/>
        </w:rPr>
        <w:t>第五十五章 着力提高国防和军队现代化质量效益</w:t>
      </w:r>
    </w:p>
    <w:p w14:paraId="1C67749A">
      <w:pPr>
        <w:spacing w:line="400" w:lineRule="exact"/>
        <w:ind w:firstLine="480" w:firstLineChars="200"/>
        <w:jc w:val="left"/>
        <w:rPr>
          <w:rFonts w:hint="eastAsia"/>
          <w:sz w:val="24"/>
        </w:rPr>
      </w:pPr>
      <w:r>
        <w:rPr>
          <w:rFonts w:hint="eastAsia"/>
          <w:sz w:val="24"/>
        </w:rPr>
        <w:t>第五十六章 巩固提高一体化国家战略体系和能力</w:t>
      </w:r>
    </w:p>
    <w:p w14:paraId="714E1E43">
      <w:pPr>
        <w:spacing w:line="400" w:lineRule="exact"/>
        <w:ind w:firstLine="480" w:firstLineChars="200"/>
        <w:jc w:val="left"/>
        <w:rPr>
          <w:rFonts w:hint="eastAsia"/>
          <w:sz w:val="24"/>
        </w:rPr>
      </w:pPr>
    </w:p>
    <w:p w14:paraId="47AF4B0C">
      <w:pPr>
        <w:spacing w:line="400" w:lineRule="exact"/>
        <w:ind w:firstLine="480" w:firstLineChars="200"/>
        <w:jc w:val="left"/>
        <w:rPr>
          <w:rFonts w:hint="eastAsia"/>
          <w:sz w:val="24"/>
        </w:rPr>
      </w:pPr>
      <w:r>
        <w:rPr>
          <w:rFonts w:hint="eastAsia"/>
          <w:sz w:val="24"/>
        </w:rPr>
        <w:t>第十六篇 发展全过程人民民主 完善中国特色社会主义法治体系</w:t>
      </w:r>
    </w:p>
    <w:p w14:paraId="05902EEC">
      <w:pPr>
        <w:spacing w:line="400" w:lineRule="exact"/>
        <w:ind w:firstLine="480" w:firstLineChars="200"/>
        <w:jc w:val="left"/>
        <w:rPr>
          <w:rFonts w:hint="eastAsia"/>
          <w:sz w:val="24"/>
        </w:rPr>
      </w:pPr>
      <w:r>
        <w:rPr>
          <w:rFonts w:hint="eastAsia"/>
          <w:sz w:val="24"/>
        </w:rPr>
        <w:t>第五十七章 发展社会主义民主</w:t>
      </w:r>
    </w:p>
    <w:p w14:paraId="31FFD83C">
      <w:pPr>
        <w:spacing w:line="400" w:lineRule="exact"/>
        <w:ind w:firstLine="480" w:firstLineChars="200"/>
        <w:jc w:val="left"/>
        <w:rPr>
          <w:rFonts w:hint="eastAsia"/>
          <w:sz w:val="24"/>
        </w:rPr>
      </w:pPr>
      <w:r>
        <w:rPr>
          <w:rFonts w:hint="eastAsia"/>
          <w:sz w:val="24"/>
        </w:rPr>
        <w:t>第五十八章 推进全面依法治国</w:t>
      </w:r>
    </w:p>
    <w:p w14:paraId="198A8B4E">
      <w:pPr>
        <w:spacing w:line="400" w:lineRule="exact"/>
        <w:ind w:firstLine="480" w:firstLineChars="200"/>
        <w:jc w:val="left"/>
        <w:rPr>
          <w:rFonts w:hint="eastAsia"/>
          <w:sz w:val="24"/>
        </w:rPr>
      </w:pPr>
    </w:p>
    <w:p w14:paraId="591F3890">
      <w:pPr>
        <w:spacing w:line="400" w:lineRule="exact"/>
        <w:ind w:firstLine="480" w:firstLineChars="200"/>
        <w:jc w:val="left"/>
        <w:rPr>
          <w:rFonts w:hint="eastAsia"/>
          <w:sz w:val="24"/>
        </w:rPr>
      </w:pPr>
      <w:r>
        <w:rPr>
          <w:rFonts w:hint="eastAsia"/>
          <w:sz w:val="24"/>
        </w:rPr>
        <w:t>第十七篇 坚持和完善“一国两制” 推进祖国统一</w:t>
      </w:r>
    </w:p>
    <w:p w14:paraId="777F67C4">
      <w:pPr>
        <w:spacing w:line="400" w:lineRule="exact"/>
        <w:ind w:firstLine="480" w:firstLineChars="200"/>
        <w:jc w:val="left"/>
        <w:rPr>
          <w:rFonts w:hint="eastAsia"/>
          <w:sz w:val="24"/>
        </w:rPr>
      </w:pPr>
      <w:r>
        <w:rPr>
          <w:rFonts w:hint="eastAsia"/>
          <w:sz w:val="24"/>
        </w:rPr>
        <w:t>第五十九章 促进香港、澳门长期繁荣稳定</w:t>
      </w:r>
    </w:p>
    <w:p w14:paraId="479AF64F">
      <w:pPr>
        <w:spacing w:line="400" w:lineRule="exact"/>
        <w:ind w:firstLine="480" w:firstLineChars="200"/>
        <w:jc w:val="left"/>
        <w:rPr>
          <w:rFonts w:hint="eastAsia"/>
          <w:sz w:val="24"/>
        </w:rPr>
      </w:pPr>
      <w:r>
        <w:rPr>
          <w:rFonts w:hint="eastAsia"/>
          <w:sz w:val="24"/>
        </w:rPr>
        <w:t>第六十章 推动两岸关系和平发展、推进祖国统一大业</w:t>
      </w:r>
    </w:p>
    <w:p w14:paraId="3D413286">
      <w:pPr>
        <w:spacing w:line="400" w:lineRule="exact"/>
        <w:ind w:firstLine="480" w:firstLineChars="200"/>
        <w:jc w:val="left"/>
        <w:rPr>
          <w:rFonts w:hint="eastAsia"/>
          <w:sz w:val="24"/>
        </w:rPr>
      </w:pPr>
    </w:p>
    <w:p w14:paraId="3D2F99BA">
      <w:pPr>
        <w:spacing w:line="400" w:lineRule="exact"/>
        <w:ind w:firstLine="480" w:firstLineChars="200"/>
        <w:jc w:val="left"/>
        <w:rPr>
          <w:rFonts w:hint="eastAsia"/>
          <w:sz w:val="24"/>
        </w:rPr>
      </w:pPr>
      <w:r>
        <w:rPr>
          <w:rFonts w:hint="eastAsia"/>
          <w:sz w:val="24"/>
        </w:rPr>
        <w:t>第十八篇 加强规划实施保障</w:t>
      </w:r>
    </w:p>
    <w:p w14:paraId="7F8F7019">
      <w:pPr>
        <w:spacing w:line="400" w:lineRule="exact"/>
        <w:ind w:firstLine="480" w:firstLineChars="200"/>
        <w:jc w:val="left"/>
        <w:rPr>
          <w:rFonts w:hint="eastAsia"/>
          <w:sz w:val="24"/>
        </w:rPr>
      </w:pPr>
      <w:r>
        <w:rPr>
          <w:rFonts w:hint="eastAsia"/>
          <w:sz w:val="24"/>
        </w:rPr>
        <w:t>第六十一章 坚持和加强党中央集中统一领导</w:t>
      </w:r>
    </w:p>
    <w:p w14:paraId="76D4F1C4">
      <w:pPr>
        <w:spacing w:line="400" w:lineRule="exact"/>
        <w:ind w:firstLine="480" w:firstLineChars="200"/>
        <w:jc w:val="left"/>
        <w:rPr>
          <w:rFonts w:hint="eastAsia"/>
          <w:sz w:val="24"/>
        </w:rPr>
      </w:pPr>
      <w:r>
        <w:rPr>
          <w:rFonts w:hint="eastAsia"/>
          <w:sz w:val="24"/>
        </w:rPr>
        <w:t>第六十二章 健全规划实施全周期推进机制</w:t>
      </w:r>
    </w:p>
    <w:p w14:paraId="4E149D73">
      <w:pPr>
        <w:spacing w:line="400" w:lineRule="exact"/>
        <w:ind w:firstLine="480" w:firstLineChars="200"/>
        <w:jc w:val="left"/>
        <w:rPr>
          <w:rFonts w:hint="eastAsia"/>
          <w:sz w:val="24"/>
        </w:rPr>
      </w:pPr>
    </w:p>
    <w:p w14:paraId="2A069F7A">
      <w:pPr>
        <w:spacing w:line="400" w:lineRule="exact"/>
        <w:ind w:firstLine="480" w:firstLineChars="200"/>
        <w:jc w:val="left"/>
        <w:rPr>
          <w:rFonts w:hint="eastAsia"/>
          <w:sz w:val="24"/>
        </w:rPr>
      </w:pPr>
      <w:r>
        <w:rPr>
          <w:rFonts w:hint="eastAsia"/>
          <w:sz w:val="24"/>
        </w:rPr>
        <w:t>中华人民共和国国民经济和社会发展第十五个五年（2026－2030年）规划纲要，根据《中共中央关于制定国民经济和社会发展第十五个五年规划的建议》编制，主要阐明国家战略意图，明确政府工作重点，引导规范社会主体行为，是“十五五”时期我国全面建设社会主义现代化国家的宏伟蓝图，是全国各族人民共同的行动纲领。</w:t>
      </w:r>
    </w:p>
    <w:p w14:paraId="6F34CD8C">
      <w:pPr>
        <w:spacing w:line="400" w:lineRule="exact"/>
        <w:ind w:firstLine="480" w:firstLineChars="200"/>
        <w:jc w:val="left"/>
        <w:rPr>
          <w:rFonts w:hint="eastAsia"/>
          <w:sz w:val="24"/>
        </w:rPr>
      </w:pPr>
    </w:p>
    <w:p w14:paraId="5CCD60EF">
      <w:pPr>
        <w:spacing w:line="400" w:lineRule="exact"/>
        <w:ind w:firstLine="482" w:firstLineChars="200"/>
        <w:jc w:val="center"/>
        <w:rPr>
          <w:rFonts w:hint="eastAsia"/>
          <w:b/>
          <w:bCs/>
          <w:sz w:val="24"/>
        </w:rPr>
      </w:pPr>
      <w:r>
        <w:rPr>
          <w:rFonts w:hint="eastAsia"/>
          <w:b/>
          <w:bCs/>
          <w:sz w:val="24"/>
        </w:rPr>
        <w:t>第一篇 奋力开创中国式现代化建设新局面</w:t>
      </w:r>
    </w:p>
    <w:p w14:paraId="7FB55332">
      <w:pPr>
        <w:spacing w:line="400" w:lineRule="exact"/>
        <w:ind w:firstLine="480" w:firstLineChars="200"/>
        <w:jc w:val="left"/>
        <w:rPr>
          <w:rFonts w:hint="eastAsia"/>
          <w:sz w:val="24"/>
        </w:rPr>
      </w:pPr>
      <w:r>
        <w:rPr>
          <w:rFonts w:hint="eastAsia"/>
          <w:sz w:val="24"/>
        </w:rPr>
        <w:t>“十五五”时期在基本实现社会主义现代化进程中具有承前启后的重要地位，是夯实基础、全面发力的关键时期，必须不懈努力、接续奋斗，推动事关中国式现代化全局的战略任务取得重大突破，为基本实现社会主义现代化奠定更加坚实的基础。</w:t>
      </w:r>
    </w:p>
    <w:p w14:paraId="7E05EAA7">
      <w:pPr>
        <w:spacing w:line="400" w:lineRule="exact"/>
        <w:ind w:firstLine="480" w:firstLineChars="200"/>
        <w:jc w:val="left"/>
        <w:rPr>
          <w:rFonts w:hint="eastAsia"/>
          <w:sz w:val="24"/>
        </w:rPr>
      </w:pPr>
    </w:p>
    <w:p w14:paraId="2E0898C8">
      <w:pPr>
        <w:spacing w:line="400" w:lineRule="exact"/>
        <w:ind w:firstLine="480" w:firstLineChars="200"/>
        <w:jc w:val="left"/>
        <w:rPr>
          <w:rFonts w:hint="eastAsia"/>
          <w:sz w:val="24"/>
        </w:rPr>
      </w:pPr>
      <w:r>
        <w:rPr>
          <w:rFonts w:hint="eastAsia"/>
          <w:sz w:val="24"/>
        </w:rPr>
        <w:t>第一章 发展环境</w:t>
      </w:r>
    </w:p>
    <w:p w14:paraId="391A9366">
      <w:pPr>
        <w:spacing w:line="400" w:lineRule="exact"/>
        <w:ind w:firstLine="480" w:firstLineChars="200"/>
        <w:jc w:val="left"/>
        <w:rPr>
          <w:rFonts w:hint="eastAsia"/>
          <w:sz w:val="24"/>
        </w:rPr>
      </w:pPr>
      <w:r>
        <w:rPr>
          <w:rFonts w:hint="eastAsia"/>
          <w:sz w:val="24"/>
        </w:rPr>
        <w:t>站在新的起点上，我国发展基础更加坚实，发展环境发生深刻复杂变化，面临新的机遇和挑战。</w:t>
      </w:r>
    </w:p>
    <w:p w14:paraId="1DAA930F">
      <w:pPr>
        <w:spacing w:line="400" w:lineRule="exact"/>
        <w:ind w:firstLine="480" w:firstLineChars="200"/>
        <w:jc w:val="left"/>
        <w:rPr>
          <w:rFonts w:hint="eastAsia"/>
          <w:sz w:val="24"/>
        </w:rPr>
      </w:pPr>
    </w:p>
    <w:p w14:paraId="1BCE7370">
      <w:pPr>
        <w:spacing w:line="400" w:lineRule="exact"/>
        <w:ind w:firstLine="480" w:firstLineChars="200"/>
        <w:jc w:val="left"/>
        <w:rPr>
          <w:rFonts w:hint="eastAsia"/>
          <w:sz w:val="24"/>
        </w:rPr>
      </w:pPr>
      <w:r>
        <w:rPr>
          <w:rFonts w:hint="eastAsia"/>
          <w:sz w:val="24"/>
        </w:rPr>
        <w:t>第一节 “十四五”时期我国发展取得重大成就</w:t>
      </w:r>
    </w:p>
    <w:p w14:paraId="58CEEA61">
      <w:pPr>
        <w:spacing w:line="400" w:lineRule="exact"/>
        <w:ind w:firstLine="480" w:firstLineChars="200"/>
        <w:jc w:val="left"/>
        <w:rPr>
          <w:rFonts w:hint="eastAsia"/>
          <w:sz w:val="24"/>
        </w:rPr>
      </w:pPr>
      <w:r>
        <w:rPr>
          <w:rFonts w:hint="eastAsia"/>
          <w:sz w:val="24"/>
        </w:rPr>
        <w:t>“十四五”时期是全面建设社会主义现代化国家新征程的开局起步阶段，我国发展历程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w:t>
      </w:r>
    </w:p>
    <w:p w14:paraId="0098E06A">
      <w:pPr>
        <w:spacing w:line="400" w:lineRule="exact"/>
        <w:ind w:firstLine="480" w:firstLineChars="200"/>
        <w:jc w:val="left"/>
        <w:rPr>
          <w:rFonts w:hint="eastAsia"/>
          <w:sz w:val="24"/>
        </w:rPr>
      </w:pPr>
      <w:r>
        <w:rPr>
          <w:rFonts w:hint="eastAsia"/>
          <w:sz w:val="24"/>
        </w:rPr>
        <w:t>新发展理念引领作用全面彰显，构建新发展格局迈出重要步伐，新质生产力稳步发展，高质量发展扎实推进。经济运行稳中有进，国内生产总值突破140万亿元，现代化产业体系建设取得重大进展，基础设施支撑能力不断提升，数字经济核心产业增加值占比超过10.5%，城乡区域发展平衡性协调性增强。科技创新成果丰硕，全社会研发经费投入强度达到2.8%，攻克一批重大关键核心技术，取得一批重大原创科技成果。全面深化改革进一步推进，落实“两个毫不动摇”的体制机制不断完善，全国统一大市场建设取得积极成效，宏观经济治理效能进一步提升。高水平对外开放不断扩大，开放型经济新体制加快形成，高质量共建“一带一路”走深走实。全过程人民民主深入发展，全面依法治国有效实施。文化事业和文化产业蓬勃发展，精神文化产品丰富多彩。民生保障扎实稳固，居民人均可支配收入年均增长5.4%，城镇新增就业累计达到6242万人，劳动年龄人口平均受教育年限达到11.3年，人均预期寿命提升至79岁以上，脱贫攻坚成果巩固拓展。绿色低碳转型步伐加快，生态环境质量持续改善，非化石能源发电装机容量超过化石能源，地级及以上城市细颗粒物（PM2.5）浓度降至28微克/立方米，地表水达到或好于Ⅲ类水体比例超过90%，森林覆盖率超过25%。国家安全能力有效提升，粮食产量迈上1.4万亿斤大台阶，社会治理效能增强，社会大局保持稳定。国防和军队建设取得重大进展。“一国两制”实践深入推进。中国特色大国外交全面拓展。全面从严治党成效显著，反腐败斗争纵深推进，党的创造力、凝聚力、战斗力明显提高。</w:t>
      </w:r>
    </w:p>
    <w:p w14:paraId="3CDB2372">
      <w:pPr>
        <w:spacing w:line="400" w:lineRule="exact"/>
        <w:ind w:firstLine="480" w:firstLineChars="200"/>
        <w:jc w:val="left"/>
        <w:rPr>
          <w:rFonts w:hint="eastAsia"/>
          <w:sz w:val="24"/>
        </w:rPr>
      </w:pPr>
      <w:r>
        <w:rPr>
          <w:rFonts w:hint="eastAsia"/>
          <w:sz w:val="24"/>
        </w:rPr>
        <w:t>“十四五”规划主要目标任务胜利完成，我国经济实力、科技实力、国防实力、综合国力跃上新台阶，中国式现代化迈出新的坚实步伐，第二个百年奋斗目标新征程实现良好开局。这些重大成就的取得，根本在于以习近平同志为核心的党中央领航掌舵，在于习近平新时代中国特色社会主义思想科学指引，是全党全军全国各族人民聚力攻坚、团结奋斗的结果。</w:t>
      </w:r>
    </w:p>
    <w:p w14:paraId="2EB731F2">
      <w:pPr>
        <w:spacing w:line="400" w:lineRule="exact"/>
        <w:ind w:firstLine="480" w:firstLineChars="200"/>
        <w:jc w:val="left"/>
        <w:rPr>
          <w:rFonts w:hint="eastAsia"/>
          <w:sz w:val="24"/>
        </w:rPr>
      </w:pPr>
    </w:p>
    <w:p w14:paraId="12ADCF8F">
      <w:pPr>
        <w:spacing w:line="400" w:lineRule="exact"/>
        <w:ind w:firstLine="480" w:firstLineChars="200"/>
        <w:jc w:val="left"/>
        <w:rPr>
          <w:rFonts w:hint="eastAsia"/>
          <w:sz w:val="24"/>
        </w:rPr>
      </w:pPr>
      <w:r>
        <w:rPr>
          <w:rFonts w:hint="eastAsia"/>
          <w:sz w:val="24"/>
        </w:rPr>
        <w:t>第二节 “十五五”时期我国发展环境面临深刻复杂变化</w:t>
      </w:r>
    </w:p>
    <w:p w14:paraId="591F7BC6">
      <w:pPr>
        <w:spacing w:line="400" w:lineRule="exact"/>
        <w:ind w:firstLine="480" w:firstLineChars="200"/>
        <w:jc w:val="left"/>
        <w:rPr>
          <w:rFonts w:hint="eastAsia"/>
          <w:sz w:val="24"/>
        </w:rPr>
      </w:pPr>
      <w:r>
        <w:rPr>
          <w:rFonts w:hint="eastAsia"/>
          <w:sz w:val="24"/>
        </w:rPr>
        <w:t>大国关系牵动国际形势，国际形势演变深刻影响国内发展，我国发展处于战略机遇和风险挑战并存、不确定难预料因素增多的时期。从国际看，世界百年变局加速演进，国际力量对比深刻调整，新一轮科技革命和产业变革加速突破，我国具备主动运筹国际空间、塑造外部环境的诸多有利因素。同时，世界变乱交织、动荡加剧，地缘冲突易发多发，全球治理赤字加重、安全问题凸显；单边主义、保护主义抬头，霸权主义和强权政治威胁上升，国际经济贸易秩序遇到严峻挑战，世界经济增长动能不足、风险积累；大国博弈更加复杂激烈，外部环境的不确定性不稳定性明显增强。</w:t>
      </w:r>
    </w:p>
    <w:p w14:paraId="5D14C094">
      <w:pPr>
        <w:spacing w:line="400" w:lineRule="exact"/>
        <w:ind w:firstLine="480" w:firstLineChars="200"/>
        <w:jc w:val="left"/>
        <w:rPr>
          <w:rFonts w:hint="eastAsia"/>
          <w:sz w:val="24"/>
        </w:rPr>
      </w:pPr>
      <w:r>
        <w:rPr>
          <w:rFonts w:hint="eastAsia"/>
          <w:sz w:val="24"/>
        </w:rPr>
        <w:t>从国内看，我国经济基础稳、优势多、韧性强、潜能大，长期向好的支撑条件和基本趋势没有变，中国特色社会主义制度优势、超大规模市场优势、完整产业体系优势、丰富人才资源优势更加彰显。同时，发展不平衡不充分问题仍然突出，周期性、结构性、体制性问题相互交织；有效需求不足，供强需弱矛盾突出，国内大循环存在卡点堵点；新旧动能转换任务艰巨；农业农村现代化相对滞后；就业和居民收入增长压力较大，民生保障存在短板弱项；人口结构变化给经济发展、社会治理等提出新课题；重点领域还有风险隐患，防范化解房地产、地方政府债务、中小金融机构等风险任务繁重。</w:t>
      </w:r>
    </w:p>
    <w:p w14:paraId="3BF70673">
      <w:pPr>
        <w:spacing w:line="400" w:lineRule="exact"/>
        <w:ind w:firstLine="480" w:firstLineChars="200"/>
        <w:jc w:val="left"/>
        <w:rPr>
          <w:rFonts w:hint="eastAsia"/>
          <w:sz w:val="24"/>
        </w:rPr>
      </w:pPr>
      <w:r>
        <w:rPr>
          <w:rFonts w:hint="eastAsia"/>
          <w:sz w:val="24"/>
        </w:rPr>
        <w:t>变局蕴含机遇，挑战激发斗志。面对国际风云变幻和各种风险挑战，必须深刻领悟“两个确立”的决定性意义，增强“四个意识”、坚定“四个自信”、做到“两个维护”，保持战略定力，增强必胜信心，积极识变应变求变，敢于斗争、善于斗争，勇于面对风高浪急甚至惊涛骇浪的重大考验，以历史主动精神克难关、战风险、迎挑战，集中力量办好自己的事，统筹布局、精心安排，巩固拓展优势、破除瓶颈制约、补强短板弱项，在激烈国际竞争中赢得战略主动，以高质量发展的确定性应对各种不确定性，续写经济快速发展和社会长期稳定两大奇迹新篇章。</w:t>
      </w:r>
    </w:p>
    <w:p w14:paraId="5044F232">
      <w:pPr>
        <w:spacing w:line="400" w:lineRule="exact"/>
        <w:ind w:firstLine="480" w:firstLineChars="200"/>
        <w:jc w:val="left"/>
        <w:rPr>
          <w:rFonts w:hint="eastAsia"/>
          <w:sz w:val="24"/>
        </w:rPr>
      </w:pPr>
    </w:p>
    <w:p w14:paraId="07D020C3">
      <w:pPr>
        <w:spacing w:line="400" w:lineRule="exact"/>
        <w:ind w:firstLine="480" w:firstLineChars="200"/>
        <w:jc w:val="left"/>
        <w:rPr>
          <w:rFonts w:hint="eastAsia"/>
          <w:sz w:val="24"/>
        </w:rPr>
      </w:pPr>
      <w:r>
        <w:rPr>
          <w:rFonts w:hint="eastAsia"/>
          <w:sz w:val="24"/>
        </w:rPr>
        <w:t>第二章 指导方针</w:t>
      </w:r>
    </w:p>
    <w:p w14:paraId="60CCECAB">
      <w:pPr>
        <w:spacing w:line="400" w:lineRule="exact"/>
        <w:ind w:firstLine="480" w:firstLineChars="200"/>
        <w:jc w:val="left"/>
        <w:rPr>
          <w:rFonts w:hint="eastAsia"/>
          <w:sz w:val="24"/>
        </w:rPr>
      </w:pPr>
      <w:r>
        <w:rPr>
          <w:rFonts w:hint="eastAsia"/>
          <w:sz w:val="24"/>
        </w:rPr>
        <w:t>推动“十五五”时期经济社会发展，必须牢牢把握以下指导思想和重大原则。</w:t>
      </w:r>
    </w:p>
    <w:p w14:paraId="45C4CFAA">
      <w:pPr>
        <w:spacing w:line="400" w:lineRule="exact"/>
        <w:ind w:firstLine="480" w:firstLineChars="200"/>
        <w:jc w:val="left"/>
        <w:rPr>
          <w:rFonts w:hint="eastAsia"/>
          <w:sz w:val="24"/>
        </w:rPr>
      </w:pPr>
    </w:p>
    <w:p w14:paraId="4E99041E">
      <w:pPr>
        <w:spacing w:line="400" w:lineRule="exact"/>
        <w:ind w:firstLine="480" w:firstLineChars="200"/>
        <w:jc w:val="left"/>
        <w:rPr>
          <w:rFonts w:hint="eastAsia"/>
          <w:sz w:val="24"/>
        </w:rPr>
      </w:pPr>
      <w:r>
        <w:rPr>
          <w:rFonts w:hint="eastAsia"/>
          <w:sz w:val="24"/>
        </w:rPr>
        <w:t>第一节 指导思想</w:t>
      </w:r>
    </w:p>
    <w:p w14:paraId="33359900">
      <w:pPr>
        <w:spacing w:line="400" w:lineRule="exact"/>
        <w:ind w:firstLine="480" w:firstLineChars="200"/>
        <w:jc w:val="left"/>
        <w:rPr>
          <w:rFonts w:hint="eastAsia"/>
          <w:sz w:val="24"/>
        </w:rPr>
      </w:pPr>
      <w:r>
        <w:rPr>
          <w:rFonts w:hint="eastAsia"/>
          <w:sz w:val="24"/>
        </w:rPr>
        <w:t>坚持马克思列宁主义、毛泽东思想、邓小平理论、“三个代表”重要思想、科学发展观，全面贯彻习近平新时代中国特色社会主义思想，深入贯彻党的二十大和二十届历次全会精神，认真落实四中全会部署，围绕全面建成社会主义现代化强国、实现第二个百年奋斗目标，以中国式现代化全面推进中华民族伟大复兴，统筹推进“五位一体”总体布局，协调推进“四个全面”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14:paraId="74589291">
      <w:pPr>
        <w:spacing w:line="400" w:lineRule="exact"/>
        <w:ind w:firstLine="480" w:firstLineChars="200"/>
        <w:jc w:val="left"/>
        <w:rPr>
          <w:rFonts w:hint="eastAsia"/>
          <w:sz w:val="24"/>
        </w:rPr>
      </w:pPr>
    </w:p>
    <w:p w14:paraId="4D17F81C">
      <w:pPr>
        <w:spacing w:line="400" w:lineRule="exact"/>
        <w:ind w:firstLine="480" w:firstLineChars="200"/>
        <w:jc w:val="left"/>
        <w:rPr>
          <w:rFonts w:hint="eastAsia"/>
          <w:sz w:val="24"/>
        </w:rPr>
      </w:pPr>
      <w:r>
        <w:rPr>
          <w:rFonts w:hint="eastAsia"/>
          <w:sz w:val="24"/>
        </w:rPr>
        <w:t>第二节 必须遵循的原则</w:t>
      </w:r>
    </w:p>
    <w:p w14:paraId="39454D6A">
      <w:pPr>
        <w:spacing w:line="400" w:lineRule="exact"/>
        <w:ind w:firstLine="480" w:firstLineChars="200"/>
        <w:jc w:val="left"/>
        <w:rPr>
          <w:rFonts w:hint="eastAsia"/>
          <w:sz w:val="24"/>
        </w:rPr>
      </w:pPr>
      <w:r>
        <w:rPr>
          <w:rFonts w:hint="eastAsia"/>
          <w:sz w:val="24"/>
        </w:rPr>
        <w:t>——坚持党的全面领导。坚决维护党中央权威和集中统一领导，提高党把方向、谋大局、定政策、促改革能力，把党的领导贯穿经济社会发展各方面全过程，为我国社会主义现代化建设提供根本保证。</w:t>
      </w:r>
    </w:p>
    <w:p w14:paraId="41A3FF98">
      <w:pPr>
        <w:spacing w:line="400" w:lineRule="exact"/>
        <w:ind w:firstLine="480" w:firstLineChars="200"/>
        <w:jc w:val="left"/>
        <w:rPr>
          <w:rFonts w:hint="eastAsia"/>
          <w:sz w:val="24"/>
        </w:rPr>
      </w:pPr>
      <w:r>
        <w:rPr>
          <w:rFonts w:hint="eastAsia"/>
          <w:sz w:val="24"/>
        </w:rPr>
        <w:t>——坚持人民至上。尊重人民主体地位，紧紧依靠人民，维护人民根本利益，促进社会公平正义，注重在发展中保障和改善民生，在满足民生需求中拓展发展空间，推动经济和社会协调发展、物质文明和精神文明相得益彰，让现代化建设成果更多更公平惠及全体人民。</w:t>
      </w:r>
    </w:p>
    <w:p w14:paraId="6475DEC4">
      <w:pPr>
        <w:spacing w:line="400" w:lineRule="exact"/>
        <w:ind w:firstLine="480" w:firstLineChars="200"/>
        <w:jc w:val="left"/>
        <w:rPr>
          <w:rFonts w:hint="eastAsia"/>
          <w:sz w:val="24"/>
        </w:rPr>
      </w:pPr>
      <w:r>
        <w:rPr>
          <w:rFonts w:hint="eastAsia"/>
          <w:sz w:val="24"/>
        </w:rPr>
        <w:t>——坚持高质量发展。以新发展理念引领发展，因地制宜发展新质生产力，做强国内大循环，畅通国内国际双循环，统筹扩大内需和深化供给侧结构性改革，加快培育新动能，促进经济结构优化升级，做优增量、盘活存量，推动经济持续健康发展和社会全面进步。</w:t>
      </w:r>
    </w:p>
    <w:p w14:paraId="4855C2F6">
      <w:pPr>
        <w:spacing w:line="400" w:lineRule="exact"/>
        <w:ind w:firstLine="480" w:firstLineChars="200"/>
        <w:jc w:val="left"/>
        <w:rPr>
          <w:rFonts w:hint="eastAsia"/>
          <w:sz w:val="24"/>
        </w:rPr>
      </w:pPr>
      <w:r>
        <w:rPr>
          <w:rFonts w:hint="eastAsia"/>
          <w:sz w:val="24"/>
        </w:rPr>
        <w:t>——坚持全面深化改革。聚焦制约高质量发展的体制机制障碍，推进深层次改革，扩大高水平开放，推动生产关系和生产力、上层建筑和经济基础、国家治理和社会发展更好相适应，持续增强发展动力和社会活力。</w:t>
      </w:r>
    </w:p>
    <w:p w14:paraId="4DBA3C94">
      <w:pPr>
        <w:spacing w:line="400" w:lineRule="exact"/>
        <w:ind w:firstLine="480" w:firstLineChars="200"/>
        <w:jc w:val="left"/>
        <w:rPr>
          <w:rFonts w:hint="eastAsia"/>
          <w:sz w:val="24"/>
        </w:rPr>
      </w:pPr>
      <w:r>
        <w:rPr>
          <w:rFonts w:hint="eastAsia"/>
          <w:sz w:val="24"/>
        </w:rPr>
        <w:t>——坚持有效市场和有为政府相结合。充分发挥市场在资源配置中的决定性作用，更好发挥政府作用，构建统一、开放、竞争、有序的市场体系，建设法治经济、信用经济，打造市场化法治化国际化一流营商环境，形成既“放得活”又“管得好”的经济秩序。</w:t>
      </w:r>
    </w:p>
    <w:p w14:paraId="35B76C06">
      <w:pPr>
        <w:spacing w:line="400" w:lineRule="exact"/>
        <w:ind w:firstLine="480" w:firstLineChars="200"/>
        <w:jc w:val="left"/>
        <w:rPr>
          <w:rFonts w:hint="eastAsia"/>
          <w:sz w:val="24"/>
        </w:rPr>
      </w:pPr>
      <w:r>
        <w:rPr>
          <w:rFonts w:hint="eastAsia"/>
          <w:sz w:val="24"/>
        </w:rPr>
        <w:t>——坚持统筹发展和安全。在发展中固安全，在安全中谋发展，强化底线思维，有效防范化解各类风险，增强经济和社会韧性，以新安全格局保障新发展格局。</w:t>
      </w:r>
    </w:p>
    <w:p w14:paraId="20629132">
      <w:pPr>
        <w:spacing w:line="400" w:lineRule="exact"/>
        <w:ind w:firstLine="480" w:firstLineChars="200"/>
        <w:jc w:val="left"/>
        <w:rPr>
          <w:rFonts w:hint="eastAsia"/>
          <w:sz w:val="24"/>
        </w:rPr>
      </w:pPr>
    </w:p>
    <w:p w14:paraId="04A00DFB">
      <w:pPr>
        <w:spacing w:line="400" w:lineRule="exact"/>
        <w:ind w:firstLine="480" w:firstLineChars="200"/>
        <w:jc w:val="left"/>
        <w:rPr>
          <w:rFonts w:hint="eastAsia"/>
          <w:sz w:val="24"/>
        </w:rPr>
      </w:pPr>
      <w:r>
        <w:rPr>
          <w:rFonts w:hint="eastAsia"/>
          <w:sz w:val="24"/>
        </w:rPr>
        <w:t>第三章 主要目标</w:t>
      </w:r>
    </w:p>
    <w:p w14:paraId="5DA1FD90">
      <w:pPr>
        <w:spacing w:line="400" w:lineRule="exact"/>
        <w:ind w:firstLine="480" w:firstLineChars="200"/>
        <w:jc w:val="left"/>
        <w:rPr>
          <w:rFonts w:hint="eastAsia"/>
          <w:sz w:val="24"/>
        </w:rPr>
      </w:pPr>
      <w:r>
        <w:rPr>
          <w:rFonts w:hint="eastAsia"/>
          <w:sz w:val="24"/>
        </w:rPr>
        <w:t>“十五五”时期经济社会发展要实现以下目标。</w:t>
      </w:r>
    </w:p>
    <w:p w14:paraId="3573BA48">
      <w:pPr>
        <w:spacing w:line="400" w:lineRule="exact"/>
        <w:ind w:firstLine="480" w:firstLineChars="200"/>
        <w:jc w:val="left"/>
        <w:rPr>
          <w:rFonts w:hint="eastAsia"/>
          <w:sz w:val="24"/>
        </w:rPr>
      </w:pPr>
      <w:r>
        <w:rPr>
          <w:rFonts w:hint="eastAsia"/>
          <w:sz w:val="24"/>
        </w:rPr>
        <w:t>——高质量发展取得显著成效。在结构优化和质量提升基础上，国内生产总值增长保持在合理区间、各年度视情提出，为到2035年人均国内生产总值比2020年翻一番、达到中等发达国家水平打好基础。全要素生产率稳步提升，科技进步和制度创新对经济增长的贡献持续加大。居民消费率明显提高，内需拉动经济增长主动力作用持续增强，经济增长潜力得到充分释放。全国统一大市场建设纵深推进，超大规模市场优势持续显现。新型工业化、信息化、城镇化、农业现代化取得重大进展，现代化产业体系完整性、先进性、安全性加快提升，城乡区域发展协调性进一步增强，发展新质生产力、构建新发展格局、建设现代化经济体系取得重大突破。</w:t>
      </w:r>
    </w:p>
    <w:p w14:paraId="0C5D2B9E">
      <w:pPr>
        <w:spacing w:line="400" w:lineRule="exact"/>
        <w:ind w:firstLine="480" w:firstLineChars="200"/>
        <w:jc w:val="left"/>
        <w:rPr>
          <w:rFonts w:hint="eastAsia"/>
          <w:sz w:val="24"/>
        </w:rPr>
      </w:pPr>
      <w:r>
        <w:rPr>
          <w:rFonts w:hint="eastAsia"/>
          <w:sz w:val="24"/>
        </w:rPr>
        <w:t>——科技自立自强水平大幅提高。国家创新体系整体效能显著提升，全社会研发经费投入年均增长7%以上，教育科技人才一体发展格局基本形成。基础研究和原始创新能力显著增强，重点领域关键核心技术快速突破，产出一批重大原创性、标志性、引领性科技成果，并跑领跑领域明显增多。科技创新和产业创新深度融合，创新驱动作用明显增强。</w:t>
      </w:r>
    </w:p>
    <w:p w14:paraId="556B7D0D">
      <w:pPr>
        <w:spacing w:line="400" w:lineRule="exact"/>
        <w:ind w:firstLine="480" w:firstLineChars="200"/>
        <w:jc w:val="left"/>
        <w:rPr>
          <w:rFonts w:hint="eastAsia"/>
          <w:sz w:val="24"/>
        </w:rPr>
      </w:pPr>
      <w:r>
        <w:rPr>
          <w:rFonts w:hint="eastAsia"/>
          <w:sz w:val="24"/>
        </w:rPr>
        <w:t>——进一步全面深化改革取得新突破。国家治理体系和治理能力现代化深入推进，社会主义市场经济体制更加完善，高水平对外开放体制机制更加健全，更加公平、更有活力的市场环境加快形成，全过程人民民主制度化、规范化、程序化水平进一步提高，社会主义法治国家建设达到更高水平。</w:t>
      </w:r>
    </w:p>
    <w:p w14:paraId="46367631">
      <w:pPr>
        <w:spacing w:line="400" w:lineRule="exact"/>
        <w:ind w:firstLine="480" w:firstLineChars="200"/>
        <w:jc w:val="left"/>
        <w:rPr>
          <w:rFonts w:hint="eastAsia"/>
          <w:sz w:val="24"/>
        </w:rPr>
      </w:pPr>
      <w:r>
        <w:rPr>
          <w:rFonts w:hint="eastAsia"/>
          <w:sz w:val="24"/>
        </w:rPr>
        <w:t>——社会文明程度明显提升。文化自信更加坚定，主流思想舆论不断巩固壮大，社会主义核心价值观广泛践行，全民族文化创新创造活力不断激发，人民精神文化生活更加丰富，中华民族凝聚力和中华文化影响力显著增强，国家软实力持续提高。</w:t>
      </w:r>
    </w:p>
    <w:p w14:paraId="2FCE737E">
      <w:pPr>
        <w:spacing w:line="400" w:lineRule="exact"/>
        <w:ind w:firstLine="480" w:firstLineChars="200"/>
        <w:jc w:val="left"/>
        <w:rPr>
          <w:rFonts w:hint="eastAsia"/>
          <w:sz w:val="24"/>
        </w:rPr>
      </w:pPr>
      <w:r>
        <w:rPr>
          <w:rFonts w:hint="eastAsia"/>
          <w:sz w:val="24"/>
        </w:rPr>
        <w:t>——人民生活品质不断提高。就业保持总体稳定，城镇调查失业率低于5.5%，高质量充分就业取得新进展。居民收入增长和经济增长同步、劳动报酬提高和劳动生产率提高同步，分配结构得到优化，中等收入群体持续扩大。劳动年龄人口平均受教育年限提高到11.7年，人民群众养老托育服务需求得到更好满足，人均预期寿命提高到80岁，社会保障制度更加优化更可持续，基本公共服务均等化水平明显提升。</w:t>
      </w:r>
    </w:p>
    <w:p w14:paraId="3131B96D">
      <w:pPr>
        <w:spacing w:line="400" w:lineRule="exact"/>
        <w:ind w:firstLine="480" w:firstLineChars="200"/>
        <w:jc w:val="left"/>
        <w:rPr>
          <w:rFonts w:hint="eastAsia"/>
          <w:sz w:val="24"/>
        </w:rPr>
      </w:pPr>
      <w:r>
        <w:rPr>
          <w:rFonts w:hint="eastAsia"/>
          <w:sz w:val="24"/>
        </w:rPr>
        <w:t>——美丽中国建设取得新的重大进展。绿色生产生活方式基本形成，碳达峰目标如期实现，单位国内生产总值二氧化碳排放降低17%，清洁低碳安全高效的新型能源体系初步建成。生态环境质量全面改善，主要污染物排放总量持续减少，地级及以上城市细颗粒物（PM2.5）浓度降至27微克/立方米以下，优良水体比例提高到85%，森林覆盖率达到25.8%，生态系统多样性稳定性持续性不断提升。</w:t>
      </w:r>
    </w:p>
    <w:p w14:paraId="6D74085B">
      <w:pPr>
        <w:spacing w:line="400" w:lineRule="exact"/>
        <w:ind w:firstLine="480" w:firstLineChars="200"/>
        <w:jc w:val="left"/>
        <w:rPr>
          <w:rFonts w:hint="eastAsia"/>
          <w:sz w:val="24"/>
        </w:rPr>
      </w:pPr>
      <w:r>
        <w:rPr>
          <w:rFonts w:hint="eastAsia"/>
          <w:sz w:val="24"/>
        </w:rPr>
        <w:t>——国家安全屏障更加巩固。国家安全体系和能力进一步加强，粮食综合生产能力达到1.45万亿斤左右，能源综合生产能力达到58亿吨标准煤，重点领域风险得到有效防范化解，社会治理和公共安全治理水平明显提高，重特大事故得到有效遏制，自然灾害防御水平显著提升，建军一百年奋斗目标如期实现，更高水平平安中国建设扎实推进。</w:t>
      </w:r>
    </w:p>
    <w:p w14:paraId="57FC845E">
      <w:pPr>
        <w:spacing w:line="400" w:lineRule="exact"/>
        <w:ind w:firstLine="480" w:firstLineChars="200"/>
        <w:jc w:val="left"/>
        <w:rPr>
          <w:rFonts w:hint="eastAsia"/>
          <w:sz w:val="24"/>
        </w:rPr>
      </w:pPr>
      <w:r>
        <w:rPr>
          <w:rFonts w:hint="eastAsia"/>
          <w:sz w:val="24"/>
        </w:rPr>
        <w:t>在此基础上再奋斗五年，到2035年实现我国经济实力、科技实力、国防实力、综合国力和国际影响力大幅跃升，人均国内生产总值达到中等发达国家水平，人民生活更加幸福美好，基本实现社会主义现代化。</w:t>
      </w:r>
    </w:p>
    <w:p w14:paraId="19515430">
      <w:pPr>
        <w:spacing w:line="400" w:lineRule="exact"/>
        <w:ind w:firstLine="480" w:firstLineChars="200"/>
        <w:jc w:val="left"/>
        <w:rPr>
          <w:rFonts w:hint="eastAsia"/>
          <w:sz w:val="24"/>
        </w:rPr>
      </w:pPr>
    </w:p>
    <w:p w14:paraId="64B423AA">
      <w:pPr>
        <w:spacing w:line="400" w:lineRule="exact"/>
        <w:ind w:firstLine="482" w:firstLineChars="200"/>
        <w:jc w:val="center"/>
        <w:rPr>
          <w:rFonts w:hint="eastAsia"/>
          <w:b/>
          <w:bCs/>
          <w:sz w:val="24"/>
        </w:rPr>
      </w:pPr>
      <w:r>
        <w:rPr>
          <w:rFonts w:hint="eastAsia"/>
          <w:b/>
          <w:bCs/>
          <w:sz w:val="24"/>
        </w:rPr>
        <w:t>第二篇 建设现代化产业体系 巩固壮大实体经济根基</w:t>
      </w:r>
    </w:p>
    <w:p w14:paraId="1658A318">
      <w:pPr>
        <w:spacing w:line="400" w:lineRule="exact"/>
        <w:ind w:firstLine="480" w:firstLineChars="200"/>
        <w:jc w:val="left"/>
        <w:rPr>
          <w:rFonts w:hint="eastAsia"/>
          <w:sz w:val="24"/>
        </w:rPr>
      </w:pPr>
      <w:r>
        <w:rPr>
          <w:rFonts w:hint="eastAsia"/>
          <w:sz w:val="24"/>
        </w:rPr>
        <w:t>坚持把发展经济的着力点放在实体经济上，坚持智能化、绿色化、融合化方向，加快建设制造强国、质量强国、航天强国、交通强国、网络强国，保持制造业合理比重，构建以先进制造业为骨干的现代化产业体系。</w:t>
      </w:r>
    </w:p>
    <w:p w14:paraId="27C49F4A">
      <w:pPr>
        <w:spacing w:line="400" w:lineRule="exact"/>
        <w:ind w:firstLine="480" w:firstLineChars="200"/>
        <w:jc w:val="left"/>
        <w:rPr>
          <w:rFonts w:hint="eastAsia"/>
          <w:sz w:val="24"/>
        </w:rPr>
      </w:pPr>
    </w:p>
    <w:p w14:paraId="78C1F8EA">
      <w:pPr>
        <w:spacing w:line="400" w:lineRule="exact"/>
        <w:ind w:firstLine="480" w:firstLineChars="200"/>
        <w:jc w:val="left"/>
        <w:rPr>
          <w:rFonts w:hint="eastAsia"/>
          <w:sz w:val="24"/>
        </w:rPr>
      </w:pPr>
      <w:r>
        <w:rPr>
          <w:rFonts w:hint="eastAsia"/>
          <w:sz w:val="24"/>
        </w:rPr>
        <w:t>第四章 优化提升传统产业</w:t>
      </w:r>
    </w:p>
    <w:p w14:paraId="77EA08FB">
      <w:pPr>
        <w:spacing w:line="400" w:lineRule="exact"/>
        <w:ind w:firstLine="480" w:firstLineChars="200"/>
        <w:jc w:val="left"/>
        <w:rPr>
          <w:rFonts w:hint="eastAsia"/>
          <w:sz w:val="24"/>
        </w:rPr>
      </w:pPr>
      <w:r>
        <w:rPr>
          <w:rFonts w:hint="eastAsia"/>
          <w:sz w:val="24"/>
        </w:rPr>
        <w:t>强化国家标准引领、数智绿色技术赋能、环保安全制度约束，巩固提升我国产业在全球分工中的地位和竞争力。</w:t>
      </w:r>
    </w:p>
    <w:p w14:paraId="260062E6">
      <w:pPr>
        <w:spacing w:line="400" w:lineRule="exact"/>
        <w:ind w:firstLine="480" w:firstLineChars="200"/>
        <w:jc w:val="left"/>
        <w:rPr>
          <w:rFonts w:hint="eastAsia"/>
          <w:sz w:val="24"/>
        </w:rPr>
      </w:pPr>
    </w:p>
    <w:p w14:paraId="36DC0EC1">
      <w:pPr>
        <w:spacing w:line="400" w:lineRule="exact"/>
        <w:ind w:firstLine="480" w:firstLineChars="200"/>
        <w:jc w:val="left"/>
        <w:rPr>
          <w:rFonts w:hint="eastAsia"/>
          <w:sz w:val="24"/>
        </w:rPr>
      </w:pPr>
      <w:r>
        <w:rPr>
          <w:rFonts w:hint="eastAsia"/>
          <w:sz w:val="24"/>
        </w:rPr>
        <w:t>第一节 推动重点产业提质升级</w:t>
      </w:r>
    </w:p>
    <w:p w14:paraId="5FB2B6BF">
      <w:pPr>
        <w:spacing w:line="400" w:lineRule="exact"/>
        <w:ind w:firstLine="480" w:firstLineChars="200"/>
        <w:jc w:val="left"/>
        <w:rPr>
          <w:rFonts w:hint="eastAsia"/>
          <w:sz w:val="24"/>
        </w:rPr>
      </w:pPr>
      <w:r>
        <w:rPr>
          <w:rFonts w:hint="eastAsia"/>
          <w:sz w:val="24"/>
        </w:rPr>
        <w:t>坚持因势利导、分业施策，促进重点产业化解结构性矛盾、加快向中高端升级。推动钢铁、石化、船舶等产业结构调整，做强做优精品钢材基地、一流石化基地、高端船舶和海洋工程装备基地。推进电子信息、机械装备等全产业链创新，发展高端、短缺产品，加快突破关键零部件、元器件和专用材料。扩大轻工、纺织等优质产品供给。巩固提升建筑业竞争力。推动技术改造升级，发展智能制造、绿色制造、服务型制造，加快产业模式和企业组织形态变革。发展先进制造业集群，建设国家新型工业化示范区。加强全面质量管理，深入实施制造业卓越质量工程，增强质量技术基础能力。推进标准更新升级，严格安全、环保、能效、质量等规范管理，促进市场化兼并重组，推动落后低效产能有序退出。</w:t>
      </w:r>
    </w:p>
    <w:p w14:paraId="16188464">
      <w:pPr>
        <w:spacing w:line="400" w:lineRule="exact"/>
        <w:ind w:firstLine="480" w:firstLineChars="200"/>
        <w:jc w:val="left"/>
        <w:rPr>
          <w:rFonts w:hint="eastAsia"/>
          <w:sz w:val="24"/>
        </w:rPr>
      </w:pPr>
    </w:p>
    <w:p w14:paraId="44CEB84D">
      <w:pPr>
        <w:spacing w:line="400" w:lineRule="exact"/>
        <w:ind w:firstLine="480" w:firstLineChars="200"/>
        <w:jc w:val="left"/>
        <w:rPr>
          <w:rFonts w:hint="eastAsia"/>
          <w:sz w:val="24"/>
        </w:rPr>
      </w:pPr>
      <w:r>
        <w:rPr>
          <w:rFonts w:hint="eastAsia"/>
          <w:sz w:val="24"/>
        </w:rPr>
        <w:t>第二节 提升产业链自主可控水平</w:t>
      </w:r>
    </w:p>
    <w:p w14:paraId="6DA7B185">
      <w:pPr>
        <w:spacing w:line="400" w:lineRule="exact"/>
        <w:ind w:firstLine="480" w:firstLineChars="200"/>
        <w:jc w:val="left"/>
        <w:rPr>
          <w:rFonts w:hint="eastAsia"/>
          <w:sz w:val="24"/>
        </w:rPr>
      </w:pPr>
      <w:r>
        <w:rPr>
          <w:rFonts w:hint="eastAsia"/>
          <w:sz w:val="24"/>
        </w:rPr>
        <w:t>实施产业基础再造工程，加快突破一批重大基础技术、工艺和产品，推进先进材料、跨尺度制造等创新应用。实施重大技术装备攻关工程，突破一批标志性重大技术装备。滚动实施制造业重点产业链高质量发展行动，建立健全产业链供应链安全风险评估和应对机制，持续增强稀土、稀有金属、超硬材料等竞争优势，加强重要战略性矿产高质高效综合利用。推进国家战略腹地建设和关键产业备份，建设战略性产业基地、物资储备基地和基础设施。建立产业基础竞争力调查制度，强化共性技术研发支撑能力。完善首台（套）、首批次、首版次应用政策。</w:t>
      </w:r>
    </w:p>
    <w:p w14:paraId="2DC867D4">
      <w:pPr>
        <w:spacing w:line="400" w:lineRule="exact"/>
        <w:ind w:firstLine="480" w:firstLineChars="200"/>
        <w:jc w:val="left"/>
        <w:rPr>
          <w:rFonts w:hint="eastAsia"/>
          <w:sz w:val="24"/>
        </w:rPr>
      </w:pPr>
    </w:p>
    <w:p w14:paraId="44CFAA8E">
      <w:pPr>
        <w:spacing w:line="400" w:lineRule="exact"/>
        <w:ind w:firstLine="480" w:firstLineChars="200"/>
        <w:jc w:val="left"/>
        <w:rPr>
          <w:rFonts w:hint="eastAsia"/>
          <w:sz w:val="24"/>
        </w:rPr>
      </w:pPr>
      <w:r>
        <w:rPr>
          <w:rFonts w:hint="eastAsia"/>
          <w:sz w:val="24"/>
        </w:rPr>
        <w:t>第三节 健全产业健康有序发展促进机制</w:t>
      </w:r>
    </w:p>
    <w:p w14:paraId="45727F40">
      <w:pPr>
        <w:spacing w:line="400" w:lineRule="exact"/>
        <w:ind w:firstLine="480" w:firstLineChars="200"/>
        <w:jc w:val="left"/>
        <w:rPr>
          <w:rFonts w:hint="eastAsia"/>
          <w:sz w:val="24"/>
        </w:rPr>
      </w:pPr>
      <w:r>
        <w:rPr>
          <w:rFonts w:hint="eastAsia"/>
          <w:sz w:val="24"/>
        </w:rPr>
        <w:t>完善产业调控和政策体系，优化产业布局，加强要素协同保障。健全产能监测预警机制，采取规划引导、产能调控、价格治理、行业自律等措施，综合整治“内卷式”竞争。推动产业政策向普惠化和功能性转型，健全产业政策制定实施、信息披露、评估调整和退出机制。完善优质企业梯度培育体系，促进中小企业专精特新发展。合理降低制造业综合成本，加大中长期贷款和信用贷款对制造业技术创新、数智化转型、绿色发展等支持力度。实施制造业人才支持计划和专业技术人才知识更新工程，培养造就卓越工程师、大国工匠、高技能人才。</w:t>
      </w:r>
    </w:p>
    <w:p w14:paraId="04675276">
      <w:pPr>
        <w:spacing w:line="400" w:lineRule="exact"/>
        <w:ind w:firstLine="480" w:firstLineChars="200"/>
        <w:jc w:val="left"/>
        <w:rPr>
          <w:rFonts w:hint="eastAsia"/>
          <w:sz w:val="24"/>
        </w:rPr>
      </w:pPr>
    </w:p>
    <w:p w14:paraId="3B122ACB">
      <w:pPr>
        <w:spacing w:line="400" w:lineRule="exact"/>
        <w:ind w:firstLine="480" w:firstLineChars="200"/>
        <w:jc w:val="left"/>
        <w:rPr>
          <w:rFonts w:hint="eastAsia"/>
          <w:sz w:val="24"/>
        </w:rPr>
      </w:pPr>
    </w:p>
    <w:p w14:paraId="374069FC">
      <w:pPr>
        <w:spacing w:line="400" w:lineRule="exact"/>
        <w:ind w:firstLine="480" w:firstLineChars="200"/>
        <w:jc w:val="left"/>
        <w:rPr>
          <w:rFonts w:hint="eastAsia"/>
          <w:sz w:val="24"/>
        </w:rPr>
      </w:pPr>
      <w:r>
        <w:rPr>
          <w:rFonts w:hint="eastAsia"/>
          <w:sz w:val="24"/>
        </w:rPr>
        <w:t>第五章 培育壮大新兴产业和未来产业</w:t>
      </w:r>
    </w:p>
    <w:p w14:paraId="580CF06B">
      <w:pPr>
        <w:spacing w:line="400" w:lineRule="exact"/>
        <w:ind w:firstLine="480" w:firstLineChars="200"/>
        <w:jc w:val="left"/>
        <w:rPr>
          <w:rFonts w:hint="eastAsia"/>
          <w:sz w:val="24"/>
        </w:rPr>
      </w:pPr>
      <w:r>
        <w:rPr>
          <w:rFonts w:hint="eastAsia"/>
          <w:sz w:val="24"/>
        </w:rPr>
        <w:t>强化源头技术供给，加快构建应用场景和生态体系，培育更多支柱性先导性产业，构筑产业发展新优势。</w:t>
      </w:r>
    </w:p>
    <w:p w14:paraId="423710C8">
      <w:pPr>
        <w:spacing w:line="400" w:lineRule="exact"/>
        <w:ind w:firstLine="480" w:firstLineChars="200"/>
        <w:jc w:val="left"/>
        <w:rPr>
          <w:rFonts w:hint="eastAsia"/>
          <w:sz w:val="24"/>
        </w:rPr>
      </w:pPr>
    </w:p>
    <w:p w14:paraId="0F3F7849">
      <w:pPr>
        <w:spacing w:line="400" w:lineRule="exact"/>
        <w:ind w:firstLine="480" w:firstLineChars="200"/>
        <w:jc w:val="left"/>
        <w:rPr>
          <w:rFonts w:hint="eastAsia"/>
          <w:sz w:val="24"/>
        </w:rPr>
      </w:pPr>
      <w:r>
        <w:rPr>
          <w:rFonts w:hint="eastAsia"/>
          <w:sz w:val="24"/>
        </w:rPr>
        <w:t>第一节 发展壮大新兴产业</w:t>
      </w:r>
    </w:p>
    <w:p w14:paraId="13A6EB60">
      <w:pPr>
        <w:spacing w:line="400" w:lineRule="exact"/>
        <w:ind w:firstLine="480" w:firstLineChars="200"/>
        <w:jc w:val="left"/>
        <w:rPr>
          <w:rFonts w:hint="eastAsia"/>
          <w:sz w:val="24"/>
        </w:rPr>
      </w:pPr>
      <w:r>
        <w:rPr>
          <w:rFonts w:hint="eastAsia"/>
          <w:sz w:val="24"/>
        </w:rPr>
        <w:t>加快新一代信息技术、新能源、新材料、智能网联新能源汽车、机器人、生物医药、高端装备、航空航天等战略性新兴产业发展，因地制宜建设各具特色、优势互补的战略性新兴产业集群，着力打造一批成长潜力大、技术含量高、渗透领域广的新兴支柱产业。拓展海洋经济发展空间，推进低空经济健康有序发展。实施新技术新产品新场景大规模应用示范行动，加大场景培育和开放力度，加快新兴产业规模化发展。鼓励发展战略性产品和服务，推进国产大飞机规模化系列化发展，加强北斗系统创新应用，扎实推进智能驾驶、新型太阳能电池、新型储能等关键技术创新，支持创新药临床使用。</w:t>
      </w:r>
    </w:p>
    <w:p w14:paraId="1FC5355A">
      <w:pPr>
        <w:spacing w:line="400" w:lineRule="exact"/>
        <w:ind w:firstLine="480" w:firstLineChars="200"/>
        <w:jc w:val="left"/>
        <w:rPr>
          <w:rFonts w:hint="eastAsia"/>
          <w:sz w:val="24"/>
        </w:rPr>
      </w:pPr>
    </w:p>
    <w:p w14:paraId="6EE42D80">
      <w:pPr>
        <w:spacing w:line="400" w:lineRule="exact"/>
        <w:ind w:firstLine="480" w:firstLineChars="200"/>
        <w:jc w:val="left"/>
        <w:rPr>
          <w:rFonts w:hint="eastAsia"/>
          <w:sz w:val="24"/>
        </w:rPr>
      </w:pPr>
      <w:r>
        <w:rPr>
          <w:rFonts w:hint="eastAsia"/>
          <w:sz w:val="24"/>
        </w:rPr>
        <w:t>第二节 前瞻布局未来产业</w:t>
      </w:r>
    </w:p>
    <w:p w14:paraId="44A09013">
      <w:pPr>
        <w:spacing w:line="400" w:lineRule="exact"/>
        <w:ind w:firstLine="480" w:firstLineChars="200"/>
        <w:jc w:val="left"/>
        <w:rPr>
          <w:rFonts w:hint="eastAsia"/>
          <w:sz w:val="24"/>
        </w:rPr>
      </w:pPr>
      <w:r>
        <w:rPr>
          <w:rFonts w:hint="eastAsia"/>
          <w:sz w:val="24"/>
        </w:rPr>
        <w:t>瞄准引领未来发展重点领域，构建未来产业全链条培育体系，推动量子科技、生物制造、氢能和核聚变能、脑机接口、具身智能、第六代移动通信等成为新的经济增长点。加强未来产业识别和动态调整，强化基础性、前沿性、颠覆性技术布局。建立未来产业投入增长和风险分担机制，组织实施未来产业发展示范工程，探索多元技术路线、典型应用场景、可行商业模式、市场监管规则。布局一批国家未来产业研究院和概念验证中心，依托科教资源优势突出、产业基础雄厚地区建设一批未来产业先导区。</w:t>
      </w:r>
    </w:p>
    <w:p w14:paraId="0C7C87AF">
      <w:pPr>
        <w:spacing w:line="400" w:lineRule="exact"/>
        <w:ind w:firstLine="480" w:firstLineChars="200"/>
        <w:jc w:val="left"/>
        <w:rPr>
          <w:rFonts w:hint="eastAsia"/>
          <w:sz w:val="24"/>
        </w:rPr>
      </w:pPr>
    </w:p>
    <w:p w14:paraId="2778043E">
      <w:pPr>
        <w:spacing w:line="400" w:lineRule="exact"/>
        <w:ind w:firstLine="480" w:firstLineChars="200"/>
        <w:jc w:val="left"/>
        <w:rPr>
          <w:rFonts w:hint="eastAsia"/>
          <w:sz w:val="24"/>
        </w:rPr>
      </w:pPr>
      <w:r>
        <w:rPr>
          <w:rFonts w:hint="eastAsia"/>
          <w:sz w:val="24"/>
        </w:rPr>
        <w:t>第三节 完善产业创新发展生态</w:t>
      </w:r>
    </w:p>
    <w:p w14:paraId="45E28B2F">
      <w:pPr>
        <w:spacing w:line="400" w:lineRule="exact"/>
        <w:ind w:firstLine="480" w:firstLineChars="200"/>
        <w:jc w:val="left"/>
        <w:rPr>
          <w:rFonts w:hint="eastAsia"/>
          <w:sz w:val="24"/>
        </w:rPr>
      </w:pPr>
      <w:r>
        <w:rPr>
          <w:rFonts w:hint="eastAsia"/>
          <w:sz w:val="24"/>
        </w:rPr>
        <w:t>着力构建有利于新兴产业孵化成长的市场环境和政策体系。实施产业创新工程，优化战略性产品技术创新组织模式和评价体系，一体推进创新设施建设、技术研究开发、产品迭代升级。完善新兴领域知识产权保护制度，健全知识产权公共服务体系和技术交易服务平台网络，实施新产业标准化领航工程。培育独角兽企业。建立适应新业态发展的高效便捷准入机制，探索“沙盒监管”、触发式监管等新型监管方式。提升低空空域管理精细化水平，加强适航审定能力建设，强化低空飞行安全保障。推进生物医药、智能驾驶、低空经济等新兴领域立法。</w:t>
      </w:r>
    </w:p>
    <w:p w14:paraId="60CC0545">
      <w:pPr>
        <w:spacing w:line="400" w:lineRule="exact"/>
        <w:jc w:val="left"/>
        <w:rPr>
          <w:rFonts w:hint="eastAsia"/>
          <w:sz w:val="24"/>
        </w:rPr>
      </w:pPr>
    </w:p>
    <w:p w14:paraId="5F0712C7">
      <w:pPr>
        <w:spacing w:line="400" w:lineRule="exact"/>
        <w:ind w:firstLine="480" w:firstLineChars="200"/>
        <w:jc w:val="left"/>
        <w:rPr>
          <w:rFonts w:hint="eastAsia"/>
          <w:sz w:val="24"/>
        </w:rPr>
      </w:pPr>
      <w:r>
        <w:rPr>
          <w:rFonts w:hint="eastAsia"/>
          <w:sz w:val="24"/>
        </w:rPr>
        <w:t>第六章 促进服务业优质高效发展</w:t>
      </w:r>
    </w:p>
    <w:p w14:paraId="67F19FF0">
      <w:pPr>
        <w:spacing w:line="400" w:lineRule="exact"/>
        <w:ind w:firstLine="480" w:firstLineChars="200"/>
        <w:jc w:val="left"/>
        <w:rPr>
          <w:rFonts w:hint="eastAsia"/>
          <w:sz w:val="24"/>
        </w:rPr>
      </w:pPr>
      <w:r>
        <w:rPr>
          <w:rFonts w:hint="eastAsia"/>
          <w:sz w:val="24"/>
        </w:rPr>
        <w:t>实施服务业扩能提质行动，深化服务领域改革开放，完善支持政策体系，全面提升服务业质量效率和竞争力，更好发挥服务业支撑产业升级、满足民生需要、带动就业扩容的作用。</w:t>
      </w:r>
    </w:p>
    <w:p w14:paraId="75C20498">
      <w:pPr>
        <w:spacing w:line="400" w:lineRule="exact"/>
        <w:ind w:firstLine="480" w:firstLineChars="200"/>
        <w:jc w:val="left"/>
        <w:rPr>
          <w:rFonts w:hint="eastAsia"/>
          <w:sz w:val="24"/>
        </w:rPr>
      </w:pPr>
    </w:p>
    <w:p w14:paraId="6D3F7EE2">
      <w:pPr>
        <w:spacing w:line="400" w:lineRule="exact"/>
        <w:ind w:firstLine="480" w:firstLineChars="200"/>
        <w:jc w:val="left"/>
        <w:rPr>
          <w:rFonts w:hint="eastAsia"/>
          <w:sz w:val="24"/>
        </w:rPr>
      </w:pPr>
      <w:r>
        <w:rPr>
          <w:rFonts w:hint="eastAsia"/>
          <w:sz w:val="24"/>
        </w:rPr>
        <w:t>第一节 推进生产性服务业向专业化和价值链高端延伸</w:t>
      </w:r>
    </w:p>
    <w:p w14:paraId="77D9604D">
      <w:pPr>
        <w:spacing w:line="400" w:lineRule="exact"/>
        <w:ind w:firstLine="480" w:firstLineChars="200"/>
        <w:jc w:val="left"/>
        <w:rPr>
          <w:rFonts w:hint="eastAsia"/>
          <w:sz w:val="24"/>
        </w:rPr>
      </w:pPr>
      <w:r>
        <w:rPr>
          <w:rFonts w:hint="eastAsia"/>
          <w:sz w:val="24"/>
        </w:rPr>
        <w:t>全链条补强生产性服务业薄弱环节，提高现代服务业与先进制造业、现代农业融合发展水平。大力发展科技服务，提升研发设计、知识产权、科技成果转化、检验检测认证等服务能力，培育具有国际水准的工业设计中心，依托产业集群布局一批行业共性技术平台、中试验证平台和集成高效质量基础设施。提高金融租赁、物流仓储、人力资源等服务综合竞争力，壮大节能环保、数智化转型等服务，提高增值服务比重。做强做优商务服务，发展高水平第三方专业机构，提高公信力和国际认可度。</w:t>
      </w:r>
    </w:p>
    <w:p w14:paraId="5FE7C4C7">
      <w:pPr>
        <w:spacing w:line="400" w:lineRule="exact"/>
        <w:ind w:firstLine="480" w:firstLineChars="200"/>
        <w:jc w:val="left"/>
        <w:rPr>
          <w:rFonts w:hint="eastAsia"/>
          <w:sz w:val="24"/>
        </w:rPr>
      </w:pPr>
    </w:p>
    <w:p w14:paraId="0E90D67D">
      <w:pPr>
        <w:spacing w:line="400" w:lineRule="exact"/>
        <w:ind w:firstLine="480" w:firstLineChars="200"/>
        <w:jc w:val="left"/>
        <w:rPr>
          <w:rFonts w:hint="eastAsia"/>
          <w:sz w:val="24"/>
        </w:rPr>
      </w:pPr>
      <w:r>
        <w:rPr>
          <w:rFonts w:hint="eastAsia"/>
          <w:sz w:val="24"/>
        </w:rPr>
        <w:t>第二节 促进生活性服务业高品质多样化便利化发展</w:t>
      </w:r>
    </w:p>
    <w:p w14:paraId="01F6ECF3">
      <w:pPr>
        <w:spacing w:line="400" w:lineRule="exact"/>
        <w:ind w:firstLine="480" w:firstLineChars="200"/>
        <w:jc w:val="left"/>
        <w:rPr>
          <w:rFonts w:hint="eastAsia"/>
          <w:sz w:val="24"/>
        </w:rPr>
      </w:pPr>
      <w:r>
        <w:rPr>
          <w:rFonts w:hint="eastAsia"/>
          <w:sz w:val="24"/>
        </w:rPr>
        <w:t>适应居民消费结构升级，积极发展普惠可及、个性多样的生活性服务业。加快补齐养老、托育、健康等普惠服务短板，健全政府购买服务、公建民营、民办公助等机制，支持多元主体扩大服务供给。鼓励批发零售、住宿餐饮特色优质发展，积极拓展新业态新模式，促进线上线下协同发展。提高家政、物业、快递等服务质量，创新社区集成服务模式，推动品牌化标准化发展。以带动面广的行业为依托，促进多业态融合发展。聚焦全民健康、智慧养老、文化旅游、到家服务等，培育一批生活性服务业新增长点。</w:t>
      </w:r>
    </w:p>
    <w:p w14:paraId="67C03844">
      <w:pPr>
        <w:spacing w:line="400" w:lineRule="exact"/>
        <w:ind w:firstLine="480" w:firstLineChars="200"/>
        <w:jc w:val="left"/>
        <w:rPr>
          <w:rFonts w:hint="eastAsia"/>
          <w:sz w:val="24"/>
        </w:rPr>
      </w:pPr>
      <w:r>
        <w:rPr>
          <w:rFonts w:hint="eastAsia"/>
          <w:sz w:val="24"/>
        </w:rPr>
        <w:t>第三节 完善服务业发展政策体系</w:t>
      </w:r>
    </w:p>
    <w:p w14:paraId="6E9A38AE">
      <w:pPr>
        <w:spacing w:line="400" w:lineRule="exact"/>
        <w:ind w:firstLine="480" w:firstLineChars="200"/>
        <w:jc w:val="left"/>
        <w:rPr>
          <w:rFonts w:hint="eastAsia"/>
          <w:sz w:val="24"/>
        </w:rPr>
      </w:pPr>
      <w:r>
        <w:rPr>
          <w:rFonts w:hint="eastAsia"/>
          <w:sz w:val="24"/>
        </w:rPr>
        <w:t>放宽服务领域准入，扩大优质经营主体，深化监管改革，健全适应业态融合的跨部门跨行业审批监管模式。扩大服务业高水平对外开放，吸引国际知名企业在华投资经营，拓展“制造+服务”海外经营网络。创新服务业融资和用地模式，完善普惠服务价格形成机制和配套政策，鼓励利用存量资源改建服务设施。加快养老、托育等重点领域服务标准建设，推行优质服务承诺、认证与标识制度。提升从业人员专业化水平，完善技能评价机制和信用体系。健全服务业统计监测体系。</w:t>
      </w:r>
    </w:p>
    <w:p w14:paraId="5CA23724">
      <w:pPr>
        <w:spacing w:line="400" w:lineRule="exact"/>
        <w:ind w:firstLine="480" w:firstLineChars="200"/>
        <w:jc w:val="left"/>
        <w:rPr>
          <w:rFonts w:hint="eastAsia"/>
          <w:sz w:val="24"/>
        </w:rPr>
      </w:pPr>
    </w:p>
    <w:p w14:paraId="0460683F">
      <w:pPr>
        <w:spacing w:line="400" w:lineRule="exact"/>
        <w:ind w:firstLine="480" w:firstLineChars="200"/>
        <w:jc w:val="left"/>
        <w:rPr>
          <w:rFonts w:hint="eastAsia"/>
          <w:sz w:val="24"/>
        </w:rPr>
      </w:pPr>
      <w:r>
        <w:rPr>
          <w:rFonts w:hint="eastAsia"/>
          <w:sz w:val="24"/>
        </w:rPr>
        <w:t>第七章 构建现代化基础设施体系</w:t>
      </w:r>
    </w:p>
    <w:p w14:paraId="53A45E1B">
      <w:pPr>
        <w:spacing w:line="400" w:lineRule="exact"/>
        <w:ind w:firstLine="480" w:firstLineChars="200"/>
        <w:jc w:val="left"/>
        <w:rPr>
          <w:rFonts w:hint="eastAsia"/>
          <w:sz w:val="24"/>
        </w:rPr>
      </w:pPr>
      <w:r>
        <w:rPr>
          <w:rFonts w:hint="eastAsia"/>
          <w:sz w:val="24"/>
        </w:rPr>
        <w:t>坚持适度超前、不过度超前，加强基础设施统筹规划，优化布局结构，促进集成融合，提升安全韧性和运营可持续性。</w:t>
      </w:r>
    </w:p>
    <w:p w14:paraId="1170B387">
      <w:pPr>
        <w:spacing w:line="400" w:lineRule="exact"/>
        <w:ind w:firstLine="480" w:firstLineChars="200"/>
        <w:jc w:val="left"/>
        <w:rPr>
          <w:rFonts w:hint="eastAsia"/>
          <w:sz w:val="24"/>
        </w:rPr>
      </w:pPr>
    </w:p>
    <w:p w14:paraId="1F84F702">
      <w:pPr>
        <w:spacing w:line="400" w:lineRule="exact"/>
        <w:ind w:firstLine="480" w:firstLineChars="200"/>
        <w:jc w:val="left"/>
        <w:rPr>
          <w:rFonts w:hint="eastAsia"/>
          <w:sz w:val="24"/>
        </w:rPr>
      </w:pPr>
      <w:r>
        <w:rPr>
          <w:rFonts w:hint="eastAsia"/>
          <w:sz w:val="24"/>
        </w:rPr>
        <w:t>第一节 完善现代化综合交通运输体系</w:t>
      </w:r>
    </w:p>
    <w:p w14:paraId="48DCE67B">
      <w:pPr>
        <w:spacing w:line="400" w:lineRule="exact"/>
        <w:ind w:firstLine="480" w:firstLineChars="200"/>
        <w:jc w:val="left"/>
        <w:rPr>
          <w:rFonts w:hint="eastAsia"/>
          <w:sz w:val="24"/>
        </w:rPr>
      </w:pPr>
      <w:r>
        <w:rPr>
          <w:rFonts w:hint="eastAsia"/>
          <w:sz w:val="24"/>
        </w:rPr>
        <w:t>推进补网强链提质，加强跨区域统筹布局、跨方式一体衔接，全面提高交通基础设施综合效益。完善国家综合立体交通网主骨架，高质量建设沿海沿边沿江、出疆入藏、西部陆海新通道等战略骨干通道，基本建成“八纵八横”高速铁路主通道和国家高速公路网，推进内河高等级航道提质升级，基本建成世界级港口群和机场群。强化薄弱地区覆盖和通达保障，推动普速铁路、普通国省道升级改造，开展新一轮农村公路提升行动，加强西部地区铁路和支线机场建设，完善边境地区路网布局。建设国际性、全国性综合交通枢纽城市，加强集疏运网络建设和场站衔接，完善国家邮政快递枢纽。健全多元化、韧性强的国际运输通道体系，推动跨境交通基础设施互联互通，促进国际航空货运健康有序发展。统筹功能提升和绿色安全智能发展，推进交通基础设施更新改造和养护管理，加强安全风险评估和监测预警，实施公路安全韧性提升工程。深化综合交通运输体系改革，推进铁路体制改革和收费公路政策优化。</w:t>
      </w:r>
    </w:p>
    <w:p w14:paraId="75C1A0EF">
      <w:pPr>
        <w:spacing w:line="400" w:lineRule="exact"/>
        <w:jc w:val="left"/>
        <w:rPr>
          <w:rFonts w:hint="eastAsia"/>
          <w:sz w:val="24"/>
        </w:rPr>
      </w:pPr>
    </w:p>
    <w:p w14:paraId="2E03AE9B">
      <w:pPr>
        <w:spacing w:line="400" w:lineRule="exact"/>
        <w:ind w:firstLine="480" w:firstLineChars="200"/>
        <w:jc w:val="left"/>
        <w:rPr>
          <w:rFonts w:hint="eastAsia"/>
          <w:sz w:val="24"/>
        </w:rPr>
      </w:pPr>
      <w:r>
        <w:rPr>
          <w:rFonts w:hint="eastAsia"/>
          <w:sz w:val="24"/>
        </w:rPr>
        <w:t>第二节 加力建设新型能源基础设施</w:t>
      </w:r>
    </w:p>
    <w:p w14:paraId="64723268">
      <w:pPr>
        <w:spacing w:line="400" w:lineRule="exact"/>
        <w:ind w:firstLine="480" w:firstLineChars="200"/>
        <w:jc w:val="left"/>
        <w:rPr>
          <w:rFonts w:hint="eastAsia"/>
          <w:sz w:val="24"/>
        </w:rPr>
      </w:pPr>
      <w:r>
        <w:rPr>
          <w:rFonts w:hint="eastAsia"/>
          <w:sz w:val="24"/>
        </w:rPr>
        <w:t>深入实施能源安全新战略，加快构建清洁低碳安全高效的新型能源体系，建设能源强国。推进非化石能源安全可靠有序替代化石能源，坚持风光水核等多能并举，实施非化石能源十年倍增行动。统筹就地消纳和外送，建设“三北”风电光伏、西南水风光一体化、沿海核电、海上风电等清洁能源基地，加强分布式能源就近开发利用，布局发展绿色氢氨醇，积极推进光热发电和地热能利用。加强化石能源清洁高效利用，推进煤电改造升级和散煤替代。着力构建新型电力系统，全面提升电力系统互补互济和安全韧性水平，优化全国电力流向和跨区域通道布局，加快智能电网建设，完善城乡配电网，科学布局抽水蓄能，大力发展新型储能。提高终端用能电气化水平，推动能源消费绿色化低碳化。基本建成全国统一电力市场体系，完善油气“全国一张网”运行调度机制。</w:t>
      </w:r>
    </w:p>
    <w:p w14:paraId="4D5E854B">
      <w:pPr>
        <w:spacing w:line="400" w:lineRule="exact"/>
        <w:ind w:firstLine="480" w:firstLineChars="200"/>
        <w:jc w:val="left"/>
        <w:rPr>
          <w:rFonts w:hint="eastAsia"/>
          <w:sz w:val="24"/>
        </w:rPr>
      </w:pPr>
    </w:p>
    <w:p w14:paraId="58BFFBD9">
      <w:pPr>
        <w:spacing w:line="400" w:lineRule="exact"/>
        <w:ind w:firstLine="480" w:firstLineChars="200"/>
        <w:jc w:val="left"/>
        <w:rPr>
          <w:rFonts w:hint="eastAsia"/>
          <w:sz w:val="24"/>
        </w:rPr>
      </w:pPr>
      <w:r>
        <w:rPr>
          <w:rFonts w:hint="eastAsia"/>
          <w:sz w:val="24"/>
        </w:rPr>
        <w:t>第三节 加快建设现代化水网</w:t>
      </w:r>
    </w:p>
    <w:p w14:paraId="24B14336">
      <w:pPr>
        <w:spacing w:line="400" w:lineRule="exact"/>
        <w:ind w:firstLine="480" w:firstLineChars="200"/>
        <w:jc w:val="left"/>
        <w:rPr>
          <w:rFonts w:hint="eastAsia"/>
          <w:sz w:val="24"/>
        </w:rPr>
      </w:pPr>
      <w:r>
        <w:rPr>
          <w:rFonts w:hint="eastAsia"/>
          <w:sz w:val="24"/>
        </w:rPr>
        <w:t>加强国家水网建设，增强洪涝灾害防御、水资源统筹调配、城乡供水保障能力。统筹流域性洪水和局域性灾害防御，加强防洪水库、河道及堤防、蓄滞洪区建设，推进中小河流系统治理和病险水库除险加固，增强暴雨集中区防洪避险能力。健全跨流域跨区域水资源调配体系，完善国家水网主骨架和骨干输配水通道。加强供水灌溉保障，整装推进大中型灌区建设改造，加快城市应急备用水源工程建设。加强河湖生态保护治理，推进水源涵养与水土保持，提升水生态系统自我修复能力。实施地下水保护治理行动，逐步实现采补平衡。</w:t>
      </w:r>
    </w:p>
    <w:p w14:paraId="4C3D1337">
      <w:pPr>
        <w:spacing w:line="400" w:lineRule="exact"/>
        <w:ind w:firstLine="480" w:firstLineChars="200"/>
        <w:jc w:val="left"/>
        <w:rPr>
          <w:rFonts w:hint="eastAsia"/>
          <w:sz w:val="24"/>
        </w:rPr>
      </w:pPr>
    </w:p>
    <w:p w14:paraId="4AF1C550">
      <w:pPr>
        <w:spacing w:line="400" w:lineRule="exact"/>
        <w:ind w:firstLine="480" w:firstLineChars="200"/>
        <w:jc w:val="left"/>
        <w:rPr>
          <w:rFonts w:hint="eastAsia"/>
          <w:sz w:val="24"/>
        </w:rPr>
      </w:pPr>
      <w:r>
        <w:rPr>
          <w:rFonts w:hint="eastAsia"/>
          <w:sz w:val="24"/>
        </w:rPr>
        <w:t>第四节 适度超前建设新型基础设施</w:t>
      </w:r>
    </w:p>
    <w:p w14:paraId="5A2A468D">
      <w:pPr>
        <w:spacing w:line="400" w:lineRule="exact"/>
        <w:ind w:firstLine="480" w:firstLineChars="200"/>
        <w:jc w:val="left"/>
        <w:rPr>
          <w:rFonts w:hint="eastAsia"/>
          <w:sz w:val="24"/>
        </w:rPr>
      </w:pPr>
      <w:r>
        <w:rPr>
          <w:rFonts w:hint="eastAsia"/>
          <w:sz w:val="24"/>
        </w:rPr>
        <w:t>围绕支撑产业升级和数智化发展，推进新型基础设施布局建设和集约高效利用。完善信息通信网络，深化第五代移动通信（5G）、千兆光网规模部署，推进第五代移动通信演进（5G-A）、万兆光网建设发展和第六代移动通信（6G）技术创新，推动移动物联网自主迭代。深入推进东数西算工程，构建多层次算力设施体系和全国一体化算力网。实施国家区块链网络建设工程。完善民用空间基础设施，统筹建设卫星通信、导航、遥感系统，加快低轨卫星互联网组网。推进交通、能源、水利等基础设施数智化升级。</w:t>
      </w:r>
    </w:p>
    <w:p w14:paraId="0EB3AC1C">
      <w:pPr>
        <w:spacing w:line="400" w:lineRule="exact"/>
        <w:jc w:val="left"/>
        <w:rPr>
          <w:rFonts w:hint="eastAsia"/>
          <w:sz w:val="24"/>
        </w:rPr>
      </w:pPr>
    </w:p>
    <w:p w14:paraId="0FCBA13C">
      <w:pPr>
        <w:spacing w:line="400" w:lineRule="exact"/>
        <w:ind w:firstLine="482" w:firstLineChars="200"/>
        <w:jc w:val="center"/>
        <w:rPr>
          <w:rFonts w:hint="eastAsia"/>
          <w:sz w:val="24"/>
        </w:rPr>
      </w:pPr>
      <w:r>
        <w:rPr>
          <w:rFonts w:hint="eastAsia"/>
          <w:b/>
          <w:bCs/>
          <w:sz w:val="24"/>
        </w:rPr>
        <w:t>第三篇 加快高水平科技自立自强 引领发展新质生产力</w:t>
      </w:r>
    </w:p>
    <w:p w14:paraId="12070EDD">
      <w:pPr>
        <w:spacing w:line="400" w:lineRule="exact"/>
        <w:ind w:firstLine="480" w:firstLineChars="200"/>
        <w:jc w:val="left"/>
        <w:rPr>
          <w:rFonts w:hint="eastAsia"/>
          <w:sz w:val="24"/>
        </w:rPr>
      </w:pPr>
      <w:r>
        <w:rPr>
          <w:rFonts w:hint="eastAsia"/>
          <w:sz w:val="24"/>
        </w:rPr>
        <w:t>抓住新一轮科技革命和产业变革历史机遇，统筹教育强国、科技强国、人才强国建设，提升国家创新体系整体效能，全面增强自主创新能力，抢占科技发展制高点，推动科技创新和产业创新深度融合，不断催生新质生产力。</w:t>
      </w:r>
    </w:p>
    <w:p w14:paraId="578DFB1E">
      <w:pPr>
        <w:spacing w:line="400" w:lineRule="exact"/>
        <w:ind w:firstLine="480" w:firstLineChars="200"/>
        <w:jc w:val="left"/>
        <w:rPr>
          <w:rFonts w:hint="eastAsia"/>
          <w:sz w:val="24"/>
        </w:rPr>
      </w:pPr>
    </w:p>
    <w:p w14:paraId="74B7E0CB">
      <w:pPr>
        <w:spacing w:line="400" w:lineRule="exact"/>
        <w:ind w:firstLine="480" w:firstLineChars="200"/>
        <w:jc w:val="left"/>
        <w:rPr>
          <w:rFonts w:hint="eastAsia"/>
          <w:sz w:val="24"/>
        </w:rPr>
      </w:pPr>
      <w:r>
        <w:rPr>
          <w:rFonts w:hint="eastAsia"/>
          <w:sz w:val="24"/>
        </w:rPr>
        <w:t>第八章 加强原始创新和关键核心技术攻关</w:t>
      </w:r>
    </w:p>
    <w:p w14:paraId="1A4A11DD">
      <w:pPr>
        <w:spacing w:line="400" w:lineRule="exact"/>
        <w:ind w:firstLine="480" w:firstLineChars="200"/>
        <w:jc w:val="left"/>
        <w:rPr>
          <w:rFonts w:hint="eastAsia"/>
          <w:sz w:val="24"/>
        </w:rPr>
      </w:pPr>
      <w:r>
        <w:rPr>
          <w:rFonts w:hint="eastAsia"/>
          <w:sz w:val="24"/>
        </w:rPr>
        <w:t>坚持技术驱动和需求拉动相结合、锻长板和补短板相结合，完善新型举国体制，推动产出更多标志性原创成果。</w:t>
      </w:r>
    </w:p>
    <w:p w14:paraId="7FE9CE71">
      <w:pPr>
        <w:spacing w:line="400" w:lineRule="exact"/>
        <w:ind w:firstLine="480" w:firstLineChars="200"/>
        <w:jc w:val="left"/>
        <w:rPr>
          <w:rFonts w:hint="eastAsia"/>
          <w:sz w:val="24"/>
        </w:rPr>
      </w:pPr>
    </w:p>
    <w:p w14:paraId="514246BE">
      <w:pPr>
        <w:spacing w:line="400" w:lineRule="exact"/>
        <w:ind w:firstLine="480" w:firstLineChars="200"/>
        <w:jc w:val="left"/>
        <w:rPr>
          <w:rFonts w:hint="eastAsia"/>
          <w:sz w:val="24"/>
        </w:rPr>
      </w:pPr>
      <w:r>
        <w:rPr>
          <w:rFonts w:hint="eastAsia"/>
          <w:sz w:val="24"/>
        </w:rPr>
        <w:t>第一节 打好关键核心技术攻坚战</w:t>
      </w:r>
    </w:p>
    <w:p w14:paraId="32E62BD4">
      <w:pPr>
        <w:spacing w:line="400" w:lineRule="exact"/>
        <w:ind w:firstLine="480" w:firstLineChars="200"/>
        <w:jc w:val="left"/>
        <w:rPr>
          <w:rFonts w:hint="eastAsia"/>
          <w:sz w:val="24"/>
        </w:rPr>
      </w:pPr>
      <w:r>
        <w:rPr>
          <w:rFonts w:hint="eastAsia"/>
          <w:sz w:val="24"/>
        </w:rPr>
        <w:t>聚焦战略必争领域和产业链供应链薄弱环节，采取超常规措施，全链条推动集成电路、工业母机、高端仪器、基础软件、先进材料、生物制造等重点领域关键核心技术攻关取得决定性突破。健全需求导向的攻关任务凝练机制，开展技术经济安全评估。强化跨领域跨学科协同，健全重大任务人才特殊调配机制，完善“揭榜挂帅”、“赛马”等制度，探索以奖代补、后补助等资金支持方式。强化以用促攻、攻用结合，一体推进技术研发、成果转化、标准研制、产业培育，加快攻关成果应用和产品迭代升级。</w:t>
      </w:r>
    </w:p>
    <w:p w14:paraId="6D1542E8">
      <w:pPr>
        <w:spacing w:line="400" w:lineRule="exact"/>
        <w:ind w:firstLine="480" w:firstLineChars="200"/>
        <w:jc w:val="left"/>
        <w:rPr>
          <w:rFonts w:hint="eastAsia"/>
          <w:sz w:val="24"/>
        </w:rPr>
      </w:pPr>
    </w:p>
    <w:p w14:paraId="083E5016">
      <w:pPr>
        <w:spacing w:line="400" w:lineRule="exact"/>
        <w:ind w:firstLine="480" w:firstLineChars="200"/>
        <w:jc w:val="left"/>
        <w:rPr>
          <w:rFonts w:hint="eastAsia"/>
          <w:sz w:val="24"/>
        </w:rPr>
      </w:pPr>
      <w:r>
        <w:rPr>
          <w:rFonts w:hint="eastAsia"/>
          <w:sz w:val="24"/>
        </w:rPr>
        <w:t>第二节 强化战略前沿领域科技布局</w:t>
      </w:r>
    </w:p>
    <w:p w14:paraId="28BA77A6">
      <w:pPr>
        <w:spacing w:line="400" w:lineRule="exact"/>
        <w:ind w:firstLine="480" w:firstLineChars="200"/>
        <w:jc w:val="left"/>
        <w:rPr>
          <w:rFonts w:hint="eastAsia"/>
          <w:sz w:val="24"/>
        </w:rPr>
      </w:pPr>
      <w:r>
        <w:rPr>
          <w:rFonts w:hint="eastAsia"/>
          <w:sz w:val="24"/>
        </w:rPr>
        <w:t>瞄准世界科技前沿强化系统布局，实施人工智能、量子科技、生物科技、新能源等科技战略部署，加快突破基础理论和底层技术，促进转化应用。高水平组织前沿技术预测预见，建立国家关键和新兴技术清单，持续推动前沿技术研发。强化科学研究、技术开发原始创新导向，优化有利于原创性颠覆性创新的环境，创新非共识项目遴选和资助机制，扩大国家重大科技任务、国家自然科学基金原创性颠覆性项目规模和比例。突出国家战略需求，扎实推进国家科技重大专项，超前部署面向2035的国家重大科技项目。</w:t>
      </w:r>
    </w:p>
    <w:p w14:paraId="63394D49">
      <w:pPr>
        <w:spacing w:line="400" w:lineRule="exact"/>
        <w:jc w:val="left"/>
        <w:rPr>
          <w:rFonts w:hint="eastAsia"/>
          <w:sz w:val="24"/>
        </w:rPr>
      </w:pPr>
    </w:p>
    <w:p w14:paraId="07262F60">
      <w:pPr>
        <w:spacing w:line="400" w:lineRule="exact"/>
        <w:ind w:firstLine="480" w:firstLineChars="200"/>
        <w:jc w:val="left"/>
        <w:rPr>
          <w:rFonts w:hint="eastAsia"/>
          <w:sz w:val="24"/>
        </w:rPr>
      </w:pPr>
      <w:r>
        <w:rPr>
          <w:rFonts w:hint="eastAsia"/>
          <w:sz w:val="24"/>
        </w:rPr>
        <w:t>第三节 全面提升基础研究水平</w:t>
      </w:r>
    </w:p>
    <w:p w14:paraId="057F5819">
      <w:pPr>
        <w:spacing w:line="400" w:lineRule="exact"/>
        <w:ind w:firstLine="480" w:firstLineChars="200"/>
        <w:jc w:val="left"/>
        <w:rPr>
          <w:rFonts w:hint="eastAsia"/>
          <w:sz w:val="24"/>
        </w:rPr>
      </w:pPr>
      <w:r>
        <w:rPr>
          <w:rFonts w:hint="eastAsia"/>
          <w:sz w:val="24"/>
        </w:rPr>
        <w:t>加强基础研究战略性、前瞻性、体系化布局，统筹推进目标导向和自由探索的基础研究。加快形成基础研究多元化投入格局，加大财政投入力度，完善税收激励政策，引导有条件的地方、企业、社会组织、个人支持基础研究，鼓励设立基础研究公益基金，实现基础研究经费投入占研发经费投入比重明显提高。完善竞争性支持和稳定支持相结合的投入机制，加大对从事基础研究的优势团队和青年科技人才长期稳定支持，探索长周期资助模式。鼓励开展高风险、高价值基础研究，营造鼓励探索、宽容失败的良好环境。围绕极宏观、极微观、极端条件、极综合交叉的科学前沿，加强新兴领域、交叉融合和跨学科基础研究。</w:t>
      </w:r>
    </w:p>
    <w:p w14:paraId="4C1C6D37">
      <w:pPr>
        <w:spacing w:line="400" w:lineRule="exact"/>
        <w:ind w:firstLine="480" w:firstLineChars="200"/>
        <w:jc w:val="left"/>
        <w:rPr>
          <w:rFonts w:hint="eastAsia"/>
          <w:sz w:val="24"/>
        </w:rPr>
      </w:pPr>
    </w:p>
    <w:p w14:paraId="1F963332">
      <w:pPr>
        <w:spacing w:line="400" w:lineRule="exact"/>
        <w:ind w:firstLine="480" w:firstLineChars="200"/>
        <w:jc w:val="left"/>
        <w:rPr>
          <w:rFonts w:hint="eastAsia"/>
          <w:sz w:val="24"/>
        </w:rPr>
      </w:pPr>
      <w:r>
        <w:rPr>
          <w:rFonts w:hint="eastAsia"/>
          <w:sz w:val="24"/>
        </w:rPr>
        <w:t>第九章 提高体系化创新能力</w:t>
      </w:r>
    </w:p>
    <w:p w14:paraId="7CEC96B3">
      <w:pPr>
        <w:spacing w:line="400" w:lineRule="exact"/>
        <w:ind w:firstLine="480" w:firstLineChars="200"/>
        <w:jc w:val="left"/>
        <w:rPr>
          <w:rFonts w:hint="eastAsia"/>
          <w:sz w:val="24"/>
        </w:rPr>
      </w:pPr>
      <w:r>
        <w:rPr>
          <w:rFonts w:hint="eastAsia"/>
          <w:sz w:val="24"/>
        </w:rPr>
        <w:t>统筹国家战略科技力量建设，提高创新资源配置效率，构建自主完备、开放高效的国家创新体系。</w:t>
      </w:r>
    </w:p>
    <w:p w14:paraId="5AE91C25">
      <w:pPr>
        <w:spacing w:line="400" w:lineRule="exact"/>
        <w:jc w:val="left"/>
        <w:rPr>
          <w:rFonts w:hint="eastAsia"/>
          <w:sz w:val="24"/>
        </w:rPr>
      </w:pPr>
    </w:p>
    <w:p w14:paraId="0A388A0D">
      <w:pPr>
        <w:spacing w:line="400" w:lineRule="exact"/>
        <w:ind w:firstLine="480" w:firstLineChars="200"/>
        <w:jc w:val="left"/>
        <w:rPr>
          <w:rFonts w:hint="eastAsia"/>
          <w:sz w:val="24"/>
        </w:rPr>
      </w:pPr>
      <w:r>
        <w:rPr>
          <w:rFonts w:hint="eastAsia"/>
          <w:sz w:val="24"/>
        </w:rPr>
        <w:t>第一节 增强国家战略科技力量引领作用</w:t>
      </w:r>
    </w:p>
    <w:p w14:paraId="1F2CC81B">
      <w:pPr>
        <w:spacing w:line="400" w:lineRule="exact"/>
        <w:ind w:firstLine="480" w:firstLineChars="200"/>
        <w:jc w:val="left"/>
        <w:rPr>
          <w:rFonts w:hint="eastAsia"/>
          <w:sz w:val="24"/>
        </w:rPr>
      </w:pPr>
      <w:r>
        <w:rPr>
          <w:rFonts w:hint="eastAsia"/>
          <w:sz w:val="24"/>
        </w:rPr>
        <w:t>优化国家实验室、国家科研机构、高水平研究型大学和科技领军企业等国家战略科技力量定位和布局。发挥国家实验室龙头作用，支持国家实验室牵头实施国家重大科技任务、探索新型科研组织模式，加强全国重点实验室建设。加快国家科研机构布局调整和优化重组，完善与职责定位相适应的管理运行机制。支持高水平研究型大学创造一流学术环境，打造基础研究主力军和人才培养主阵地。培育壮大科技领军企业，提升整合创新资源、构建产业生态能力。鼓励和规范发展新型研发机构。</w:t>
      </w:r>
    </w:p>
    <w:p w14:paraId="095A0172">
      <w:pPr>
        <w:spacing w:line="400" w:lineRule="exact"/>
        <w:ind w:firstLine="480" w:firstLineChars="200"/>
        <w:jc w:val="left"/>
        <w:rPr>
          <w:rFonts w:hint="eastAsia"/>
          <w:sz w:val="24"/>
        </w:rPr>
      </w:pPr>
    </w:p>
    <w:p w14:paraId="592916ED">
      <w:pPr>
        <w:spacing w:line="400" w:lineRule="exact"/>
        <w:ind w:firstLine="480" w:firstLineChars="200"/>
        <w:jc w:val="left"/>
        <w:rPr>
          <w:rFonts w:hint="eastAsia"/>
          <w:sz w:val="24"/>
        </w:rPr>
      </w:pPr>
      <w:r>
        <w:rPr>
          <w:rFonts w:hint="eastAsia"/>
          <w:sz w:val="24"/>
        </w:rPr>
        <w:t>第二节 强化科技创新资源保障</w:t>
      </w:r>
    </w:p>
    <w:p w14:paraId="638C23F6">
      <w:pPr>
        <w:spacing w:line="400" w:lineRule="exact"/>
        <w:ind w:firstLine="480" w:firstLineChars="200"/>
        <w:jc w:val="left"/>
        <w:rPr>
          <w:rFonts w:hint="eastAsia"/>
          <w:sz w:val="24"/>
        </w:rPr>
      </w:pPr>
      <w:r>
        <w:rPr>
          <w:rFonts w:hint="eastAsia"/>
          <w:sz w:val="24"/>
        </w:rPr>
        <w:t>强化统筹协调的科技任务部署机制，健全国家重大科技决策咨询制度。完善中央财政科技经费分配和管理使用机制，健全重大科技任务央地投入共担机制，提高投入绩效。扩大财政科研项目经费“包干制”范围，赋予科学家更大技术路线决定权、更大经费支配权、更大资源调度权。强化科技基础条件自主保障，统筹科技创新平台基地建设，体系化布局建设重大科技基础设施，加强高端科研仪器、科技期刊、科学数据等条件建设，强化资源开放共享。完善区域创新体系，强化国际科技创新中心策源功能，布局建设区域科技创新中心和产业科技创新高地，增强综合性国家科学中心创新资源集群效应，完善央地联动、区域协同的创新机制。</w:t>
      </w:r>
    </w:p>
    <w:p w14:paraId="38FE59E3">
      <w:pPr>
        <w:spacing w:line="400" w:lineRule="exact"/>
        <w:jc w:val="left"/>
        <w:rPr>
          <w:rFonts w:hint="eastAsia"/>
          <w:sz w:val="24"/>
        </w:rPr>
      </w:pPr>
    </w:p>
    <w:p w14:paraId="1D223498">
      <w:pPr>
        <w:spacing w:line="400" w:lineRule="exact"/>
        <w:ind w:firstLine="480" w:firstLineChars="200"/>
        <w:jc w:val="left"/>
        <w:rPr>
          <w:rFonts w:hint="eastAsia"/>
          <w:sz w:val="24"/>
        </w:rPr>
      </w:pPr>
      <w:r>
        <w:rPr>
          <w:rFonts w:hint="eastAsia"/>
          <w:sz w:val="24"/>
        </w:rPr>
        <w:t>第三节 构建高水平科技开放合作新格局</w:t>
      </w:r>
    </w:p>
    <w:p w14:paraId="21028793">
      <w:pPr>
        <w:spacing w:line="400" w:lineRule="exact"/>
        <w:ind w:firstLine="480" w:firstLineChars="200"/>
        <w:jc w:val="left"/>
        <w:rPr>
          <w:rFonts w:hint="eastAsia"/>
          <w:sz w:val="24"/>
        </w:rPr>
      </w:pPr>
      <w:r>
        <w:rPr>
          <w:rFonts w:hint="eastAsia"/>
          <w:sz w:val="24"/>
        </w:rPr>
        <w:t>营造具有全球竞争力的开放创新生态，支持与各国科研人员共同攻克基础前沿科学问题。发挥面向全球的科学研究基金作用，扩大科技计划对外开放，建立健全科技资金跨境拨付、境外使用管理制度和科研数据跨境安全有序流动机制，推动重大科研基础设施和平台向全球科学家开放使用。优化高校、科研院所、科技社团对外专业交流合作管理机制。牵头实施并积极参与国际大科学计划和大科学工程，支持在我国境内设立国际科技组织，打造具有全球影响力的国际科技奖项。</w:t>
      </w:r>
    </w:p>
    <w:p w14:paraId="58AB8509">
      <w:pPr>
        <w:spacing w:line="400" w:lineRule="exact"/>
        <w:ind w:firstLine="480" w:firstLineChars="200"/>
        <w:jc w:val="left"/>
        <w:rPr>
          <w:rFonts w:hint="eastAsia"/>
          <w:sz w:val="24"/>
        </w:rPr>
      </w:pPr>
    </w:p>
    <w:p w14:paraId="76B26102">
      <w:pPr>
        <w:spacing w:line="400" w:lineRule="exact"/>
        <w:ind w:firstLine="480" w:firstLineChars="200"/>
        <w:jc w:val="left"/>
        <w:rPr>
          <w:rFonts w:hint="eastAsia"/>
          <w:sz w:val="24"/>
        </w:rPr>
      </w:pPr>
      <w:r>
        <w:rPr>
          <w:rFonts w:hint="eastAsia"/>
          <w:sz w:val="24"/>
        </w:rPr>
        <w:t>第十章 强化企业科技创新主体地位</w:t>
      </w:r>
    </w:p>
    <w:p w14:paraId="24DBF9D9">
      <w:pPr>
        <w:spacing w:line="400" w:lineRule="exact"/>
        <w:ind w:firstLine="480" w:firstLineChars="200"/>
        <w:jc w:val="left"/>
        <w:rPr>
          <w:rFonts w:hint="eastAsia"/>
          <w:sz w:val="24"/>
        </w:rPr>
      </w:pPr>
      <w:r>
        <w:rPr>
          <w:rFonts w:hint="eastAsia"/>
          <w:sz w:val="24"/>
        </w:rPr>
        <w:t>落实企业在技术创新决策、研发投入、科研组织和成果转化应用中的主体地位，促进创新链产业链资金链人才链深度融合。</w:t>
      </w:r>
    </w:p>
    <w:p w14:paraId="3DA2F19D">
      <w:pPr>
        <w:spacing w:line="400" w:lineRule="exact"/>
        <w:ind w:firstLine="480" w:firstLineChars="200"/>
        <w:jc w:val="left"/>
        <w:rPr>
          <w:rFonts w:hint="eastAsia"/>
          <w:sz w:val="24"/>
        </w:rPr>
      </w:pPr>
    </w:p>
    <w:p w14:paraId="49770455">
      <w:pPr>
        <w:spacing w:line="400" w:lineRule="exact"/>
        <w:ind w:firstLine="480" w:firstLineChars="200"/>
        <w:jc w:val="left"/>
        <w:rPr>
          <w:rFonts w:hint="eastAsia"/>
          <w:sz w:val="24"/>
        </w:rPr>
      </w:pPr>
      <w:r>
        <w:rPr>
          <w:rFonts w:hint="eastAsia"/>
          <w:sz w:val="24"/>
        </w:rPr>
        <w:t>第一节 推动创新资源向企业集聚</w:t>
      </w:r>
    </w:p>
    <w:p w14:paraId="748C6625">
      <w:pPr>
        <w:spacing w:line="400" w:lineRule="exact"/>
        <w:ind w:firstLine="480" w:firstLineChars="200"/>
        <w:jc w:val="left"/>
        <w:rPr>
          <w:rFonts w:hint="eastAsia"/>
          <w:sz w:val="24"/>
        </w:rPr>
      </w:pPr>
      <w:r>
        <w:rPr>
          <w:rFonts w:hint="eastAsia"/>
          <w:sz w:val="24"/>
        </w:rPr>
        <w:t>建立健全项目、平台、数据、人才等创新资源向企业集聚的政策体系。提高企业在国家重大科技创新决策中的参与度，将产业关键共性技术需求作为国家科技计划支持的重要方向，推动具备条件的企业重大科技项目纳入国家科技计划体系。支持企业更多承担国家科技攻关任务，在技术路线制定、攻关任务推进、参与单位选择和经费使用分配方面赋予牵头企业更大自主权。优先支持科技型骨干企业建设国家科技创新平台基地，加大国家科学数据和工程试验数据、人才计划向企业开放力度。完善科研人员离岗创业、兼职兼薪等政策，激励优秀人才向企业流动。</w:t>
      </w:r>
    </w:p>
    <w:p w14:paraId="075FEC74">
      <w:pPr>
        <w:spacing w:line="400" w:lineRule="exact"/>
        <w:ind w:firstLine="480" w:firstLineChars="200"/>
        <w:jc w:val="left"/>
        <w:rPr>
          <w:rFonts w:hint="eastAsia"/>
          <w:sz w:val="24"/>
        </w:rPr>
      </w:pPr>
    </w:p>
    <w:p w14:paraId="70AB2564">
      <w:pPr>
        <w:spacing w:line="400" w:lineRule="exact"/>
        <w:ind w:firstLine="480" w:firstLineChars="200"/>
        <w:jc w:val="left"/>
        <w:rPr>
          <w:rFonts w:hint="eastAsia"/>
          <w:sz w:val="24"/>
        </w:rPr>
      </w:pPr>
      <w:r>
        <w:rPr>
          <w:rFonts w:hint="eastAsia"/>
          <w:sz w:val="24"/>
        </w:rPr>
        <w:t>第二节 加强企业主导的产学研融通创新</w:t>
      </w:r>
    </w:p>
    <w:p w14:paraId="73DBAC5F">
      <w:pPr>
        <w:spacing w:line="400" w:lineRule="exact"/>
        <w:ind w:firstLine="480" w:firstLineChars="200"/>
        <w:jc w:val="left"/>
        <w:rPr>
          <w:rFonts w:hint="eastAsia"/>
          <w:sz w:val="24"/>
        </w:rPr>
      </w:pPr>
      <w:r>
        <w:rPr>
          <w:rFonts w:hint="eastAsia"/>
          <w:sz w:val="24"/>
        </w:rPr>
        <w:t>鼓励企业面向产业需求与高校、科研院所联合开展科研攻关。支持科技型骨干企业牵头组建创新联合体，开展关键共性技术研发及科技成果中试和示范应用。深化职务科技成果赋权改革，建立职务科技成果资产单列管理制度，推进技术转移体系建设，加快科技成果高效转化应用。引导高校、科研院所按照先使用后付费方式把科技创新成果许可给中小微企业使用。鼓励科技领军企业向中小微企业开放科研条件和应用场景、提供技术开发服务。</w:t>
      </w:r>
    </w:p>
    <w:p w14:paraId="4A5E7C59">
      <w:pPr>
        <w:spacing w:line="400" w:lineRule="exact"/>
        <w:ind w:firstLine="480" w:firstLineChars="200"/>
        <w:jc w:val="left"/>
        <w:rPr>
          <w:rFonts w:hint="eastAsia"/>
          <w:sz w:val="24"/>
        </w:rPr>
      </w:pPr>
    </w:p>
    <w:p w14:paraId="2BD9A56D">
      <w:pPr>
        <w:spacing w:line="400" w:lineRule="exact"/>
        <w:ind w:firstLine="480" w:firstLineChars="200"/>
        <w:jc w:val="left"/>
        <w:rPr>
          <w:rFonts w:hint="eastAsia"/>
          <w:sz w:val="24"/>
        </w:rPr>
      </w:pPr>
      <w:r>
        <w:rPr>
          <w:rFonts w:hint="eastAsia"/>
          <w:sz w:val="24"/>
        </w:rPr>
        <w:t>第三节 完善促进企业创新的政策体系</w:t>
      </w:r>
    </w:p>
    <w:p w14:paraId="25562CE2">
      <w:pPr>
        <w:spacing w:line="400" w:lineRule="exact"/>
        <w:ind w:firstLine="480" w:firstLineChars="200"/>
        <w:jc w:val="left"/>
        <w:rPr>
          <w:rFonts w:hint="eastAsia"/>
          <w:sz w:val="24"/>
        </w:rPr>
      </w:pPr>
      <w:r>
        <w:rPr>
          <w:rFonts w:hint="eastAsia"/>
          <w:sz w:val="24"/>
        </w:rPr>
        <w:t>加强普惠性政策供给，营造有利于企业创新的良好环境。支持高新技术企业和科技型中小企业发展，提高企业研发费用加计扣除比例。建立企业研发准备金制度。构建同科技创新相适应的科技金融体制，完善长期资本投早、投小、投长期、投硬科技支持政策，支持优质科技型企业上市融资、发行债券，高质量建设债券市场“科技板”，大力发展创业投资，多渠道拓宽中长期创业投资资金来源，发挥国家创业投资引导基金、国家级并购基金作用。提高外资在华开展股权投资、风险投资便利性。加大政府采购自主创新产品力度。建立科技保险政策体系，丰富科技保险产品。强化知识产权全链条保护，优化专利商标审查政策，全面实施专利开放许可制度。</w:t>
      </w:r>
    </w:p>
    <w:p w14:paraId="76052ECF">
      <w:pPr>
        <w:spacing w:line="400" w:lineRule="exact"/>
        <w:ind w:firstLine="480" w:firstLineChars="200"/>
        <w:jc w:val="left"/>
        <w:rPr>
          <w:rFonts w:hint="eastAsia"/>
          <w:sz w:val="24"/>
        </w:rPr>
      </w:pPr>
    </w:p>
    <w:p w14:paraId="780E7771">
      <w:pPr>
        <w:spacing w:line="400" w:lineRule="exact"/>
        <w:ind w:firstLine="480" w:firstLineChars="200"/>
        <w:jc w:val="left"/>
        <w:rPr>
          <w:rFonts w:hint="eastAsia"/>
          <w:sz w:val="24"/>
        </w:rPr>
      </w:pPr>
      <w:r>
        <w:rPr>
          <w:rFonts w:hint="eastAsia"/>
          <w:sz w:val="24"/>
        </w:rPr>
        <w:t>第十一章 一体推进教育科技人才发展</w:t>
      </w:r>
    </w:p>
    <w:p w14:paraId="3A840974">
      <w:pPr>
        <w:spacing w:line="400" w:lineRule="exact"/>
        <w:ind w:firstLine="480" w:firstLineChars="200"/>
        <w:jc w:val="left"/>
        <w:rPr>
          <w:rFonts w:hint="eastAsia"/>
          <w:sz w:val="24"/>
        </w:rPr>
      </w:pPr>
      <w:r>
        <w:rPr>
          <w:rFonts w:hint="eastAsia"/>
          <w:sz w:val="24"/>
        </w:rPr>
        <w:t>深化教育科技人才一体改革，强化规划衔接、政策协同、资源统筹、评价联动，促进科技自主创新和人才自主培养良性互动。</w:t>
      </w:r>
    </w:p>
    <w:p w14:paraId="53504727">
      <w:pPr>
        <w:spacing w:line="400" w:lineRule="exact"/>
        <w:ind w:firstLine="480" w:firstLineChars="200"/>
        <w:jc w:val="left"/>
        <w:rPr>
          <w:rFonts w:hint="eastAsia"/>
          <w:sz w:val="24"/>
        </w:rPr>
      </w:pPr>
    </w:p>
    <w:p w14:paraId="36AE2349">
      <w:pPr>
        <w:spacing w:line="400" w:lineRule="exact"/>
        <w:ind w:firstLine="480" w:firstLineChars="200"/>
        <w:jc w:val="left"/>
        <w:rPr>
          <w:rFonts w:hint="eastAsia"/>
          <w:sz w:val="24"/>
        </w:rPr>
      </w:pPr>
      <w:r>
        <w:rPr>
          <w:rFonts w:hint="eastAsia"/>
          <w:sz w:val="24"/>
        </w:rPr>
        <w:t>第一节 建立健全一体推进的协调机制</w:t>
      </w:r>
    </w:p>
    <w:p w14:paraId="44588385">
      <w:pPr>
        <w:spacing w:line="400" w:lineRule="exact"/>
        <w:ind w:firstLine="480" w:firstLineChars="200"/>
        <w:jc w:val="left"/>
        <w:rPr>
          <w:rFonts w:hint="eastAsia"/>
          <w:sz w:val="24"/>
        </w:rPr>
      </w:pPr>
      <w:r>
        <w:rPr>
          <w:rFonts w:hint="eastAsia"/>
          <w:sz w:val="24"/>
        </w:rPr>
        <w:t>健全教育科技人才战略统筹实施机制，加强战略目标有机衔接、战略任务一体部署、政策措施协调发力、资源要素统筹配置，推动教育科技人才平台基地协同布局，建设具有全球影响力的教育中心、科学中心、人才中心。在有条件的地方探索建立教育科技人才统筹管理机制。围绕创新需求加快建设国家战略人才力量，加大对战略科学家、科技领军人才、基础研究人才、青年科技人才等的培养和支持力度。加强人才协作，优化人才结构，完善有序流动机制，促进人才区域协调发展。</w:t>
      </w:r>
    </w:p>
    <w:p w14:paraId="6E5F2A03">
      <w:pPr>
        <w:spacing w:line="400" w:lineRule="exact"/>
        <w:ind w:firstLine="480" w:firstLineChars="200"/>
        <w:jc w:val="left"/>
        <w:rPr>
          <w:rFonts w:hint="eastAsia"/>
          <w:sz w:val="24"/>
        </w:rPr>
      </w:pPr>
    </w:p>
    <w:p w14:paraId="71A367F4">
      <w:pPr>
        <w:spacing w:line="400" w:lineRule="exact"/>
        <w:ind w:firstLine="480" w:firstLineChars="200"/>
        <w:jc w:val="left"/>
        <w:rPr>
          <w:rFonts w:hint="eastAsia"/>
          <w:sz w:val="24"/>
        </w:rPr>
      </w:pPr>
      <w:r>
        <w:rPr>
          <w:rFonts w:hint="eastAsia"/>
          <w:sz w:val="24"/>
        </w:rPr>
        <w:t>第二节 协同推进创新型人才培养</w:t>
      </w:r>
    </w:p>
    <w:p w14:paraId="6153E43E">
      <w:pPr>
        <w:spacing w:line="400" w:lineRule="exact"/>
        <w:ind w:firstLine="480" w:firstLineChars="200"/>
        <w:jc w:val="left"/>
        <w:rPr>
          <w:rFonts w:hint="eastAsia"/>
          <w:sz w:val="24"/>
        </w:rPr>
      </w:pPr>
      <w:r>
        <w:rPr>
          <w:rFonts w:hint="eastAsia"/>
          <w:sz w:val="24"/>
        </w:rPr>
        <w:t>围绕科技创新、产业发展和国家战略需求协同育人，提高人才自主培养质量。聚焦优势学科和战略急需适度扩大“双一流”建设范围，新建若干所新型研究型大学。健全高等教育学科专业设置调整机制，超常规布局人工智能、集成电路等新兴领域急需学科专业，深入实施基础学科和交叉学科突破计划。强化科研机构、创新平台、企业、科技计划人才集聚培养功能，招生指标向重大科技任务承担单位倾斜。探索拔尖创新人才培养新模式，加强青少年科学素养、批判性思维和创新能力培养，强化科技教育和人文教育协同，加强基础学科、交叉学科和战略急需领域本硕博衔接培养。</w:t>
      </w:r>
    </w:p>
    <w:p w14:paraId="2084E041">
      <w:pPr>
        <w:spacing w:line="400" w:lineRule="exact"/>
        <w:ind w:firstLine="480" w:firstLineChars="200"/>
        <w:jc w:val="left"/>
        <w:rPr>
          <w:rFonts w:hint="eastAsia"/>
          <w:sz w:val="24"/>
        </w:rPr>
      </w:pPr>
    </w:p>
    <w:p w14:paraId="20389060">
      <w:pPr>
        <w:spacing w:line="400" w:lineRule="exact"/>
        <w:ind w:firstLine="480" w:firstLineChars="200"/>
        <w:jc w:val="left"/>
        <w:rPr>
          <w:rFonts w:hint="eastAsia"/>
          <w:sz w:val="24"/>
        </w:rPr>
      </w:pPr>
      <w:r>
        <w:rPr>
          <w:rFonts w:hint="eastAsia"/>
          <w:sz w:val="24"/>
        </w:rPr>
        <w:t>第三节 联动推进激励评价机制创新</w:t>
      </w:r>
    </w:p>
    <w:p w14:paraId="29B365E2">
      <w:pPr>
        <w:spacing w:line="400" w:lineRule="exact"/>
        <w:ind w:firstLine="480" w:firstLineChars="200"/>
        <w:jc w:val="left"/>
        <w:rPr>
          <w:rFonts w:hint="eastAsia"/>
          <w:sz w:val="24"/>
        </w:rPr>
      </w:pPr>
      <w:r>
        <w:rPr>
          <w:rFonts w:hint="eastAsia"/>
          <w:sz w:val="24"/>
        </w:rPr>
        <w:t>以创新能力、质量、实效、贡献为评价导向，深化项目评审、机构评估、人才评价、收入分配改革，激发创新创造动力活力。开展以成果原创性和学术价值为主的基础研究评价，优化国际同行评价。推行以用户和市场反馈为主的应用研究和技术开发评价，将新技术新产品作为业绩考核、职称评定、人才计划支持的重要依据。赋予用人单位更大人才评价自主权，防止简单以称号头衔确定薪酬待遇、配置资源。完善人员编制、薪酬待遇、职称评聘、考核晋升等配套政策，畅通高校、科研院所、企业人才交流通道。健全海外引进人才支持保障机制，建立高技术人才移民制度，引育世界优秀人才。加强科学技术普及，培育创新文化，弘扬科学家精神。加强科技法治、伦理、诚信、安全建设。</w:t>
      </w:r>
    </w:p>
    <w:p w14:paraId="062D28F9">
      <w:pPr>
        <w:spacing w:line="400" w:lineRule="exact"/>
        <w:ind w:firstLine="480" w:firstLineChars="200"/>
        <w:jc w:val="left"/>
        <w:rPr>
          <w:rFonts w:hint="eastAsia"/>
          <w:sz w:val="24"/>
        </w:rPr>
      </w:pPr>
    </w:p>
    <w:p w14:paraId="72FAFF33">
      <w:pPr>
        <w:spacing w:line="400" w:lineRule="exact"/>
        <w:ind w:firstLine="482" w:firstLineChars="200"/>
        <w:jc w:val="center"/>
        <w:rPr>
          <w:rFonts w:hint="eastAsia"/>
          <w:sz w:val="24"/>
        </w:rPr>
      </w:pPr>
      <w:r>
        <w:rPr>
          <w:rFonts w:hint="eastAsia"/>
          <w:b/>
          <w:bCs/>
          <w:sz w:val="24"/>
        </w:rPr>
        <w:t>第四篇 深入推进数字中国建设 提升数智化发展水平</w:t>
      </w:r>
    </w:p>
    <w:p w14:paraId="03D315EC">
      <w:pPr>
        <w:spacing w:line="400" w:lineRule="exact"/>
        <w:ind w:firstLine="480" w:firstLineChars="200"/>
        <w:jc w:val="left"/>
        <w:rPr>
          <w:rFonts w:hint="eastAsia"/>
          <w:sz w:val="24"/>
        </w:rPr>
      </w:pPr>
      <w:r>
        <w:rPr>
          <w:rFonts w:hint="eastAsia"/>
          <w:sz w:val="24"/>
        </w:rPr>
        <w:t>把握数字化、网络化、智能化发展大势，充分发挥我国数据资源丰富、产业体系完备、应用场景广阔优势，激活数据要素潜能，加快数智技术创新，深化拓展“人工智能+”，赋能经济社会发展和治理能力提升，促进生产方式深层次变革和生产力革命性跃迁。</w:t>
      </w:r>
    </w:p>
    <w:p w14:paraId="24957780">
      <w:pPr>
        <w:spacing w:line="400" w:lineRule="exact"/>
        <w:ind w:firstLine="480" w:firstLineChars="200"/>
        <w:jc w:val="left"/>
        <w:rPr>
          <w:rFonts w:hint="eastAsia"/>
          <w:sz w:val="24"/>
        </w:rPr>
      </w:pPr>
    </w:p>
    <w:p w14:paraId="780A125D">
      <w:pPr>
        <w:spacing w:line="400" w:lineRule="exact"/>
        <w:ind w:firstLine="480" w:firstLineChars="200"/>
        <w:jc w:val="left"/>
        <w:rPr>
          <w:rFonts w:hint="eastAsia"/>
          <w:sz w:val="24"/>
        </w:rPr>
      </w:pPr>
      <w:r>
        <w:rPr>
          <w:rFonts w:hint="eastAsia"/>
          <w:sz w:val="24"/>
        </w:rPr>
        <w:t>第十二章 强化算力算法数据高效供给</w:t>
      </w:r>
    </w:p>
    <w:p w14:paraId="371D5AE9">
      <w:pPr>
        <w:spacing w:line="400" w:lineRule="exact"/>
        <w:ind w:firstLine="480" w:firstLineChars="200"/>
        <w:jc w:val="left"/>
        <w:rPr>
          <w:rFonts w:hint="eastAsia"/>
          <w:sz w:val="24"/>
        </w:rPr>
      </w:pPr>
      <w:r>
        <w:rPr>
          <w:rFonts w:hint="eastAsia"/>
          <w:sz w:val="24"/>
        </w:rPr>
        <w:t>统筹推进算力设施建设、模型算法发展和高质量数据资源供给，筑牢数智化发展底座。</w:t>
      </w:r>
    </w:p>
    <w:p w14:paraId="435D2C2B">
      <w:pPr>
        <w:spacing w:line="400" w:lineRule="exact"/>
        <w:ind w:firstLine="480" w:firstLineChars="200"/>
        <w:jc w:val="left"/>
        <w:rPr>
          <w:rFonts w:hint="eastAsia"/>
          <w:sz w:val="24"/>
        </w:rPr>
      </w:pPr>
    </w:p>
    <w:p w14:paraId="65AEC976">
      <w:pPr>
        <w:spacing w:line="400" w:lineRule="exact"/>
        <w:ind w:firstLine="480" w:firstLineChars="200"/>
        <w:jc w:val="left"/>
        <w:rPr>
          <w:rFonts w:hint="eastAsia"/>
          <w:sz w:val="24"/>
        </w:rPr>
      </w:pPr>
      <w:r>
        <w:rPr>
          <w:rFonts w:hint="eastAsia"/>
          <w:sz w:val="24"/>
        </w:rPr>
        <w:t>第一节 加强算力设施支撑</w:t>
      </w:r>
    </w:p>
    <w:p w14:paraId="7DA65FD4">
      <w:pPr>
        <w:spacing w:line="400" w:lineRule="exact"/>
        <w:ind w:firstLine="480" w:firstLineChars="200"/>
        <w:jc w:val="left"/>
        <w:rPr>
          <w:rFonts w:hint="eastAsia"/>
          <w:sz w:val="24"/>
        </w:rPr>
      </w:pPr>
      <w:r>
        <w:rPr>
          <w:rFonts w:hint="eastAsia"/>
          <w:sz w:val="24"/>
        </w:rPr>
        <w:t>统筹布局、有序建设算力设施，推进算力资源规模化、集约化、绿色化、普惠化发展。加快国家枢纽算力设施集群建设，支持有条件地区根据低时延场景需求适度发展算力，推进云边端协同发展。加强高性能高质量智算资源供给，论证建设超大规模智算集群。推进算力设施市场化建设运营，支持通过政府购买算力服务、算力租赁等多种方式满足算力需求，创新发展标准化可扩展的智算云服务。推动绿色电力与算力协同布局。加强全国一体化算力监测调度，提升算力接入和精准匹配能力。加快培育自主可控、协同运行的软硬件生态。提升算力普惠易用水平，降低中小企业用算成本。</w:t>
      </w:r>
    </w:p>
    <w:p w14:paraId="06C63A38">
      <w:pPr>
        <w:spacing w:line="400" w:lineRule="exact"/>
        <w:ind w:firstLine="480" w:firstLineChars="200"/>
        <w:jc w:val="left"/>
        <w:rPr>
          <w:rFonts w:hint="eastAsia"/>
          <w:sz w:val="24"/>
        </w:rPr>
      </w:pPr>
    </w:p>
    <w:p w14:paraId="67F6BBB3">
      <w:pPr>
        <w:spacing w:line="400" w:lineRule="exact"/>
        <w:ind w:firstLine="480" w:firstLineChars="200"/>
        <w:jc w:val="left"/>
        <w:rPr>
          <w:rFonts w:hint="eastAsia"/>
          <w:sz w:val="24"/>
        </w:rPr>
      </w:pPr>
      <w:r>
        <w:rPr>
          <w:rFonts w:hint="eastAsia"/>
          <w:sz w:val="24"/>
        </w:rPr>
        <w:t>第二节 促进模型算法迭代创新</w:t>
      </w:r>
    </w:p>
    <w:p w14:paraId="38040814">
      <w:pPr>
        <w:spacing w:line="400" w:lineRule="exact"/>
        <w:ind w:firstLine="480" w:firstLineChars="200"/>
        <w:jc w:val="left"/>
        <w:rPr>
          <w:rFonts w:hint="eastAsia"/>
          <w:sz w:val="24"/>
        </w:rPr>
      </w:pPr>
      <w:r>
        <w:rPr>
          <w:rFonts w:hint="eastAsia"/>
          <w:sz w:val="24"/>
        </w:rPr>
        <w:t>加快突破人工智能基础理论和核心技术，推进人工智能模型架构改进、算法优化，强化“模芯云用”协同创新。构建任务导向、灵活授权、跨域协同的算法创新组织模式，加快研究更加高效的模型训练和推理方法。鼓励多模态、智能体、具身智能、群体智能等技术创新，探索通用人工智能发展路径。推动通用大模型和行业专用模型同步发展，依托高价值场景推动模型应用落地和迭代升级。建立健全模型能力评估体系。</w:t>
      </w:r>
    </w:p>
    <w:p w14:paraId="3CF801A2">
      <w:pPr>
        <w:spacing w:line="400" w:lineRule="exact"/>
        <w:ind w:firstLine="480" w:firstLineChars="200"/>
        <w:jc w:val="left"/>
        <w:rPr>
          <w:rFonts w:hint="eastAsia"/>
          <w:sz w:val="24"/>
        </w:rPr>
      </w:pPr>
    </w:p>
    <w:p w14:paraId="51D09690">
      <w:pPr>
        <w:spacing w:line="400" w:lineRule="exact"/>
        <w:ind w:firstLine="480" w:firstLineChars="200"/>
        <w:jc w:val="left"/>
        <w:rPr>
          <w:rFonts w:hint="eastAsia"/>
          <w:sz w:val="24"/>
        </w:rPr>
      </w:pPr>
      <w:r>
        <w:rPr>
          <w:rFonts w:hint="eastAsia"/>
          <w:sz w:val="24"/>
        </w:rPr>
        <w:t>第三节 深化数据资源开发利用</w:t>
      </w:r>
    </w:p>
    <w:p w14:paraId="1F114F87">
      <w:pPr>
        <w:spacing w:line="400" w:lineRule="exact"/>
        <w:ind w:firstLine="480" w:firstLineChars="200"/>
        <w:jc w:val="left"/>
        <w:rPr>
          <w:rFonts w:hint="eastAsia"/>
          <w:sz w:val="24"/>
        </w:rPr>
      </w:pPr>
      <w:r>
        <w:rPr>
          <w:rFonts w:hint="eastAsia"/>
          <w:sz w:val="24"/>
        </w:rPr>
        <w:t>构建国家数据资源体系，健全数据资源统计调查制度，建立全国数据资源“一本账”。统筹推进政务数据共享、公共数据开放和授权运营，健全公共数据资源开发利用责任制和个人数据合规利用机制，推动企业数据、行业数据开发开放。完善数据标准体系和质量管理体系，加快建设人工智能语料库，面向能源、交通、制造、教育、健康、金融等领域建设高质量数据集，建立人工智能训练数据合理使用制度。加强数据领域关键技术和设备研发应用，培育壮大数据产业，深入开展“数据要素×”行动。建设和运营国家数据基础设施，实施可信数据空间发展行动计划。</w:t>
      </w:r>
    </w:p>
    <w:p w14:paraId="674620F5">
      <w:pPr>
        <w:spacing w:line="400" w:lineRule="exact"/>
        <w:ind w:firstLine="480" w:firstLineChars="200"/>
        <w:jc w:val="left"/>
        <w:rPr>
          <w:rFonts w:hint="eastAsia"/>
          <w:sz w:val="24"/>
        </w:rPr>
      </w:pPr>
    </w:p>
    <w:p w14:paraId="56CA2A3E">
      <w:pPr>
        <w:spacing w:line="400" w:lineRule="exact"/>
        <w:ind w:firstLine="480" w:firstLineChars="200"/>
        <w:jc w:val="left"/>
        <w:rPr>
          <w:rFonts w:hint="eastAsia"/>
          <w:sz w:val="24"/>
        </w:rPr>
      </w:pPr>
      <w:r>
        <w:rPr>
          <w:rFonts w:hint="eastAsia"/>
          <w:sz w:val="24"/>
        </w:rPr>
        <w:t>第十三章 全方位推进数智技术赋能</w:t>
      </w:r>
    </w:p>
    <w:p w14:paraId="009E1CBF">
      <w:pPr>
        <w:spacing w:line="400" w:lineRule="exact"/>
        <w:ind w:firstLine="480" w:firstLineChars="200"/>
        <w:jc w:val="left"/>
        <w:rPr>
          <w:rFonts w:hint="eastAsia"/>
          <w:sz w:val="24"/>
        </w:rPr>
      </w:pPr>
      <w:r>
        <w:rPr>
          <w:rFonts w:hint="eastAsia"/>
          <w:sz w:val="24"/>
        </w:rPr>
        <w:t>全面实施“人工智能+”行动，加强人工智能同科技创新、产业发展、文化建设、民生保障、社会治理相结合，抢占人工智能产业应用制高点，全方位赋能千行百业。</w:t>
      </w:r>
    </w:p>
    <w:p w14:paraId="7D262382">
      <w:pPr>
        <w:spacing w:line="400" w:lineRule="exact"/>
        <w:ind w:firstLine="480" w:firstLineChars="200"/>
        <w:jc w:val="left"/>
        <w:rPr>
          <w:rFonts w:hint="eastAsia"/>
          <w:sz w:val="24"/>
        </w:rPr>
      </w:pPr>
    </w:p>
    <w:p w14:paraId="3A52C259">
      <w:pPr>
        <w:spacing w:line="400" w:lineRule="exact"/>
        <w:ind w:firstLine="480" w:firstLineChars="200"/>
        <w:jc w:val="left"/>
        <w:rPr>
          <w:rFonts w:hint="eastAsia"/>
          <w:sz w:val="24"/>
        </w:rPr>
      </w:pPr>
      <w:r>
        <w:rPr>
          <w:rFonts w:hint="eastAsia"/>
          <w:sz w:val="24"/>
        </w:rPr>
        <w:t>第一节 促进实体经济和数字经济深度融合</w:t>
      </w:r>
    </w:p>
    <w:p w14:paraId="0F4D2061">
      <w:pPr>
        <w:spacing w:line="400" w:lineRule="exact"/>
        <w:ind w:firstLine="480" w:firstLineChars="200"/>
        <w:jc w:val="left"/>
        <w:rPr>
          <w:rFonts w:hint="eastAsia"/>
          <w:sz w:val="24"/>
        </w:rPr>
      </w:pPr>
      <w:r>
        <w:rPr>
          <w:rFonts w:hint="eastAsia"/>
          <w:sz w:val="24"/>
        </w:rPr>
        <w:t>壮大数字经济核心产业，发展新一代通信技术、云计算、区块链等产业，提升高端芯片、光电子器件、基础软件和工业软件等产业水平，打造具有国际竞争力的数字产业集群。推进国家人工智能创新高地建设，培育智能原生新模式新业态，建设国家人工智能应用中试基地。促进制造业“智改数转网联”，实施智能制造工程和工业互联网创新发展工程，一体推进网络、标识、平台、数据、安全体系建设和规模化应用。推进服务业数智化，发展智慧农业。建设数智化转型促进网络，健全中小企业数智赋能服务体系。推进开源体系建设，完善开源运行机制。</w:t>
      </w:r>
    </w:p>
    <w:p w14:paraId="1906A1D8">
      <w:pPr>
        <w:spacing w:line="400" w:lineRule="exact"/>
        <w:ind w:firstLine="480" w:firstLineChars="200"/>
        <w:jc w:val="left"/>
        <w:rPr>
          <w:rFonts w:hint="eastAsia"/>
          <w:sz w:val="24"/>
        </w:rPr>
      </w:pPr>
    </w:p>
    <w:p w14:paraId="13933E52">
      <w:pPr>
        <w:spacing w:line="400" w:lineRule="exact"/>
        <w:ind w:firstLine="480" w:firstLineChars="200"/>
        <w:jc w:val="left"/>
        <w:rPr>
          <w:rFonts w:hint="eastAsia"/>
          <w:sz w:val="24"/>
        </w:rPr>
      </w:pPr>
      <w:r>
        <w:rPr>
          <w:rFonts w:hint="eastAsia"/>
          <w:sz w:val="24"/>
        </w:rPr>
        <w:t>第二节 创造美好数智生活</w:t>
      </w:r>
    </w:p>
    <w:p w14:paraId="0156A8CB">
      <w:pPr>
        <w:spacing w:line="400" w:lineRule="exact"/>
        <w:ind w:firstLine="480" w:firstLineChars="200"/>
        <w:jc w:val="left"/>
        <w:rPr>
          <w:rFonts w:hint="eastAsia"/>
          <w:sz w:val="24"/>
        </w:rPr>
      </w:pPr>
      <w:r>
        <w:rPr>
          <w:rFonts w:hint="eastAsia"/>
          <w:sz w:val="24"/>
        </w:rPr>
        <w:t>充分发挥数智技术和数据要素对丰富人民生活、改善民生福祉的作用，拓展教育、医疗、养老、文旅、就业、消费等领域融合应用。丰富智能家居、智慧出行和智慧社区场景，发展智能终端产品和服务，构建数智便民服务圈。促进人工智能助力教育模式变革，有序推动数智技术在辅助诊疗、精准医疗、健康管理、医保服务、养老助残等场景的应用。深入实施全民数字素养与技能提升行动，强化人工智能的就业创造效应。积极探索运用数智技术提高基层医疗服务能力、促进教育公平，助力基本公共服务均等化。</w:t>
      </w:r>
    </w:p>
    <w:p w14:paraId="134A2AF9">
      <w:pPr>
        <w:spacing w:line="400" w:lineRule="exact"/>
        <w:ind w:firstLine="480" w:firstLineChars="200"/>
        <w:jc w:val="left"/>
        <w:rPr>
          <w:rFonts w:hint="eastAsia"/>
          <w:sz w:val="24"/>
        </w:rPr>
      </w:pPr>
    </w:p>
    <w:p w14:paraId="3BF99036">
      <w:pPr>
        <w:spacing w:line="400" w:lineRule="exact"/>
        <w:ind w:firstLine="480" w:firstLineChars="200"/>
        <w:jc w:val="left"/>
        <w:rPr>
          <w:rFonts w:hint="eastAsia"/>
          <w:sz w:val="24"/>
        </w:rPr>
      </w:pPr>
      <w:r>
        <w:rPr>
          <w:rFonts w:hint="eastAsia"/>
          <w:sz w:val="24"/>
        </w:rPr>
        <w:t>第三节 提高政府治理数智化水平</w:t>
      </w:r>
    </w:p>
    <w:p w14:paraId="559597E3">
      <w:pPr>
        <w:spacing w:line="400" w:lineRule="exact"/>
        <w:ind w:firstLine="480" w:firstLineChars="200"/>
        <w:jc w:val="left"/>
        <w:rPr>
          <w:rFonts w:hint="eastAsia"/>
          <w:sz w:val="24"/>
        </w:rPr>
      </w:pPr>
      <w:r>
        <w:rPr>
          <w:rFonts w:hint="eastAsia"/>
          <w:sz w:val="24"/>
        </w:rPr>
        <w:t>深化数智技术全流程应用，发展泛在可及、智慧便捷、公平普惠的数智化政务服务。完善覆盖全国的一体化在线政务服务平台，强化数据“一表通”和公共应用支撑体系建设，推进政务数据跨部门跨层级跨地区共享利用。安全稳妥有序推进政务领域人工智能大模型部署应用，探索构建精准识别需求、主动规划服务、全程智能办理的服务新模式。深化人工智能赋能安全治理，提升感知预警、指挥决策、精准管理和即时响应能力。</w:t>
      </w:r>
    </w:p>
    <w:p w14:paraId="084B88DA">
      <w:pPr>
        <w:spacing w:line="400" w:lineRule="exact"/>
        <w:jc w:val="left"/>
        <w:rPr>
          <w:rFonts w:hint="eastAsia"/>
          <w:sz w:val="24"/>
        </w:rPr>
      </w:pPr>
    </w:p>
    <w:p w14:paraId="74F38850">
      <w:pPr>
        <w:spacing w:line="400" w:lineRule="exact"/>
        <w:ind w:firstLine="480" w:firstLineChars="200"/>
        <w:jc w:val="left"/>
        <w:rPr>
          <w:rFonts w:hint="eastAsia"/>
          <w:sz w:val="24"/>
        </w:rPr>
      </w:pPr>
      <w:r>
        <w:rPr>
          <w:rFonts w:hint="eastAsia"/>
          <w:sz w:val="24"/>
        </w:rPr>
        <w:t>第十四章 营造健康有序的发展生态</w:t>
      </w:r>
    </w:p>
    <w:p w14:paraId="767D06D1">
      <w:pPr>
        <w:spacing w:line="400" w:lineRule="exact"/>
        <w:ind w:firstLine="480" w:firstLineChars="200"/>
        <w:jc w:val="left"/>
        <w:rPr>
          <w:rFonts w:hint="eastAsia"/>
          <w:sz w:val="24"/>
        </w:rPr>
      </w:pPr>
      <w:r>
        <w:rPr>
          <w:rFonts w:hint="eastAsia"/>
          <w:sz w:val="24"/>
        </w:rPr>
        <w:t>坚持促进发展和规范管理相统筹，加强数据基础制度规则建设和人工智能治理，营造有益、安全、公平的发展环境。</w:t>
      </w:r>
    </w:p>
    <w:p w14:paraId="3B887C6B">
      <w:pPr>
        <w:spacing w:line="400" w:lineRule="exact"/>
        <w:ind w:firstLine="480" w:firstLineChars="200"/>
        <w:jc w:val="left"/>
        <w:rPr>
          <w:rFonts w:hint="eastAsia"/>
          <w:sz w:val="24"/>
        </w:rPr>
      </w:pPr>
    </w:p>
    <w:p w14:paraId="1E6DA47E">
      <w:pPr>
        <w:spacing w:line="400" w:lineRule="exact"/>
        <w:ind w:firstLine="480" w:firstLineChars="200"/>
        <w:jc w:val="left"/>
        <w:rPr>
          <w:rFonts w:hint="eastAsia"/>
          <w:sz w:val="24"/>
        </w:rPr>
      </w:pPr>
      <w:r>
        <w:rPr>
          <w:rFonts w:hint="eastAsia"/>
          <w:sz w:val="24"/>
        </w:rPr>
        <w:t>第一节 健全数据要素基础制度</w:t>
      </w:r>
    </w:p>
    <w:p w14:paraId="11C08ED8">
      <w:pPr>
        <w:spacing w:line="400" w:lineRule="exact"/>
        <w:ind w:firstLine="480" w:firstLineChars="200"/>
        <w:jc w:val="left"/>
        <w:rPr>
          <w:rFonts w:hint="eastAsia"/>
          <w:sz w:val="24"/>
        </w:rPr>
      </w:pPr>
      <w:r>
        <w:rPr>
          <w:rFonts w:hint="eastAsia"/>
          <w:sz w:val="24"/>
        </w:rPr>
        <w:t>建立健全数据产权、流通利用、收益分配、安全治理等数据要素基础制度。完善数据产权结构性分置制度，构建全国统一的数据产权登记体系。建设开放共享安全的全国一体化数据市场，加快完善数据流通交易规则和标准，优化数据交易机构布局，规范发展第三方专业服务机构。建立数据要素价格形成机制，探索兼顾各方利益的数据收益分配机制。完善数据领域法律法规，健全数据采集、存储、流通、使用管理规则。实施数据分类分级管理，提升数据安全保护能力。</w:t>
      </w:r>
    </w:p>
    <w:p w14:paraId="330C1221">
      <w:pPr>
        <w:spacing w:line="400" w:lineRule="exact"/>
        <w:ind w:firstLine="480" w:firstLineChars="200"/>
        <w:jc w:val="left"/>
        <w:rPr>
          <w:rFonts w:hint="eastAsia"/>
          <w:sz w:val="24"/>
        </w:rPr>
      </w:pPr>
    </w:p>
    <w:p w14:paraId="6962EE5C">
      <w:pPr>
        <w:spacing w:line="400" w:lineRule="exact"/>
        <w:ind w:firstLine="480" w:firstLineChars="200"/>
        <w:jc w:val="left"/>
        <w:rPr>
          <w:rFonts w:hint="eastAsia"/>
          <w:sz w:val="24"/>
        </w:rPr>
      </w:pPr>
      <w:r>
        <w:rPr>
          <w:rFonts w:hint="eastAsia"/>
          <w:sz w:val="24"/>
        </w:rPr>
        <w:t>第二节 完善科学有效监管机制</w:t>
      </w:r>
    </w:p>
    <w:p w14:paraId="4C499B3F">
      <w:pPr>
        <w:spacing w:line="400" w:lineRule="exact"/>
        <w:ind w:firstLine="480" w:firstLineChars="200"/>
        <w:jc w:val="left"/>
        <w:rPr>
          <w:rFonts w:hint="eastAsia"/>
          <w:sz w:val="24"/>
        </w:rPr>
      </w:pPr>
      <w:r>
        <w:rPr>
          <w:rFonts w:hint="eastAsia"/>
          <w:sz w:val="24"/>
        </w:rPr>
        <w:t>健全新技术新业态安全监管框架，构建技术标准研制调整、技术应用分级管理机制，推进多元协同共治。完善人工智能领域法律法规、政策制度、应用规范、伦理准则，健全算法备案、透明度管理、安全评估等制度，探索建立人工智能生成物权利归属和开发者经营者使用者权责认定规则。推动建立人工智能全生命周期风险管理制度，健全覆盖安全监测、风险预警、应急响应的风险防控体系。推动平台经济创新和健康发展，加强平台企业数据、算法、流量和规则监管，促进平台企业和平台内经营者、劳动者共赢发展。依法打击数据滥用、深度伪造、泄露隐私等行为。</w:t>
      </w:r>
    </w:p>
    <w:p w14:paraId="4FEFFD14">
      <w:pPr>
        <w:spacing w:line="400" w:lineRule="exact"/>
        <w:ind w:firstLine="480" w:firstLineChars="200"/>
        <w:jc w:val="left"/>
        <w:rPr>
          <w:rFonts w:hint="eastAsia"/>
          <w:sz w:val="24"/>
        </w:rPr>
      </w:pPr>
    </w:p>
    <w:p w14:paraId="1761F975">
      <w:pPr>
        <w:spacing w:line="400" w:lineRule="exact"/>
        <w:ind w:firstLine="480" w:firstLineChars="200"/>
        <w:jc w:val="left"/>
        <w:rPr>
          <w:rFonts w:hint="eastAsia"/>
          <w:sz w:val="24"/>
        </w:rPr>
      </w:pPr>
      <w:r>
        <w:rPr>
          <w:rFonts w:hint="eastAsia"/>
          <w:sz w:val="24"/>
        </w:rPr>
        <w:t>第三节 拓展数智领域国际合作</w:t>
      </w:r>
    </w:p>
    <w:p w14:paraId="72A9A4EF">
      <w:pPr>
        <w:spacing w:line="400" w:lineRule="exact"/>
        <w:ind w:firstLine="480" w:firstLineChars="200"/>
        <w:jc w:val="left"/>
        <w:rPr>
          <w:rFonts w:hint="eastAsia"/>
          <w:sz w:val="24"/>
        </w:rPr>
      </w:pPr>
      <w:r>
        <w:rPr>
          <w:rFonts w:hint="eastAsia"/>
          <w:sz w:val="24"/>
        </w:rPr>
        <w:t>构建全球数字合作伙伴关系网络，深化电子商务、数字支付、智慧城市等领域合作，探索建设离岸算力设施、数据跨境流动服务基础设施。积极参与人工智能、数字货币、数据跨境流动等领域国际治理，在数据安全、隐私保护、跨境执法协作等方面达成更多共识，加强国际司法协调和规则互认。推动建立各国广泛参与的人工智能治理框架，共同构建平权、互信、多元、共赢的全球人工智能开放生态，支持全球南方国家加强人工智能能力建设。</w:t>
      </w:r>
    </w:p>
    <w:p w14:paraId="5950D786">
      <w:pPr>
        <w:spacing w:line="400" w:lineRule="exact"/>
        <w:ind w:firstLine="480" w:firstLineChars="200"/>
        <w:jc w:val="left"/>
        <w:rPr>
          <w:rFonts w:hint="eastAsia"/>
          <w:sz w:val="24"/>
        </w:rPr>
      </w:pPr>
    </w:p>
    <w:p w14:paraId="3261FB85">
      <w:pPr>
        <w:spacing w:line="400" w:lineRule="exact"/>
        <w:ind w:firstLine="482" w:firstLineChars="200"/>
        <w:jc w:val="center"/>
        <w:rPr>
          <w:rFonts w:hint="eastAsia"/>
          <w:sz w:val="24"/>
        </w:rPr>
      </w:pPr>
      <w:r>
        <w:rPr>
          <w:rFonts w:hint="eastAsia"/>
          <w:b/>
          <w:bCs/>
          <w:sz w:val="24"/>
        </w:rPr>
        <w:t>第五篇 建设强大国内市场 加快构建新发展格局</w:t>
      </w:r>
    </w:p>
    <w:p w14:paraId="08ACFDA9">
      <w:pPr>
        <w:spacing w:line="400" w:lineRule="exact"/>
        <w:ind w:firstLine="480" w:firstLineChars="200"/>
        <w:jc w:val="left"/>
        <w:rPr>
          <w:rFonts w:hint="eastAsia"/>
          <w:sz w:val="24"/>
        </w:rPr>
      </w:pPr>
      <w:r>
        <w:rPr>
          <w:rFonts w:hint="eastAsia"/>
          <w:sz w:val="24"/>
        </w:rPr>
        <w:t>坚持扩大内需这个战略基点，坚持惠民生和促消费、投资于物和投资于人紧密结合，以新需求引领新供给，以新供给创造新需求，促进消费和投资、供给和需求良性互动，实现供需更高水平动态平衡，增强国内大循环内生动力和可靠性。</w:t>
      </w:r>
    </w:p>
    <w:p w14:paraId="361FA294">
      <w:pPr>
        <w:spacing w:line="400" w:lineRule="exact"/>
        <w:ind w:firstLine="480" w:firstLineChars="200"/>
        <w:jc w:val="left"/>
        <w:rPr>
          <w:rFonts w:hint="eastAsia"/>
          <w:sz w:val="24"/>
        </w:rPr>
      </w:pPr>
    </w:p>
    <w:p w14:paraId="2FD42EDA">
      <w:pPr>
        <w:spacing w:line="400" w:lineRule="exact"/>
        <w:ind w:firstLine="480" w:firstLineChars="200"/>
        <w:jc w:val="left"/>
        <w:rPr>
          <w:rFonts w:hint="eastAsia"/>
          <w:sz w:val="24"/>
        </w:rPr>
      </w:pPr>
      <w:r>
        <w:rPr>
          <w:rFonts w:hint="eastAsia"/>
          <w:sz w:val="24"/>
        </w:rPr>
        <w:t>第十五章 大力提振消费</w:t>
      </w:r>
    </w:p>
    <w:p w14:paraId="6EE041B5">
      <w:pPr>
        <w:spacing w:line="400" w:lineRule="exact"/>
        <w:ind w:firstLine="480" w:firstLineChars="200"/>
        <w:jc w:val="left"/>
        <w:rPr>
          <w:rFonts w:hint="eastAsia"/>
          <w:sz w:val="24"/>
        </w:rPr>
      </w:pPr>
      <w:r>
        <w:rPr>
          <w:rFonts w:hint="eastAsia"/>
          <w:sz w:val="24"/>
        </w:rPr>
        <w:t>深入实施提振消费专项行动，增强居民消费能力，改善消费意愿，适应不同群体消费需求扩大优质供给，促进全社会商品和服务消费较快增长。</w:t>
      </w:r>
    </w:p>
    <w:p w14:paraId="1C02030D">
      <w:pPr>
        <w:spacing w:line="400" w:lineRule="exact"/>
        <w:ind w:firstLine="480" w:firstLineChars="200"/>
        <w:jc w:val="left"/>
        <w:rPr>
          <w:rFonts w:hint="eastAsia"/>
          <w:sz w:val="24"/>
        </w:rPr>
      </w:pPr>
    </w:p>
    <w:p w14:paraId="53F1F917">
      <w:pPr>
        <w:spacing w:line="400" w:lineRule="exact"/>
        <w:ind w:firstLine="480" w:firstLineChars="200"/>
        <w:jc w:val="left"/>
        <w:rPr>
          <w:rFonts w:hint="eastAsia"/>
          <w:sz w:val="24"/>
        </w:rPr>
      </w:pPr>
      <w:r>
        <w:rPr>
          <w:rFonts w:hint="eastAsia"/>
          <w:sz w:val="24"/>
        </w:rPr>
        <w:t>第一节 夯实居民消费基础</w:t>
      </w:r>
    </w:p>
    <w:p w14:paraId="3F9F7244">
      <w:pPr>
        <w:spacing w:line="400" w:lineRule="exact"/>
        <w:ind w:firstLine="480" w:firstLineChars="200"/>
        <w:jc w:val="left"/>
        <w:rPr>
          <w:rFonts w:hint="eastAsia"/>
          <w:sz w:val="24"/>
        </w:rPr>
      </w:pPr>
      <w:r>
        <w:rPr>
          <w:rFonts w:hint="eastAsia"/>
          <w:sz w:val="24"/>
        </w:rPr>
        <w:t>统筹促就业、增收入、稳预期，加快形成扩大居民消费长效机制。稳定和扩大就业容量，支持企业稳岗扩岗、个人创业就业，积极培育新职业新岗位，拓展数字经济、绿色经济、银发经济等就业新空间。大力促进城乡居民增收，稳步提高最低工资标准，持续改善小微企业和个体工商户经营环境，促进楼市股市健康发展。织密扎牢社会保障网，鼓励支持灵活就业人员、新就业形态人员参加职工保险，规范完善与人均消费支出挂钩的低保标准动态调整机制，增加政府资金用于民生保障支出。</w:t>
      </w:r>
    </w:p>
    <w:p w14:paraId="2ED5FA28">
      <w:pPr>
        <w:spacing w:line="400" w:lineRule="exact"/>
        <w:ind w:firstLine="480" w:firstLineChars="200"/>
        <w:jc w:val="left"/>
        <w:rPr>
          <w:rFonts w:hint="eastAsia"/>
          <w:sz w:val="24"/>
        </w:rPr>
      </w:pPr>
    </w:p>
    <w:p w14:paraId="41F209A2">
      <w:pPr>
        <w:spacing w:line="400" w:lineRule="exact"/>
        <w:ind w:firstLine="480" w:firstLineChars="200"/>
        <w:jc w:val="left"/>
        <w:rPr>
          <w:rFonts w:hint="eastAsia"/>
          <w:sz w:val="24"/>
        </w:rPr>
      </w:pPr>
      <w:r>
        <w:rPr>
          <w:rFonts w:hint="eastAsia"/>
          <w:sz w:val="24"/>
        </w:rPr>
        <w:t>第二节 释放服务消费潜力</w:t>
      </w:r>
    </w:p>
    <w:p w14:paraId="316B681E">
      <w:pPr>
        <w:spacing w:line="400" w:lineRule="exact"/>
        <w:ind w:firstLine="480" w:firstLineChars="200"/>
        <w:jc w:val="left"/>
        <w:rPr>
          <w:rFonts w:hint="eastAsia"/>
          <w:sz w:val="24"/>
        </w:rPr>
      </w:pPr>
      <w:r>
        <w:rPr>
          <w:rFonts w:hint="eastAsia"/>
          <w:sz w:val="24"/>
        </w:rPr>
        <w:t>以放宽准入、业态融合为重点扩大服务消费，培育服务消费新增长点。提升生活服务消费便利化水平，发展社区嵌入式服务和一刻钟便民生活圈，推进传统商圈焕新，优化养老、托育、家政等领域服务消费体验。提高发展型消费比重，适应多样化个性化服务需求，规范发展教育和培训消费，培育壮大健康消费，积极引进国际优质服务资源。激发改善型消费活力，扩大文体旅游消费，优化营业性演出、体育赛事审批管理，实施冰雪旅游提升计划，发展邮轮游艇、房车露营等休闲消费，积极拓展低空消费。深化商旅文体健融合，打造一批沉浸式互动式消费新场景。</w:t>
      </w:r>
    </w:p>
    <w:p w14:paraId="693377B2">
      <w:pPr>
        <w:spacing w:line="400" w:lineRule="exact"/>
        <w:ind w:firstLine="480" w:firstLineChars="200"/>
        <w:jc w:val="left"/>
        <w:rPr>
          <w:rFonts w:hint="eastAsia"/>
          <w:sz w:val="24"/>
        </w:rPr>
      </w:pPr>
    </w:p>
    <w:p w14:paraId="29DC7FBA">
      <w:pPr>
        <w:spacing w:line="400" w:lineRule="exact"/>
        <w:ind w:firstLine="480" w:firstLineChars="200"/>
        <w:jc w:val="left"/>
        <w:rPr>
          <w:rFonts w:hint="eastAsia"/>
          <w:sz w:val="24"/>
        </w:rPr>
      </w:pPr>
      <w:r>
        <w:rPr>
          <w:rFonts w:hint="eastAsia"/>
          <w:sz w:val="24"/>
        </w:rPr>
        <w:t>第三节 推动商品消费扩容升级</w:t>
      </w:r>
    </w:p>
    <w:p w14:paraId="753818F9">
      <w:pPr>
        <w:spacing w:line="400" w:lineRule="exact"/>
        <w:ind w:firstLine="480" w:firstLineChars="200"/>
        <w:jc w:val="left"/>
        <w:rPr>
          <w:rFonts w:hint="eastAsia"/>
          <w:sz w:val="24"/>
        </w:rPr>
      </w:pPr>
      <w:r>
        <w:rPr>
          <w:rFonts w:hint="eastAsia"/>
          <w:sz w:val="24"/>
        </w:rPr>
        <w:t>强化品牌引领、标准升级、新技术应用，稳定大宗消费，促进消费品更新换代，满足多层次消费品需求。因城施策优化房地产政策，多管齐下稳定预期，充分释放刚性和改善性住房需求潜力，支持老旧房屋适老化改造和智能化升级。深化汽车消费从购买管理向使用管理转变，完善充换电、停车场等基础设施，拓展汽车改装、租赁等后市场消费。支持汽车、电子产品、家电家具等回收体系建设，规范二手商品流通秩序。实施数字消费提升行动，推动智能新产品应用，制定智能家居互联互通标准，推广柔性化定制化消费品生产模式。发展绿色消费，积极推广绿色低碳产品。培育中高端消费新增长点，推动老字号、国货潮牌做精做强，发展周边衍生品消费，积极推进首发经济。</w:t>
      </w:r>
    </w:p>
    <w:p w14:paraId="5E8FAF87">
      <w:pPr>
        <w:spacing w:line="400" w:lineRule="exact"/>
        <w:ind w:firstLine="480" w:firstLineChars="200"/>
        <w:jc w:val="left"/>
        <w:rPr>
          <w:rFonts w:hint="eastAsia"/>
          <w:sz w:val="24"/>
        </w:rPr>
      </w:pPr>
    </w:p>
    <w:p w14:paraId="5736E7B1">
      <w:pPr>
        <w:spacing w:line="400" w:lineRule="exact"/>
        <w:ind w:firstLine="480" w:firstLineChars="200"/>
        <w:jc w:val="left"/>
        <w:rPr>
          <w:rFonts w:hint="eastAsia"/>
          <w:sz w:val="24"/>
        </w:rPr>
      </w:pPr>
      <w:r>
        <w:rPr>
          <w:rFonts w:hint="eastAsia"/>
          <w:sz w:val="24"/>
        </w:rPr>
        <w:t>第四节 持续改善消费环境</w:t>
      </w:r>
    </w:p>
    <w:p w14:paraId="11F0E548">
      <w:pPr>
        <w:spacing w:line="400" w:lineRule="exact"/>
        <w:ind w:firstLine="480" w:firstLineChars="200"/>
        <w:jc w:val="left"/>
        <w:rPr>
          <w:rFonts w:hint="eastAsia"/>
          <w:sz w:val="24"/>
        </w:rPr>
      </w:pPr>
      <w:r>
        <w:rPr>
          <w:rFonts w:hint="eastAsia"/>
          <w:sz w:val="24"/>
        </w:rPr>
        <w:t>完善促进消费制度机制，清理消费领域不合理限制性措施，建立健全适应消费新业态新模式新场景管理机制。加大直达消费者的普惠政策力度，扩大消费领域金融供给，打造一批带动面广、显示度高的消费新场景。优化入境消费环境，推广离境退税商店，培育国际消费中心城市，推进“购在中国”。落实职工带薪休假制度，鼓励弹性错峰休假，探索推行中小学生春秋假。强化消费者权益保护，畅通消费者投诉和维权渠道，规范网络销售、直播带货等经营活动，健全预付式消费监管模式。加强全口径消费统计，优化服务消费、消费新业态新模式统计监测。</w:t>
      </w:r>
    </w:p>
    <w:p w14:paraId="04AB50FB">
      <w:pPr>
        <w:spacing w:line="400" w:lineRule="exact"/>
        <w:ind w:firstLine="480" w:firstLineChars="200"/>
        <w:jc w:val="left"/>
        <w:rPr>
          <w:rFonts w:hint="eastAsia"/>
          <w:sz w:val="24"/>
        </w:rPr>
      </w:pPr>
    </w:p>
    <w:p w14:paraId="0D377FFA">
      <w:pPr>
        <w:spacing w:line="400" w:lineRule="exact"/>
        <w:ind w:firstLine="480" w:firstLineChars="200"/>
        <w:jc w:val="left"/>
        <w:rPr>
          <w:rFonts w:hint="eastAsia"/>
          <w:sz w:val="24"/>
        </w:rPr>
      </w:pPr>
      <w:r>
        <w:rPr>
          <w:rFonts w:hint="eastAsia"/>
          <w:sz w:val="24"/>
        </w:rPr>
        <w:t>第十六章 扩大有效投资</w:t>
      </w:r>
    </w:p>
    <w:p w14:paraId="3C6E4DE3">
      <w:pPr>
        <w:spacing w:line="400" w:lineRule="exact"/>
        <w:ind w:firstLine="480" w:firstLineChars="200"/>
        <w:jc w:val="left"/>
        <w:rPr>
          <w:rFonts w:hint="eastAsia"/>
          <w:sz w:val="24"/>
        </w:rPr>
      </w:pPr>
      <w:r>
        <w:rPr>
          <w:rFonts w:hint="eastAsia"/>
          <w:sz w:val="24"/>
        </w:rPr>
        <w:t>加快构建有效投资内生增长机制，保持投资合理增长，提高投资综合效益，更好发挥投资对支撑国家战略、优化供给结构、满足民生需求的作用。</w:t>
      </w:r>
    </w:p>
    <w:p w14:paraId="7109602C">
      <w:pPr>
        <w:spacing w:line="400" w:lineRule="exact"/>
        <w:ind w:firstLine="480" w:firstLineChars="200"/>
        <w:jc w:val="left"/>
        <w:rPr>
          <w:rFonts w:hint="eastAsia"/>
          <w:sz w:val="24"/>
        </w:rPr>
      </w:pPr>
    </w:p>
    <w:p w14:paraId="7F655AF5">
      <w:pPr>
        <w:spacing w:line="400" w:lineRule="exact"/>
        <w:ind w:firstLine="480" w:firstLineChars="200"/>
        <w:jc w:val="left"/>
        <w:rPr>
          <w:rFonts w:hint="eastAsia"/>
          <w:sz w:val="24"/>
        </w:rPr>
      </w:pPr>
      <w:r>
        <w:rPr>
          <w:rFonts w:hint="eastAsia"/>
          <w:sz w:val="24"/>
        </w:rPr>
        <w:t>第一节 提高政府投资效益</w:t>
      </w:r>
    </w:p>
    <w:p w14:paraId="700E44AD">
      <w:pPr>
        <w:spacing w:line="400" w:lineRule="exact"/>
        <w:ind w:firstLine="480" w:firstLineChars="200"/>
        <w:jc w:val="left"/>
        <w:rPr>
          <w:rFonts w:hint="eastAsia"/>
          <w:sz w:val="24"/>
        </w:rPr>
      </w:pPr>
      <w:r>
        <w:rPr>
          <w:rFonts w:hint="eastAsia"/>
          <w:sz w:val="24"/>
        </w:rPr>
        <w:t>聚焦惠民生、补短板、增动能，优化政府投资结构。统筹“硬投资”和“软建设”，高质量推进国家重大战略实施和重点领域安全能力项目建设，实施一批重大标志性工程项目。加强人力资源开发和人的全面发展投资，在“一老一小”服务、基层医疗卫生、普通高中和优质高等教育扩容、职业技能培训等领域实施一批民生工程，提高民生类政府投资比重。适应人口结构变化和流动趋势，完善基础设施和公共服务设施布局。适应新质生产力发展要求，积极支持新型基础设施和无形资产投资。加强政府投资全过程管理，强化战略规划引领、项目谋划储备论证和事中事后监管，避免过度超前建设和低效无效投资。进一步明确中央和地方投资方向和重点，统筹用好各类政府投资，在工作基础较好的地方探索编制全口径政府投资计划。优化地方政府专项债券管理，完善“自审自发”机制，提高用于项目建设比重并单列。发挥新型政策性金融工具作用。深化投资审批制度改革，优化政府投资项目审批权限，修订政府核准投资项目目录，提升投资审批服务效能。</w:t>
      </w:r>
    </w:p>
    <w:p w14:paraId="2362BA95">
      <w:pPr>
        <w:spacing w:line="400" w:lineRule="exact"/>
        <w:ind w:firstLine="480" w:firstLineChars="200"/>
        <w:jc w:val="left"/>
        <w:rPr>
          <w:rFonts w:hint="eastAsia"/>
          <w:sz w:val="24"/>
        </w:rPr>
      </w:pPr>
    </w:p>
    <w:p w14:paraId="468FD739">
      <w:pPr>
        <w:spacing w:line="400" w:lineRule="exact"/>
        <w:ind w:firstLine="480" w:firstLineChars="200"/>
        <w:jc w:val="left"/>
        <w:rPr>
          <w:rFonts w:hint="eastAsia"/>
          <w:sz w:val="24"/>
        </w:rPr>
      </w:pPr>
      <w:r>
        <w:rPr>
          <w:rFonts w:hint="eastAsia"/>
          <w:sz w:val="24"/>
        </w:rPr>
        <w:t>第二节 激发民间投资活力</w:t>
      </w:r>
    </w:p>
    <w:p w14:paraId="22ED5ACC">
      <w:pPr>
        <w:spacing w:line="400" w:lineRule="exact"/>
        <w:ind w:firstLine="480" w:firstLineChars="200"/>
        <w:jc w:val="left"/>
        <w:rPr>
          <w:rFonts w:hint="eastAsia"/>
          <w:sz w:val="24"/>
        </w:rPr>
      </w:pPr>
      <w:r>
        <w:rPr>
          <w:rFonts w:hint="eastAsia"/>
          <w:sz w:val="24"/>
        </w:rPr>
        <w:t>坚持平等对待、保护权益、政策协同，增强市场主导的有效投资增长动力，提高民间投资比重。完善民营企业参与重大项目建设长效机制，鼓励支持民营企业参与铁路、核电、水电、供水等领域项目建设，推动具备条件的项目进一步提高民营企业持股比例。鼓励民营企业加大科技创新和产业升级投资力度，推动新兴领域应用场景向民营企业开放。依法保障民营企业投资运营合法权益，平等保障用地、融资等要素需求。发挥政府投资基金引导带动作用，加强布局规划和投向指导评价，健全“投融管退”机制。</w:t>
      </w:r>
    </w:p>
    <w:p w14:paraId="0623C68F">
      <w:pPr>
        <w:spacing w:line="400" w:lineRule="exact"/>
        <w:ind w:firstLine="480" w:firstLineChars="200"/>
        <w:jc w:val="left"/>
        <w:rPr>
          <w:rFonts w:hint="eastAsia"/>
          <w:sz w:val="24"/>
        </w:rPr>
      </w:pPr>
    </w:p>
    <w:p w14:paraId="74B63BA7">
      <w:pPr>
        <w:spacing w:line="400" w:lineRule="exact"/>
        <w:ind w:firstLine="480" w:firstLineChars="200"/>
        <w:jc w:val="left"/>
        <w:rPr>
          <w:rFonts w:hint="eastAsia"/>
          <w:sz w:val="24"/>
        </w:rPr>
      </w:pPr>
      <w:r>
        <w:rPr>
          <w:rFonts w:hint="eastAsia"/>
          <w:sz w:val="24"/>
        </w:rPr>
        <w:t>第三节 促进投资消费良性循环</w:t>
      </w:r>
    </w:p>
    <w:p w14:paraId="342F5376">
      <w:pPr>
        <w:spacing w:line="400" w:lineRule="exact"/>
        <w:ind w:firstLine="480" w:firstLineChars="200"/>
        <w:jc w:val="left"/>
        <w:rPr>
          <w:rFonts w:hint="eastAsia"/>
          <w:sz w:val="24"/>
        </w:rPr>
      </w:pPr>
      <w:r>
        <w:rPr>
          <w:rFonts w:hint="eastAsia"/>
          <w:sz w:val="24"/>
        </w:rPr>
        <w:t>聚焦投资消费结合点，以有效投资带动消费能力和意愿提升，以消费升级牵引投资方向优化，强化扩内需政策综合效应。支持就业增收带动能力强的行业扩大投资，鼓励消费基础设施和消费服务功能提升类设施建设，加大对健康养老、体育健身、休闲娱乐等领域消费场景建设和设施提档升级的投资力度。因地制宜推动交通枢纽、产业集聚区等拓展消费功能。推动县域商业提质增效，加强物流仓储、农村寄递等设施补短板。</w:t>
      </w:r>
    </w:p>
    <w:p w14:paraId="06791E73">
      <w:pPr>
        <w:spacing w:line="400" w:lineRule="exact"/>
        <w:ind w:firstLine="480" w:firstLineChars="200"/>
        <w:jc w:val="left"/>
        <w:rPr>
          <w:rFonts w:hint="eastAsia"/>
          <w:sz w:val="24"/>
        </w:rPr>
      </w:pPr>
    </w:p>
    <w:p w14:paraId="57E590B2">
      <w:pPr>
        <w:spacing w:line="400" w:lineRule="exact"/>
        <w:ind w:firstLine="480" w:firstLineChars="200"/>
        <w:jc w:val="left"/>
        <w:rPr>
          <w:rFonts w:hint="eastAsia"/>
          <w:sz w:val="24"/>
        </w:rPr>
      </w:pPr>
      <w:r>
        <w:rPr>
          <w:rFonts w:hint="eastAsia"/>
          <w:sz w:val="24"/>
        </w:rPr>
        <w:t>第十七章 纵深推进全国统一大市场建设</w:t>
      </w:r>
    </w:p>
    <w:p w14:paraId="1417A9B9">
      <w:pPr>
        <w:spacing w:line="400" w:lineRule="exact"/>
        <w:ind w:firstLine="480" w:firstLineChars="200"/>
        <w:jc w:val="left"/>
        <w:rPr>
          <w:rFonts w:hint="eastAsia"/>
          <w:sz w:val="24"/>
        </w:rPr>
      </w:pPr>
      <w:r>
        <w:rPr>
          <w:rFonts w:hint="eastAsia"/>
          <w:sz w:val="24"/>
        </w:rPr>
        <w:t>坚决破除阻碍全国统一大市场建设卡点堵点，破除地方保护和市场分割，促进商品要素资源在更大范围内顺畅流动。</w:t>
      </w:r>
    </w:p>
    <w:p w14:paraId="5FA1D5AB">
      <w:pPr>
        <w:spacing w:line="400" w:lineRule="exact"/>
        <w:ind w:firstLine="480" w:firstLineChars="200"/>
        <w:jc w:val="left"/>
        <w:rPr>
          <w:rFonts w:hint="eastAsia"/>
          <w:sz w:val="24"/>
        </w:rPr>
      </w:pPr>
    </w:p>
    <w:p w14:paraId="2C143CE6">
      <w:pPr>
        <w:spacing w:line="400" w:lineRule="exact"/>
        <w:ind w:firstLine="480" w:firstLineChars="200"/>
        <w:jc w:val="left"/>
        <w:rPr>
          <w:rFonts w:hint="eastAsia"/>
          <w:sz w:val="24"/>
        </w:rPr>
      </w:pPr>
      <w:r>
        <w:rPr>
          <w:rFonts w:hint="eastAsia"/>
          <w:sz w:val="24"/>
        </w:rPr>
        <w:t>第一节 完善全国统一大市场基础制度规则</w:t>
      </w:r>
    </w:p>
    <w:p w14:paraId="1F204F30">
      <w:pPr>
        <w:spacing w:line="400" w:lineRule="exact"/>
        <w:ind w:firstLine="480" w:firstLineChars="200"/>
        <w:jc w:val="left"/>
        <w:rPr>
          <w:rFonts w:hint="eastAsia"/>
          <w:sz w:val="24"/>
        </w:rPr>
      </w:pPr>
      <w:r>
        <w:rPr>
          <w:rFonts w:hint="eastAsia"/>
          <w:sz w:val="24"/>
        </w:rPr>
        <w:t>推进适应全国统一大市场要求的产权保护、市场准入、信息披露、社会信用、兼并重组、市场退出等制度建设。依法平等长久保护各种所有制经济产权，对侵犯各种所有制经济产权和合法利益的行为实行同责同罪同罚。加强知识产权保护和运用，制定重点领域商业秘密保护规则指引。完善市场准入制度，动态修订市场准入负面清单，严格落实“全国一张清单”管理要求。完善企业质量、安全、环境等信息披露制度规则。强化全国信用信息共享平台功能，深入推进信用信息归集共享和信用应用拓展，完善守信激励、失信惩戒和信用修复机制。健全企业破产制度，探索建立覆盖所有经营主体的简易退出机制。完善有利于统一大市场建设的统计、财税、考核制度，推广经营主体活动发生地统计，优化企业总部和分支机构、生产地和消费地利益分享。制定全国统一大市场建设条例。</w:t>
      </w:r>
    </w:p>
    <w:p w14:paraId="5E32049F">
      <w:pPr>
        <w:spacing w:line="400" w:lineRule="exact"/>
        <w:ind w:firstLine="480" w:firstLineChars="200"/>
        <w:jc w:val="left"/>
        <w:rPr>
          <w:rFonts w:hint="eastAsia"/>
          <w:sz w:val="24"/>
        </w:rPr>
      </w:pPr>
    </w:p>
    <w:p w14:paraId="0605B257">
      <w:pPr>
        <w:spacing w:line="400" w:lineRule="exact"/>
        <w:ind w:firstLine="480" w:firstLineChars="200"/>
        <w:jc w:val="left"/>
        <w:rPr>
          <w:rFonts w:hint="eastAsia"/>
          <w:sz w:val="24"/>
        </w:rPr>
      </w:pPr>
      <w:r>
        <w:rPr>
          <w:rFonts w:hint="eastAsia"/>
          <w:sz w:val="24"/>
        </w:rPr>
        <w:t>第二节 维护公平竞争市场秩序</w:t>
      </w:r>
    </w:p>
    <w:p w14:paraId="0D11C20C">
      <w:pPr>
        <w:spacing w:line="400" w:lineRule="exact"/>
        <w:ind w:firstLine="480" w:firstLineChars="200"/>
        <w:jc w:val="left"/>
        <w:rPr>
          <w:rFonts w:hint="eastAsia"/>
          <w:sz w:val="24"/>
        </w:rPr>
      </w:pPr>
      <w:r>
        <w:rPr>
          <w:rFonts w:hint="eastAsia"/>
          <w:sz w:val="24"/>
        </w:rPr>
        <w:t>推动市场监管规则完善、基准统一、能力提升，形成优质优价、良性竞争的市场秩序。制定重点领域公平竞争合规指引，强化公平竞争审查刚性约束，消除要素获取、资质认定、招标投标、政府采购等方面壁垒。规范地方政府经济促进行为，制定地方政府招商引资鼓励和禁止事项清单，加强招商引资信息披露。完善妨碍建设全国统一大市场事项清单动态更新和通报问责制度。强化反垄断和反不正当竞争执法司法，制定重点领域反垄断指南指引。完善协调统一的国家标准体系，扩大强制性国家标准覆盖面，推进新兴产业标准建设，提升标准国际化水平。推进检验检测认证资源共享、资质互认和结果通用。统一市场监管执法，完善行政裁量权基准制度，推进行政处罚和刑事处罚双向衔接。完善行政复议体制机制。健全综合执法体制机制，优化监管事项层级设置，提高基层执法效能。</w:t>
      </w:r>
    </w:p>
    <w:p w14:paraId="6538A972">
      <w:pPr>
        <w:spacing w:line="400" w:lineRule="exact"/>
        <w:ind w:firstLine="480" w:firstLineChars="200"/>
        <w:jc w:val="left"/>
        <w:rPr>
          <w:rFonts w:hint="eastAsia"/>
          <w:sz w:val="24"/>
        </w:rPr>
      </w:pPr>
    </w:p>
    <w:p w14:paraId="73BE550D">
      <w:pPr>
        <w:spacing w:line="400" w:lineRule="exact"/>
        <w:ind w:firstLine="480" w:firstLineChars="200"/>
        <w:jc w:val="left"/>
        <w:rPr>
          <w:rFonts w:hint="eastAsia"/>
          <w:sz w:val="24"/>
        </w:rPr>
      </w:pPr>
      <w:r>
        <w:rPr>
          <w:rFonts w:hint="eastAsia"/>
          <w:sz w:val="24"/>
        </w:rPr>
        <w:t>第三节 促进市场设施高标准联通</w:t>
      </w:r>
    </w:p>
    <w:p w14:paraId="1A216CAD">
      <w:pPr>
        <w:spacing w:line="400" w:lineRule="exact"/>
        <w:ind w:firstLine="480" w:firstLineChars="200"/>
        <w:jc w:val="left"/>
        <w:rPr>
          <w:rFonts w:hint="eastAsia"/>
          <w:sz w:val="24"/>
        </w:rPr>
      </w:pPr>
      <w:r>
        <w:rPr>
          <w:rFonts w:hint="eastAsia"/>
          <w:sz w:val="24"/>
        </w:rPr>
        <w:t>推进流通物流、市场信息、交易平台等设施互联互通和规则衔接。健全高效顺畅的现代流通体系，完善国家物流枢纽网络，依托现代流通战略支点城市构建若干重要商品骨干流通走廊，支持有条件的地区建设大宗商品资源配置枢纽，健全一体衔接的流通规则和标准，降低全社会物流成本。加强多式联运设施、标准建设和信息共享，大力推进“一单制”、“一箱制”发展，促进集装箱和大宗物资铁水联运。完善市场信息交互渠道，推动构建全链条信息信任和应用机制。建立健全统一规范、信息共享的招标投标和政府、事业单位、国有企业采购等公共资源交易平台体系，推进人工智能应用和大数据监管，实现项目全流程公开管理。</w:t>
      </w:r>
    </w:p>
    <w:p w14:paraId="22638D2C">
      <w:pPr>
        <w:spacing w:line="400" w:lineRule="exact"/>
        <w:ind w:firstLine="480" w:firstLineChars="200"/>
        <w:jc w:val="left"/>
        <w:rPr>
          <w:rFonts w:hint="eastAsia"/>
          <w:sz w:val="24"/>
        </w:rPr>
      </w:pPr>
    </w:p>
    <w:p w14:paraId="6956EA8E">
      <w:pPr>
        <w:spacing w:line="400" w:lineRule="exact"/>
        <w:ind w:firstLine="480" w:firstLineChars="200"/>
        <w:jc w:val="left"/>
        <w:rPr>
          <w:rFonts w:hint="eastAsia"/>
          <w:sz w:val="24"/>
        </w:rPr>
      </w:pPr>
      <w:r>
        <w:rPr>
          <w:rFonts w:hint="eastAsia"/>
          <w:sz w:val="24"/>
        </w:rPr>
        <w:t>第六篇 加快构建高水平社会主义市场经济体制 增强高质量发展动力</w:t>
      </w:r>
    </w:p>
    <w:p w14:paraId="02169ACA">
      <w:pPr>
        <w:spacing w:line="400" w:lineRule="exact"/>
        <w:ind w:firstLine="480" w:firstLineChars="200"/>
        <w:jc w:val="left"/>
        <w:rPr>
          <w:rFonts w:hint="eastAsia"/>
          <w:sz w:val="24"/>
        </w:rPr>
      </w:pPr>
      <w:r>
        <w:rPr>
          <w:rFonts w:hint="eastAsia"/>
          <w:sz w:val="24"/>
        </w:rPr>
        <w:t>坚持和完善社会主义基本经济制度，更好发挥经济体制改革牵引作用，建设高标准市场体系，提升宏观经济治理效能，促进资源配置效率最优化和效益最大化，激发全社会内生动力和创新活力，确保高质量发展行稳致远。</w:t>
      </w:r>
    </w:p>
    <w:p w14:paraId="7234DC55">
      <w:pPr>
        <w:spacing w:line="400" w:lineRule="exact"/>
        <w:ind w:firstLine="480" w:firstLineChars="200"/>
        <w:jc w:val="left"/>
        <w:rPr>
          <w:rFonts w:hint="eastAsia"/>
          <w:sz w:val="24"/>
        </w:rPr>
      </w:pPr>
    </w:p>
    <w:p w14:paraId="1D71A82F">
      <w:pPr>
        <w:spacing w:line="400" w:lineRule="exact"/>
        <w:ind w:firstLine="480" w:firstLineChars="200"/>
        <w:jc w:val="left"/>
        <w:rPr>
          <w:rFonts w:hint="eastAsia"/>
          <w:sz w:val="24"/>
        </w:rPr>
      </w:pPr>
      <w:r>
        <w:rPr>
          <w:rFonts w:hint="eastAsia"/>
          <w:sz w:val="24"/>
        </w:rPr>
        <w:t>第十八章 充分激发各类经营主体活力</w:t>
      </w:r>
    </w:p>
    <w:p w14:paraId="70AC7D4B">
      <w:pPr>
        <w:spacing w:line="400" w:lineRule="exact"/>
        <w:ind w:firstLine="480" w:firstLineChars="200"/>
        <w:jc w:val="left"/>
        <w:rPr>
          <w:rFonts w:hint="eastAsia"/>
          <w:sz w:val="24"/>
        </w:rPr>
      </w:pPr>
      <w:r>
        <w:rPr>
          <w:rFonts w:hint="eastAsia"/>
          <w:sz w:val="24"/>
        </w:rPr>
        <w:t>坚持和落实“两个毫不动摇”，促进各种所有制经济优势互补、共同发展。</w:t>
      </w:r>
    </w:p>
    <w:p w14:paraId="52A3D253">
      <w:pPr>
        <w:spacing w:line="400" w:lineRule="exact"/>
        <w:ind w:firstLine="480" w:firstLineChars="200"/>
        <w:jc w:val="left"/>
        <w:rPr>
          <w:rFonts w:hint="eastAsia"/>
          <w:sz w:val="24"/>
        </w:rPr>
      </w:pPr>
    </w:p>
    <w:p w14:paraId="47327F5F">
      <w:pPr>
        <w:spacing w:line="400" w:lineRule="exact"/>
        <w:ind w:firstLine="480" w:firstLineChars="200"/>
        <w:jc w:val="left"/>
        <w:rPr>
          <w:rFonts w:hint="eastAsia"/>
          <w:sz w:val="24"/>
        </w:rPr>
      </w:pPr>
      <w:r>
        <w:rPr>
          <w:rFonts w:hint="eastAsia"/>
          <w:sz w:val="24"/>
        </w:rPr>
        <w:t>第一节 深化国资国企改革</w:t>
      </w:r>
    </w:p>
    <w:p w14:paraId="61760F0A">
      <w:pPr>
        <w:spacing w:line="400" w:lineRule="exact"/>
        <w:ind w:firstLine="480" w:firstLineChars="200"/>
        <w:jc w:val="left"/>
        <w:rPr>
          <w:rFonts w:hint="eastAsia"/>
          <w:sz w:val="24"/>
        </w:rPr>
      </w:pPr>
      <w:r>
        <w:rPr>
          <w:rFonts w:hint="eastAsia"/>
          <w:sz w:val="24"/>
        </w:rPr>
        <w:t>做强做优做大国有企业和国有资本，增强国有企业核心功能、提升核心竞争力。制定实施国有经济布局优化和结构调整指引目录，推动国有资本向关系国家安全、国民经济命脉的重要行业和关键领域集中，向关系国计民生的公共服务、应急能力、公益性领域等集中，向前瞻性战略性新兴产业集中，加强战略性重组和专业化整合。深化国有企业分类改革，进一步明晰不同类型国有企业功能定位，加强主责主业管理，建立国有企业履行战略使命评价制度，构建分类考核的治理体制。推动国有企业完善市场化经营机制，提升价值创造能力。健全国有企业推进原始创新制度安排。完善国资监管体制，更好发挥国有资本投资、运营公司作用。健全国有经济和国有企业增加值核算制度。支持国有企业和民营企业以市场化方式规范开展股权合作、战略协作、资源整合。</w:t>
      </w:r>
    </w:p>
    <w:p w14:paraId="5E51BC06">
      <w:pPr>
        <w:spacing w:line="400" w:lineRule="exact"/>
        <w:ind w:firstLine="480" w:firstLineChars="200"/>
        <w:jc w:val="left"/>
        <w:rPr>
          <w:rFonts w:hint="eastAsia"/>
          <w:sz w:val="24"/>
        </w:rPr>
      </w:pPr>
    </w:p>
    <w:p w14:paraId="52448C0E">
      <w:pPr>
        <w:spacing w:line="400" w:lineRule="exact"/>
        <w:ind w:firstLine="480" w:firstLineChars="200"/>
        <w:jc w:val="left"/>
        <w:rPr>
          <w:rFonts w:hint="eastAsia"/>
          <w:sz w:val="24"/>
        </w:rPr>
      </w:pPr>
      <w:r>
        <w:rPr>
          <w:rFonts w:hint="eastAsia"/>
          <w:sz w:val="24"/>
        </w:rPr>
        <w:t>第二节 发展壮大民营经济</w:t>
      </w:r>
    </w:p>
    <w:p w14:paraId="5323B6FE">
      <w:pPr>
        <w:spacing w:line="400" w:lineRule="exact"/>
        <w:ind w:firstLine="480" w:firstLineChars="200"/>
        <w:jc w:val="left"/>
        <w:rPr>
          <w:rFonts w:hint="eastAsia"/>
          <w:sz w:val="24"/>
        </w:rPr>
      </w:pPr>
      <w:r>
        <w:rPr>
          <w:rFonts w:hint="eastAsia"/>
          <w:sz w:val="24"/>
        </w:rPr>
        <w:t>落实民营经济促进法，完善配套法规政策制度体系，从法律和制度上保障平等使用生产要素、公平参与市场竞争、有效保护合法权益。持续推进基础设施竞争性领域向民营企业公平开放。支持有能力的民营企业牵头承担国家重大技术攻关任务，推进国家重大科研基础设施和公共研发平台进一步向民营企业开放。完善民营企业融资支持政策，发挥全国一体化融资信用服务平台网络作用，健全信用状况综合评价体系和增信制度。支持中小企业和个体工商户发展，推动大中小企业协同融通发展。创新发展“晋江经验”，健全民营经济发展综合服务体系，完善政企常态化沟通交流和问题解决机制。引导民营企业完善治理结构和管理制度，促进民营经济健康发展和民营经济人士健康成长。健全民营经济统计监测制度。</w:t>
      </w:r>
    </w:p>
    <w:p w14:paraId="06A32E98">
      <w:pPr>
        <w:spacing w:line="400" w:lineRule="exact"/>
        <w:ind w:firstLine="480" w:firstLineChars="200"/>
        <w:jc w:val="left"/>
        <w:rPr>
          <w:rFonts w:hint="eastAsia"/>
          <w:sz w:val="24"/>
        </w:rPr>
      </w:pPr>
    </w:p>
    <w:p w14:paraId="439286E9">
      <w:pPr>
        <w:spacing w:line="400" w:lineRule="exact"/>
        <w:ind w:firstLine="480" w:firstLineChars="200"/>
        <w:jc w:val="left"/>
        <w:rPr>
          <w:rFonts w:hint="eastAsia"/>
          <w:sz w:val="24"/>
        </w:rPr>
      </w:pPr>
      <w:r>
        <w:rPr>
          <w:rFonts w:hint="eastAsia"/>
          <w:sz w:val="24"/>
        </w:rPr>
        <w:t>第三节 积极营造一流营商环境</w:t>
      </w:r>
    </w:p>
    <w:p w14:paraId="67340C66">
      <w:pPr>
        <w:spacing w:line="400" w:lineRule="exact"/>
        <w:ind w:firstLine="480" w:firstLineChars="200"/>
        <w:jc w:val="left"/>
        <w:rPr>
          <w:rFonts w:hint="eastAsia"/>
          <w:sz w:val="24"/>
        </w:rPr>
      </w:pPr>
      <w:r>
        <w:rPr>
          <w:rFonts w:hint="eastAsia"/>
          <w:sz w:val="24"/>
        </w:rPr>
        <w:t>持续推进营商环境改进提升，打造市场化、法治化、国际化一流营商环境。完善为企服务体系，健全“高效办成一件事”重点事项清单管理和常态化推进机制，推行惠企政策全程网办、直达快享，推广信用承诺制。深化注册资本认缴登记制度改革，持续精简涉企经营许可事项。健全规范涉企执法长效机制，防止和纠正违规异地执法、趋利性执法，推进“综合查一次”等联合执法方式。强化产权执法司法保护，加强对查封、扣押、冻结等强制措施的司法监督。建立健全清理拖欠企业账款长效机制，畅通政府违约失信投诉渠道。完善中国特色现代企业制度，弘扬企业家精神，加快建设更多世界一流企业。</w:t>
      </w:r>
    </w:p>
    <w:p w14:paraId="7D8AFFD4">
      <w:pPr>
        <w:spacing w:line="400" w:lineRule="exact"/>
        <w:ind w:firstLine="480" w:firstLineChars="200"/>
        <w:jc w:val="left"/>
        <w:rPr>
          <w:rFonts w:hint="eastAsia"/>
          <w:sz w:val="24"/>
        </w:rPr>
      </w:pPr>
    </w:p>
    <w:p w14:paraId="1332EF4D">
      <w:pPr>
        <w:spacing w:line="400" w:lineRule="exact"/>
        <w:ind w:firstLine="480" w:firstLineChars="200"/>
        <w:jc w:val="left"/>
        <w:rPr>
          <w:rFonts w:hint="eastAsia"/>
          <w:sz w:val="24"/>
        </w:rPr>
      </w:pPr>
      <w:r>
        <w:rPr>
          <w:rFonts w:hint="eastAsia"/>
          <w:sz w:val="24"/>
        </w:rPr>
        <w:t>第十九章 加快完善要素市场化配置体制机制</w:t>
      </w:r>
    </w:p>
    <w:p w14:paraId="07E65ACA">
      <w:pPr>
        <w:spacing w:line="400" w:lineRule="exact"/>
        <w:ind w:firstLine="480" w:firstLineChars="200"/>
        <w:jc w:val="left"/>
        <w:rPr>
          <w:rFonts w:hint="eastAsia"/>
          <w:sz w:val="24"/>
        </w:rPr>
      </w:pPr>
    </w:p>
    <w:p w14:paraId="4C3C4FE8">
      <w:pPr>
        <w:spacing w:line="400" w:lineRule="exact"/>
        <w:ind w:firstLine="480" w:firstLineChars="200"/>
        <w:jc w:val="left"/>
        <w:rPr>
          <w:rFonts w:hint="eastAsia"/>
          <w:sz w:val="24"/>
        </w:rPr>
      </w:pPr>
      <w:r>
        <w:rPr>
          <w:rFonts w:hint="eastAsia"/>
          <w:sz w:val="24"/>
        </w:rPr>
        <w:t>深化要素市场化改革，畅通要素有序流动渠道，统筹增量优化和存量盘活，促进各类要素资源高效配置。</w:t>
      </w:r>
    </w:p>
    <w:p w14:paraId="5026FF9E">
      <w:pPr>
        <w:spacing w:line="400" w:lineRule="exact"/>
        <w:ind w:firstLine="480" w:firstLineChars="200"/>
        <w:jc w:val="left"/>
        <w:rPr>
          <w:rFonts w:hint="eastAsia"/>
          <w:sz w:val="24"/>
        </w:rPr>
      </w:pPr>
    </w:p>
    <w:p w14:paraId="1E503290">
      <w:pPr>
        <w:spacing w:line="400" w:lineRule="exact"/>
        <w:ind w:firstLine="480" w:firstLineChars="200"/>
        <w:jc w:val="left"/>
        <w:rPr>
          <w:rFonts w:hint="eastAsia"/>
          <w:sz w:val="24"/>
        </w:rPr>
      </w:pPr>
      <w:r>
        <w:rPr>
          <w:rFonts w:hint="eastAsia"/>
          <w:sz w:val="24"/>
        </w:rPr>
        <w:t>第一节 健全要素市场制度和规则</w:t>
      </w:r>
    </w:p>
    <w:p w14:paraId="735EC189">
      <w:pPr>
        <w:spacing w:line="400" w:lineRule="exact"/>
        <w:ind w:firstLine="480" w:firstLineChars="200"/>
        <w:jc w:val="left"/>
        <w:rPr>
          <w:rFonts w:hint="eastAsia"/>
          <w:sz w:val="24"/>
        </w:rPr>
      </w:pPr>
      <w:r>
        <w:rPr>
          <w:rFonts w:hint="eastAsia"/>
          <w:sz w:val="24"/>
        </w:rPr>
        <w:t>完善要素市场体系，扩大要素市场化配置范围。深化土地制度改革，建立健全城乡统一的建设用地市场。健全投资和融资相协调的资本市场功能，优化发行上市、信息披露、并购重组、退市等基础制度，提高上市公司质量，建立增强内在稳定性长效机制。畅通劳动力和人才社会性流动渠道，逐步打破户籍、社保、职称、档案等方面制度性障碍。培育全国一体化技术市场和数据市场。深化拓展要素市场化配置综合改革试点，加快形成一批可复制可推广的制度成果。</w:t>
      </w:r>
    </w:p>
    <w:p w14:paraId="049A4F17">
      <w:pPr>
        <w:spacing w:line="400" w:lineRule="exact"/>
        <w:ind w:firstLine="480" w:firstLineChars="200"/>
        <w:jc w:val="left"/>
        <w:rPr>
          <w:rFonts w:hint="eastAsia"/>
          <w:sz w:val="24"/>
        </w:rPr>
      </w:pPr>
    </w:p>
    <w:p w14:paraId="22EA49AC">
      <w:pPr>
        <w:spacing w:line="400" w:lineRule="exact"/>
        <w:ind w:firstLine="480" w:firstLineChars="200"/>
        <w:jc w:val="left"/>
        <w:rPr>
          <w:rFonts w:hint="eastAsia"/>
          <w:sz w:val="24"/>
        </w:rPr>
      </w:pPr>
      <w:r>
        <w:rPr>
          <w:rFonts w:hint="eastAsia"/>
          <w:sz w:val="24"/>
        </w:rPr>
        <w:t>第二节 完善资源要素价格形成机制</w:t>
      </w:r>
    </w:p>
    <w:p w14:paraId="36AE893D">
      <w:pPr>
        <w:spacing w:line="400" w:lineRule="exact"/>
        <w:ind w:firstLine="480" w:firstLineChars="200"/>
        <w:jc w:val="left"/>
        <w:rPr>
          <w:rFonts w:hint="eastAsia"/>
          <w:sz w:val="24"/>
        </w:rPr>
      </w:pPr>
      <w:r>
        <w:rPr>
          <w:rFonts w:hint="eastAsia"/>
          <w:sz w:val="24"/>
        </w:rPr>
        <w:t>完善主要由市场供求关系决定价格机制，加强和改进价格治理。加快健全适应新型能源体系的价格机制，分品种、有节奏推进各类电源上网电价市场化改革，完善成品油定价机制，深化天然气价格改革，完善煤炭价格区间调控政策，加强网络型自然垄断环节价格监管。深化水利工程供水价格改革。健全促进可持续发展的公用事业价格机制，优化居民阶梯水价、电价、气价制度。深化公共服务价格改革，完善养老等服务收费政策。探索构建新型生产要素价格形成机制。</w:t>
      </w:r>
    </w:p>
    <w:p w14:paraId="1A56DF66">
      <w:pPr>
        <w:spacing w:line="400" w:lineRule="exact"/>
        <w:ind w:firstLine="480" w:firstLineChars="200"/>
        <w:jc w:val="left"/>
        <w:rPr>
          <w:rFonts w:hint="eastAsia"/>
          <w:sz w:val="24"/>
        </w:rPr>
      </w:pPr>
    </w:p>
    <w:p w14:paraId="1872081B">
      <w:pPr>
        <w:spacing w:line="400" w:lineRule="exact"/>
        <w:ind w:firstLine="480" w:firstLineChars="200"/>
        <w:jc w:val="left"/>
        <w:rPr>
          <w:rFonts w:hint="eastAsia"/>
          <w:sz w:val="24"/>
        </w:rPr>
      </w:pPr>
      <w:r>
        <w:rPr>
          <w:rFonts w:hint="eastAsia"/>
          <w:sz w:val="24"/>
        </w:rPr>
        <w:t>第三节 盘活利用存量资源</w:t>
      </w:r>
    </w:p>
    <w:p w14:paraId="2626A5B8">
      <w:pPr>
        <w:spacing w:line="400" w:lineRule="exact"/>
        <w:ind w:firstLine="480" w:firstLineChars="200"/>
        <w:jc w:val="left"/>
        <w:rPr>
          <w:rFonts w:hint="eastAsia"/>
          <w:sz w:val="24"/>
        </w:rPr>
      </w:pPr>
      <w:r>
        <w:rPr>
          <w:rFonts w:hint="eastAsia"/>
          <w:sz w:val="24"/>
        </w:rPr>
        <w:t>完善并购、破产、置换等政策，盘活用好低效用地、闲置房产、存量基础设施。编制宏观资产负债表，全面摸清存量资源资产底数，优化资产负债结构。深化扩大低效用地再开发试点，完善促进盘活存量用地的规划管控、土地供应和税费政策，加快发展建设用地二级市场。推进土地混合开发、空间复合利用和土地用途依法合理转换，完善工商业用地使用权续期法律法规，依法稳妥推进续期工作。推进全国行政事业单位存量国有资产盘活共享，健全产业园区存量盘活和高质量发展机制，完善资产估值等配套政策，引入社会力量提升盘活利用效率，规范市场化运作流程。推动司法判决执行与破产制度有机衔接，依法有效盘活被查封冻结财产。积极推动基础设施领域不动产投资信托基金（REITs）常态化推荐发行。</w:t>
      </w:r>
    </w:p>
    <w:p w14:paraId="038BCB37">
      <w:pPr>
        <w:spacing w:line="400" w:lineRule="exact"/>
        <w:ind w:firstLine="480" w:firstLineChars="200"/>
        <w:jc w:val="left"/>
        <w:rPr>
          <w:rFonts w:hint="eastAsia"/>
          <w:sz w:val="24"/>
        </w:rPr>
      </w:pPr>
    </w:p>
    <w:p w14:paraId="0033521C">
      <w:pPr>
        <w:spacing w:line="400" w:lineRule="exact"/>
        <w:ind w:firstLine="480" w:firstLineChars="200"/>
        <w:jc w:val="left"/>
        <w:rPr>
          <w:rFonts w:hint="eastAsia"/>
          <w:sz w:val="24"/>
        </w:rPr>
      </w:pPr>
      <w:r>
        <w:rPr>
          <w:rFonts w:hint="eastAsia"/>
          <w:sz w:val="24"/>
        </w:rPr>
        <w:t>第二十章 健全宏观经济治理体系</w:t>
      </w:r>
    </w:p>
    <w:p w14:paraId="655B9505">
      <w:pPr>
        <w:spacing w:line="400" w:lineRule="exact"/>
        <w:ind w:firstLine="480" w:firstLineChars="200"/>
        <w:jc w:val="left"/>
        <w:rPr>
          <w:rFonts w:hint="eastAsia"/>
          <w:sz w:val="24"/>
        </w:rPr>
      </w:pPr>
      <w:r>
        <w:rPr>
          <w:rFonts w:hint="eastAsia"/>
          <w:sz w:val="24"/>
        </w:rPr>
        <w:t>提高宏观调控和政府治理水平，促进形成更多由内需主导、消费拉动、内生增长的经济发展模式。</w:t>
      </w:r>
    </w:p>
    <w:p w14:paraId="457150DC">
      <w:pPr>
        <w:spacing w:line="400" w:lineRule="exact"/>
        <w:ind w:firstLine="480" w:firstLineChars="200"/>
        <w:jc w:val="left"/>
        <w:rPr>
          <w:rFonts w:hint="eastAsia"/>
          <w:sz w:val="24"/>
        </w:rPr>
      </w:pPr>
    </w:p>
    <w:p w14:paraId="4687F94B">
      <w:pPr>
        <w:spacing w:line="400" w:lineRule="exact"/>
        <w:ind w:firstLine="480" w:firstLineChars="200"/>
        <w:jc w:val="left"/>
        <w:rPr>
          <w:rFonts w:hint="eastAsia"/>
          <w:sz w:val="24"/>
        </w:rPr>
      </w:pPr>
      <w:r>
        <w:rPr>
          <w:rFonts w:hint="eastAsia"/>
          <w:sz w:val="24"/>
        </w:rPr>
        <w:t>第一节 完善宏观调控制度体系</w:t>
      </w:r>
    </w:p>
    <w:p w14:paraId="423EB1A3">
      <w:pPr>
        <w:spacing w:line="400" w:lineRule="exact"/>
        <w:ind w:firstLine="480" w:firstLineChars="200"/>
        <w:jc w:val="left"/>
        <w:rPr>
          <w:rFonts w:hint="eastAsia"/>
          <w:sz w:val="24"/>
        </w:rPr>
      </w:pPr>
      <w:r>
        <w:rPr>
          <w:rFonts w:hint="eastAsia"/>
          <w:sz w:val="24"/>
        </w:rPr>
        <w:t>强化国家发展规划战略导向作用，加强财政、货币政策协同，发挥好产业、价格、就业、消费、投资、贸易、区域、环保、监管等政策作用，增强宏观政策取向一致性和有效性。强化逆周期和跨周期调节，实施更加积极的宏观政策，合理确定政府债务规模，保持流动性充裕，持续稳增长、稳就业、稳预期。完善宏观调控目标体系，统筹短期目标和中长期目标、总量平衡和结构调整，强化年度计划与国家发展规划衔接。健全预期管理机制，将预期管理纳入宏观经济治理全过程。加强经济监测预测预警，充实完善政策工具箱，科学把握政策力度和出台时机，强化政策实施效果评价。探索实行国家宏观资产负债表管理。优化高质量发展综合绩效考核。</w:t>
      </w:r>
    </w:p>
    <w:p w14:paraId="573070BB">
      <w:pPr>
        <w:spacing w:line="400" w:lineRule="exact"/>
        <w:ind w:firstLine="480" w:firstLineChars="200"/>
        <w:jc w:val="left"/>
        <w:rPr>
          <w:rFonts w:hint="eastAsia"/>
          <w:sz w:val="24"/>
        </w:rPr>
      </w:pPr>
    </w:p>
    <w:p w14:paraId="40DF7990">
      <w:pPr>
        <w:spacing w:line="400" w:lineRule="exact"/>
        <w:ind w:firstLine="480" w:firstLineChars="200"/>
        <w:jc w:val="left"/>
        <w:rPr>
          <w:rFonts w:hint="eastAsia"/>
          <w:sz w:val="24"/>
        </w:rPr>
      </w:pPr>
      <w:r>
        <w:rPr>
          <w:rFonts w:hint="eastAsia"/>
          <w:sz w:val="24"/>
        </w:rPr>
        <w:t>第二节 健全现代财政制度</w:t>
      </w:r>
    </w:p>
    <w:p w14:paraId="28CC41CB">
      <w:pPr>
        <w:spacing w:line="400" w:lineRule="exact"/>
        <w:ind w:firstLine="480" w:firstLineChars="200"/>
        <w:jc w:val="left"/>
        <w:rPr>
          <w:rFonts w:hint="eastAsia"/>
          <w:sz w:val="24"/>
        </w:rPr>
      </w:pPr>
      <w:r>
        <w:rPr>
          <w:rFonts w:hint="eastAsia"/>
          <w:sz w:val="24"/>
        </w:rPr>
        <w:t>深化财税体制改革，发挥积极财政政策作用，加强财政科学管理，增强财政可持续性。强化对预算编制和财政政策的宏观指导，发挥中期财政规划跨年度预算平衡作用，强化国家重大战略任务和基本民生财力保障。加强财政资源和预算统筹，加大政府性基金预算、国有资本经营预算与一般公共预算统筹力度，完善国有资本经营预算制度，合理提高国有资本收益收取比例，把依托行政权力、政府信用、国有资源资产获取的收入全部纳入政府预算管理。优化财政支出结构，合理提高公共服务支出占财政支出比重。深化零基预算改革，统一预算分配权，健全支出标准体系和动态调整机制，加强预算绩效管理和执行监督。优化税制结构，健全有利于高质量发展、社会公平、市场统一的税收制度，保持合理的宏观税负水平。提高直接税比重，完善综合和分类相结合的个人所得税制度，逐步扩大综合征收范围，健全经营所得、资本所得、财产所得税收政策。完善增值税留抵退税政策和抵扣链条，优化共享税分享比例。研究同新业态相适应的税收制度。健全地方税体系，推进消费税征收环节后移并稳步下划地方，增加地方自主财力。适当加强中央事权、提高中央财政支出比重，减少委托地方代行的中央财政事权。完善财政转移支付体系，优化财政转移支付结构。全面落实税收法定原则，规范税收优惠政策，加强财会监督。加快构建同高质量发展相适应的政府债务管理长效机制。</w:t>
      </w:r>
    </w:p>
    <w:p w14:paraId="53FED96F">
      <w:pPr>
        <w:spacing w:line="400" w:lineRule="exact"/>
        <w:ind w:firstLine="480" w:firstLineChars="200"/>
        <w:jc w:val="left"/>
        <w:rPr>
          <w:rFonts w:hint="eastAsia"/>
          <w:sz w:val="24"/>
        </w:rPr>
      </w:pPr>
    </w:p>
    <w:p w14:paraId="5758677B">
      <w:pPr>
        <w:spacing w:line="400" w:lineRule="exact"/>
        <w:ind w:firstLine="480" w:firstLineChars="200"/>
        <w:jc w:val="left"/>
        <w:rPr>
          <w:rFonts w:hint="eastAsia"/>
          <w:sz w:val="24"/>
        </w:rPr>
      </w:pPr>
      <w:r>
        <w:rPr>
          <w:rFonts w:hint="eastAsia"/>
          <w:sz w:val="24"/>
        </w:rPr>
        <w:t>第三节 加快建设金融强国</w:t>
      </w:r>
    </w:p>
    <w:p w14:paraId="76F8C1B1">
      <w:pPr>
        <w:spacing w:line="400" w:lineRule="exact"/>
        <w:ind w:firstLine="480" w:firstLineChars="200"/>
        <w:jc w:val="left"/>
        <w:rPr>
          <w:rFonts w:hint="eastAsia"/>
          <w:sz w:val="24"/>
        </w:rPr>
      </w:pPr>
      <w:r>
        <w:rPr>
          <w:rFonts w:hint="eastAsia"/>
          <w:sz w:val="24"/>
        </w:rPr>
        <w:t>坚持防风险、强监管、促高质量发展，加快建设中国特色现代金融体系。完善中央银行制度，构建科学稳健的货币政策体系，完善基础货币投放机制，健全市场化利率形成、调控和传导机制，保持社会融资规模、货币供应量增长同经济增长、价格总水平预期目标相匹配。建立覆盖全面的宏观审慎管理体系，将更多金融活动、金融市场等纳入宏观审慎政策框架。增强人民币汇率弹性，保持在合理均衡水平上基本稳定。提升金融服务实体经济质效，大力发展科技金融、绿色金融、普惠金融、养老金融、数字金融，加强对重大战略、重点领域和薄弱环节的优质金融服务。完善结构性货币政策工具体系。持续深化资本市场投融资综合改革，增强资本市场制度包容性、适应性，提高直接融资比重。发展多元股权融资，加快多层次债券市场建设，稳步发展期货、衍生品和资产证券化，加强交易监管和投资者保护。壮大耐心资本，完善支持中长期资金入市政策体系。优化金融机构体系，推动各类金融机构专注主业、完善治理、错位发展，支持国有大型金融机构提升综合服务水平，严格中小金融机构准入标准和监管要求，培育一流投资银行和投资机构。建设安全高效的金融基础设施。稳步发展数字人民币。加快建设上海国际金融中心。全面加强金融监管，构建风险防范化解体系，保障金融稳健运行。</w:t>
      </w:r>
    </w:p>
    <w:p w14:paraId="7F5C9DB5">
      <w:pPr>
        <w:spacing w:line="400" w:lineRule="exact"/>
        <w:ind w:firstLine="480" w:firstLineChars="200"/>
        <w:jc w:val="left"/>
        <w:rPr>
          <w:rFonts w:hint="eastAsia"/>
          <w:sz w:val="24"/>
        </w:rPr>
      </w:pPr>
    </w:p>
    <w:p w14:paraId="13F6A1E7">
      <w:pPr>
        <w:spacing w:line="400" w:lineRule="exact"/>
        <w:ind w:firstLine="482" w:firstLineChars="200"/>
        <w:jc w:val="center"/>
        <w:rPr>
          <w:rFonts w:hint="eastAsia"/>
          <w:b/>
          <w:bCs/>
          <w:sz w:val="24"/>
        </w:rPr>
      </w:pPr>
      <w:r>
        <w:rPr>
          <w:rFonts w:hint="eastAsia"/>
          <w:b/>
          <w:bCs/>
          <w:sz w:val="24"/>
        </w:rPr>
        <w:t>第七篇 扩大高水平对外开放 开创合作共赢新局面</w:t>
      </w:r>
    </w:p>
    <w:p w14:paraId="433385DE">
      <w:pPr>
        <w:spacing w:line="400" w:lineRule="exact"/>
        <w:ind w:firstLine="480" w:firstLineChars="200"/>
        <w:jc w:val="left"/>
        <w:rPr>
          <w:rFonts w:hint="eastAsia"/>
          <w:sz w:val="24"/>
        </w:rPr>
      </w:pPr>
      <w:r>
        <w:rPr>
          <w:rFonts w:hint="eastAsia"/>
          <w:sz w:val="24"/>
        </w:rPr>
        <w:t>坚持开放合作、互利共赢，稳步扩大制度型开放，建设更高水平开放型经济新体制，推动共建“一带一路”高质量发展，拓展国际循环，以开放促改革促发展，倡导平等有序的世界多极化、普惠包容的经济全球化，与世界各国共享机遇、共同发展。</w:t>
      </w:r>
    </w:p>
    <w:p w14:paraId="6559F7BA">
      <w:pPr>
        <w:spacing w:line="400" w:lineRule="exact"/>
        <w:ind w:firstLine="480" w:firstLineChars="200"/>
        <w:jc w:val="left"/>
        <w:rPr>
          <w:rFonts w:hint="eastAsia"/>
          <w:sz w:val="24"/>
        </w:rPr>
      </w:pPr>
    </w:p>
    <w:p w14:paraId="62762926">
      <w:pPr>
        <w:spacing w:line="400" w:lineRule="exact"/>
        <w:ind w:firstLine="480" w:firstLineChars="200"/>
        <w:jc w:val="left"/>
        <w:rPr>
          <w:rFonts w:hint="eastAsia"/>
          <w:sz w:val="24"/>
        </w:rPr>
      </w:pPr>
      <w:r>
        <w:rPr>
          <w:rFonts w:hint="eastAsia"/>
          <w:sz w:val="24"/>
        </w:rPr>
        <w:t>第二十一章 积极扩大自主开放</w:t>
      </w:r>
    </w:p>
    <w:p w14:paraId="1F8D09CB">
      <w:pPr>
        <w:spacing w:line="400" w:lineRule="exact"/>
        <w:ind w:firstLine="480" w:firstLineChars="200"/>
        <w:jc w:val="left"/>
        <w:rPr>
          <w:rFonts w:hint="eastAsia"/>
          <w:sz w:val="24"/>
        </w:rPr>
      </w:pPr>
      <w:r>
        <w:rPr>
          <w:rFonts w:hint="eastAsia"/>
          <w:sz w:val="24"/>
        </w:rPr>
        <w:t>对接国际高标准经贸规则扩大开放，促进国内国际规则、规制、管理、标准相通相容，营造透明稳定可预期的制度环境。</w:t>
      </w:r>
    </w:p>
    <w:p w14:paraId="7F68E01C">
      <w:pPr>
        <w:spacing w:line="400" w:lineRule="exact"/>
        <w:ind w:firstLine="480" w:firstLineChars="200"/>
        <w:jc w:val="left"/>
        <w:rPr>
          <w:rFonts w:hint="eastAsia"/>
          <w:sz w:val="24"/>
        </w:rPr>
      </w:pPr>
    </w:p>
    <w:p w14:paraId="36370B75">
      <w:pPr>
        <w:spacing w:line="400" w:lineRule="exact"/>
        <w:ind w:firstLine="480" w:firstLineChars="200"/>
        <w:jc w:val="left"/>
        <w:rPr>
          <w:rFonts w:hint="eastAsia"/>
          <w:sz w:val="24"/>
        </w:rPr>
      </w:pPr>
      <w:r>
        <w:rPr>
          <w:rFonts w:hint="eastAsia"/>
          <w:sz w:val="24"/>
        </w:rPr>
        <w:t>第一节 有序扩大开放领域和区域</w:t>
      </w:r>
    </w:p>
    <w:p w14:paraId="3A80B3B6">
      <w:pPr>
        <w:spacing w:line="400" w:lineRule="exact"/>
        <w:ind w:firstLine="480" w:firstLineChars="200"/>
        <w:jc w:val="left"/>
        <w:rPr>
          <w:rFonts w:hint="eastAsia"/>
          <w:sz w:val="24"/>
        </w:rPr>
      </w:pPr>
      <w:r>
        <w:rPr>
          <w:rFonts w:hint="eastAsia"/>
          <w:sz w:val="24"/>
        </w:rPr>
        <w:t>以服务业为重点扩大市场准入和开放领域，实施更大范围、更宽领域、更深层次开放。推动电信、互联网、教育、文化、医疗等领域有序扩大开放，稳妥实施增值电信、生物技术、外商独资医院等开放试点，推进服务业扩大开放综合试点示范。缩减外资准入负面清单，加强负面清单修订与开放试点联动。稳慎拓展金融市场互联互通，优化合格境外投资者制度，扩大可投资品种范围，有序推进符合条件的企业跨境双向直接融资，支持股权投资基金跨境投资。推进数据高效便利安全跨境流动。优化签证和停居留政策，提升境外人员入境数字化服务便利性。推进人民币国际化，拓展人民币在国际贸易和投融资中的使用，提升资本项目开放水平，建设自主可控的人民币跨境支付体系，发展人民币离岸市场。在有条件的领域率先实施高标准经贸协定开放举措，对最不发达国家和合作潜力大的经贸伙伴，扩大单边开放领域和区域。</w:t>
      </w:r>
    </w:p>
    <w:p w14:paraId="6A57021F">
      <w:pPr>
        <w:spacing w:line="400" w:lineRule="exact"/>
        <w:ind w:firstLine="480" w:firstLineChars="200"/>
        <w:jc w:val="left"/>
        <w:rPr>
          <w:rFonts w:hint="eastAsia"/>
          <w:sz w:val="24"/>
        </w:rPr>
      </w:pPr>
    </w:p>
    <w:p w14:paraId="009DBB58">
      <w:pPr>
        <w:spacing w:line="400" w:lineRule="exact"/>
        <w:ind w:firstLine="480" w:firstLineChars="200"/>
        <w:jc w:val="left"/>
        <w:rPr>
          <w:rFonts w:hint="eastAsia"/>
          <w:sz w:val="24"/>
        </w:rPr>
      </w:pPr>
      <w:r>
        <w:rPr>
          <w:rFonts w:hint="eastAsia"/>
          <w:sz w:val="24"/>
        </w:rPr>
        <w:t>第二节 构建与高标准经贸规则相衔接的制度和监管体系</w:t>
      </w:r>
    </w:p>
    <w:p w14:paraId="5DC7BC4A">
      <w:pPr>
        <w:spacing w:line="400" w:lineRule="exact"/>
        <w:ind w:firstLine="480" w:firstLineChars="200"/>
        <w:jc w:val="left"/>
        <w:rPr>
          <w:rFonts w:hint="eastAsia"/>
          <w:sz w:val="24"/>
        </w:rPr>
      </w:pPr>
    </w:p>
    <w:p w14:paraId="648F68EA">
      <w:pPr>
        <w:spacing w:line="400" w:lineRule="exact"/>
        <w:ind w:firstLine="480" w:firstLineChars="200"/>
        <w:jc w:val="left"/>
        <w:rPr>
          <w:rFonts w:hint="eastAsia"/>
          <w:sz w:val="24"/>
        </w:rPr>
      </w:pPr>
      <w:r>
        <w:rPr>
          <w:rFonts w:hint="eastAsia"/>
          <w:sz w:val="24"/>
        </w:rPr>
        <w:t>推进高水平开放和深层次改革高效联动，加快推动重点领域立法修法、政策调整和标准修订。健全与国际规则相衔接的知识产权保护机制，探索扩大商标保护范围，优化版权保护机制，拓展知识产权纠纷解决渠道。推动重点产品能效、水效、碳足迹等规则标准国际互认，推进企业气候信息、环境信息依法披露与自愿披露。探索完善适合我国国情、符合国际惯例的劳动保护机制。加快政府采购制度改革，全面落实公平竞争原则。率先试行世界贸易组织电子商务协定、投资便利化协定，提高跨境支付结算效率和单证电子化标准化水平。</w:t>
      </w:r>
    </w:p>
    <w:p w14:paraId="7E0FA733">
      <w:pPr>
        <w:spacing w:line="400" w:lineRule="exact"/>
        <w:ind w:firstLine="480" w:firstLineChars="200"/>
        <w:jc w:val="left"/>
        <w:rPr>
          <w:rFonts w:hint="eastAsia"/>
          <w:sz w:val="24"/>
        </w:rPr>
      </w:pPr>
    </w:p>
    <w:p w14:paraId="35E75C0C">
      <w:pPr>
        <w:spacing w:line="400" w:lineRule="exact"/>
        <w:ind w:firstLine="480" w:firstLineChars="200"/>
        <w:jc w:val="left"/>
        <w:rPr>
          <w:rFonts w:hint="eastAsia"/>
          <w:sz w:val="24"/>
        </w:rPr>
      </w:pPr>
      <w:r>
        <w:rPr>
          <w:rFonts w:hint="eastAsia"/>
          <w:sz w:val="24"/>
        </w:rPr>
        <w:t>第三节 优化区域开放布局</w:t>
      </w:r>
    </w:p>
    <w:p w14:paraId="4FA76800">
      <w:pPr>
        <w:spacing w:line="400" w:lineRule="exact"/>
        <w:ind w:firstLine="480" w:firstLineChars="200"/>
        <w:jc w:val="left"/>
        <w:rPr>
          <w:rFonts w:hint="eastAsia"/>
          <w:sz w:val="24"/>
        </w:rPr>
      </w:pPr>
      <w:r>
        <w:rPr>
          <w:rFonts w:hint="eastAsia"/>
          <w:sz w:val="24"/>
        </w:rPr>
        <w:t>打造形态多样的开放高地，加快形成陆海内外联动、东西双向互济的全面开放格局。高标准建设海南自由贸易港，高水平实施全岛封关运作，持续提升贸易投资和要素流动等重点领域开放水平，逐步构建与高水平自由贸易港相适应的政策制度体系。实施自由贸易试验区提升战略，开展更大力度制度型开放试验，提升创新引领发展能级。统筹布局建设科技创新、服务贸易、产业发展等重大开放合作平台，支持功能相近、区位相邻的平台优化整合，推动国家级新区、开发区管理制度和运营模式创新，促进综合保税区转型升级，推进沿边重点开发开放试验区、产业协作园区、沿边临港产业园区和边（跨）境经济合作区等建设。</w:t>
      </w:r>
    </w:p>
    <w:p w14:paraId="5BFBA0D8">
      <w:pPr>
        <w:spacing w:line="400" w:lineRule="exact"/>
        <w:jc w:val="left"/>
        <w:rPr>
          <w:rFonts w:hint="eastAsia"/>
          <w:sz w:val="24"/>
        </w:rPr>
      </w:pPr>
    </w:p>
    <w:p w14:paraId="103CC6EC">
      <w:pPr>
        <w:spacing w:line="400" w:lineRule="exact"/>
        <w:ind w:firstLine="480" w:firstLineChars="200"/>
        <w:jc w:val="left"/>
        <w:rPr>
          <w:rFonts w:hint="eastAsia"/>
          <w:sz w:val="24"/>
        </w:rPr>
      </w:pPr>
      <w:r>
        <w:rPr>
          <w:rFonts w:hint="eastAsia"/>
          <w:sz w:val="24"/>
        </w:rPr>
        <w:t>第二十二章 提升贸易投资合作质量和水平</w:t>
      </w:r>
    </w:p>
    <w:p w14:paraId="550B8991">
      <w:pPr>
        <w:spacing w:line="400" w:lineRule="exact"/>
        <w:ind w:firstLine="480" w:firstLineChars="200"/>
        <w:jc w:val="left"/>
        <w:rPr>
          <w:rFonts w:hint="eastAsia"/>
          <w:sz w:val="24"/>
        </w:rPr>
      </w:pPr>
      <w:r>
        <w:rPr>
          <w:rFonts w:hint="eastAsia"/>
          <w:sz w:val="24"/>
        </w:rPr>
        <w:t>强化进口和出口协调、货物和服务并重，统筹吸引外资和境外投资，塑造国际贸易和双向投资合作新优势。</w:t>
      </w:r>
    </w:p>
    <w:p w14:paraId="52D97EB2">
      <w:pPr>
        <w:spacing w:line="400" w:lineRule="exact"/>
        <w:ind w:firstLine="480" w:firstLineChars="200"/>
        <w:jc w:val="left"/>
        <w:rPr>
          <w:rFonts w:hint="eastAsia"/>
          <w:sz w:val="24"/>
        </w:rPr>
      </w:pPr>
    </w:p>
    <w:p w14:paraId="4AB94A9D">
      <w:pPr>
        <w:spacing w:line="400" w:lineRule="exact"/>
        <w:ind w:firstLine="480" w:firstLineChars="200"/>
        <w:jc w:val="left"/>
        <w:rPr>
          <w:rFonts w:hint="eastAsia"/>
          <w:sz w:val="24"/>
        </w:rPr>
      </w:pPr>
      <w:r>
        <w:rPr>
          <w:rFonts w:hint="eastAsia"/>
          <w:sz w:val="24"/>
        </w:rPr>
        <w:t>第一节 推动贸易创新发展</w:t>
      </w:r>
    </w:p>
    <w:p w14:paraId="722485C6">
      <w:pPr>
        <w:spacing w:line="400" w:lineRule="exact"/>
        <w:ind w:firstLine="480" w:firstLineChars="200"/>
        <w:jc w:val="left"/>
        <w:rPr>
          <w:rFonts w:hint="eastAsia"/>
          <w:sz w:val="24"/>
        </w:rPr>
      </w:pPr>
      <w:r>
        <w:rPr>
          <w:rFonts w:hint="eastAsia"/>
          <w:sz w:val="24"/>
        </w:rPr>
        <w:t>加快建设贸易强国，促进外贸提质增效，推动进出口平衡发展。优化升级货物贸易，推动市场多元化，拓展中间品贸易，促进加工贸易提档升级。大力发展服务贸易，完善跨境服务贸易负面清单管理制度，放宽跨境交付、自然人移动等跨境服务限制，鼓励服务出口，增强运输、旅行等服务国际竞争力，发展知识密集型服务贸易，积极发展服务外包，提升服务贸易标准化水平。合理调整进口关税税率，修订鼓励进口技术、产品和服务目录，扩大国内急需的先进技术设备、优质农产品、生产性服务等进口。创新发展数字贸易、绿色贸易，有序扩大数字领域开放。支持跨境电商等新业态新模式发展，优化海外仓布局和功能，完善保税维修和再制造、新型离岸贸易等政策环境。推进通关、税务、外汇等监管创新，推动外贸产品标准与合格评定、检验检疫国际合作。提升贸易促进平台功能，加大出口信贷和信用保险支持，持续办好进博会、广交会、服贸会等重大展会。推动内外贸一体化发展，深化内外贸标准认证改革。强化贸易风险防控和摩擦应对，丰富贸易调整援助、贸易救济等政策工具，完善出口管制体系。</w:t>
      </w:r>
    </w:p>
    <w:p w14:paraId="56BAF5DD">
      <w:pPr>
        <w:spacing w:line="400" w:lineRule="exact"/>
        <w:ind w:firstLine="480" w:firstLineChars="200"/>
        <w:jc w:val="left"/>
        <w:rPr>
          <w:rFonts w:hint="eastAsia"/>
          <w:sz w:val="24"/>
        </w:rPr>
      </w:pPr>
    </w:p>
    <w:p w14:paraId="5092F2D5">
      <w:pPr>
        <w:spacing w:line="400" w:lineRule="exact"/>
        <w:ind w:firstLine="480" w:firstLineChars="200"/>
        <w:jc w:val="left"/>
        <w:rPr>
          <w:rFonts w:hint="eastAsia"/>
          <w:sz w:val="24"/>
        </w:rPr>
      </w:pPr>
      <w:r>
        <w:rPr>
          <w:rFonts w:hint="eastAsia"/>
          <w:sz w:val="24"/>
        </w:rPr>
        <w:t>第二节 更大力度吸引和利用外资</w:t>
      </w:r>
    </w:p>
    <w:p w14:paraId="1528EF00">
      <w:pPr>
        <w:spacing w:line="400" w:lineRule="exact"/>
        <w:ind w:firstLine="480" w:firstLineChars="200"/>
        <w:jc w:val="left"/>
        <w:rPr>
          <w:rFonts w:hint="eastAsia"/>
          <w:sz w:val="24"/>
        </w:rPr>
      </w:pPr>
      <w:r>
        <w:rPr>
          <w:rFonts w:hint="eastAsia"/>
          <w:sz w:val="24"/>
        </w:rPr>
        <w:t>持续优化外商投资环境，健全外商投资服务保障体系，塑造吸引外资新优势。全面落实外资企业国民待遇，清理与外商投资法不符的文件法规，落实好“准入又准营”。发挥标志性外资项目示范效应，引导外资更多投向先进制造、现代服务、高新技术、节能环保等领域，支持参与产业链上下游配套协作，大力吸引外资企业在华设立地区总部、研发中心。促进外资境内再投资。精心打造“投资中国”品牌。拓展利用外资方式，完善外资并购管理，拓宽外资投资证券市场渠道。高质量实施外商投资安全审查。完善全口径外债监管体系。健全外商投资统计、信息报告制度，加强信息共享。</w:t>
      </w:r>
    </w:p>
    <w:p w14:paraId="3B797F90">
      <w:pPr>
        <w:spacing w:line="400" w:lineRule="exact"/>
        <w:ind w:firstLine="480" w:firstLineChars="200"/>
        <w:jc w:val="left"/>
        <w:rPr>
          <w:rFonts w:hint="eastAsia"/>
          <w:sz w:val="24"/>
        </w:rPr>
      </w:pPr>
    </w:p>
    <w:p w14:paraId="2EAE297F">
      <w:pPr>
        <w:spacing w:line="400" w:lineRule="exact"/>
        <w:ind w:firstLine="480" w:firstLineChars="200"/>
        <w:jc w:val="left"/>
        <w:rPr>
          <w:rFonts w:hint="eastAsia"/>
          <w:sz w:val="24"/>
        </w:rPr>
      </w:pPr>
      <w:r>
        <w:rPr>
          <w:rFonts w:hint="eastAsia"/>
          <w:sz w:val="24"/>
        </w:rPr>
        <w:t>第三节 促进国际产业与投资合作</w:t>
      </w:r>
    </w:p>
    <w:p w14:paraId="473EFC92">
      <w:pPr>
        <w:spacing w:line="400" w:lineRule="exact"/>
        <w:ind w:firstLine="480" w:firstLineChars="200"/>
        <w:jc w:val="left"/>
        <w:rPr>
          <w:rFonts w:hint="eastAsia"/>
          <w:sz w:val="24"/>
        </w:rPr>
      </w:pPr>
      <w:r>
        <w:rPr>
          <w:rFonts w:hint="eastAsia"/>
          <w:sz w:val="24"/>
        </w:rPr>
        <w:t>有效实施对外投资管理，健全海外综合服务体系，促进贸易投资一体化，引导产业链供应链合理有序跨境布局。进一步引导和规范企业境外投资方向，支持有条件的企业开展互利共赢的境外投资合作，鼓励互联网平台、人工智能等新兴产业企业拓展海外应用场景。支持咨询评估、法律服务、会计审计、信用评级、调解仲裁等专业服务机构拓展海外服务网络，健全涉外知识产权保护体系。加强我国公民、法人海外合法利益保护，建立诉求响应和保护救济制度，健全海外利益保护体系。发挥境外经贸合作区作用，促进与境内园区协同发展。加强境外投资安全审查。健全境外投资风险监测、防控、处置机制和法律法规，推动企业提升风险防控和合规经营能力。</w:t>
      </w:r>
    </w:p>
    <w:p w14:paraId="14617299">
      <w:pPr>
        <w:spacing w:line="400" w:lineRule="exact"/>
        <w:ind w:firstLine="480" w:firstLineChars="200"/>
        <w:jc w:val="left"/>
        <w:rPr>
          <w:rFonts w:hint="eastAsia"/>
          <w:sz w:val="24"/>
        </w:rPr>
      </w:pPr>
    </w:p>
    <w:p w14:paraId="61868E1A">
      <w:pPr>
        <w:spacing w:line="400" w:lineRule="exact"/>
        <w:ind w:firstLine="480" w:firstLineChars="200"/>
        <w:jc w:val="left"/>
        <w:rPr>
          <w:rFonts w:hint="eastAsia"/>
          <w:sz w:val="24"/>
        </w:rPr>
      </w:pPr>
      <w:r>
        <w:rPr>
          <w:rFonts w:hint="eastAsia"/>
          <w:sz w:val="24"/>
        </w:rPr>
        <w:t>第二十三章 高质量共建“一带一路”</w:t>
      </w:r>
    </w:p>
    <w:p w14:paraId="6C7A0626">
      <w:pPr>
        <w:spacing w:line="400" w:lineRule="exact"/>
        <w:ind w:firstLine="480" w:firstLineChars="200"/>
        <w:jc w:val="left"/>
        <w:rPr>
          <w:rFonts w:hint="eastAsia"/>
          <w:sz w:val="24"/>
        </w:rPr>
      </w:pPr>
      <w:r>
        <w:rPr>
          <w:rFonts w:hint="eastAsia"/>
          <w:sz w:val="24"/>
        </w:rPr>
        <w:t>坚持共商共建共享、开放绿色廉洁、高标准惠民生可持续的指导原则，完善推进高质量共建“一带一路”机制，深化基础设施“硬联通”、规则标准“软联通”、同共建国家人民“心联通”。</w:t>
      </w:r>
    </w:p>
    <w:p w14:paraId="2BEEEEDB">
      <w:pPr>
        <w:spacing w:line="400" w:lineRule="exact"/>
        <w:ind w:firstLine="480" w:firstLineChars="200"/>
        <w:jc w:val="left"/>
        <w:rPr>
          <w:rFonts w:hint="eastAsia"/>
          <w:sz w:val="24"/>
        </w:rPr>
      </w:pPr>
    </w:p>
    <w:p w14:paraId="465E6365">
      <w:pPr>
        <w:spacing w:line="400" w:lineRule="exact"/>
        <w:ind w:firstLine="480" w:firstLineChars="200"/>
        <w:jc w:val="left"/>
        <w:rPr>
          <w:rFonts w:hint="eastAsia"/>
          <w:sz w:val="24"/>
        </w:rPr>
      </w:pPr>
      <w:r>
        <w:rPr>
          <w:rFonts w:hint="eastAsia"/>
          <w:sz w:val="24"/>
        </w:rPr>
        <w:t>第一节 深化发展战略对接</w:t>
      </w:r>
    </w:p>
    <w:p w14:paraId="3C7CF8CA">
      <w:pPr>
        <w:spacing w:line="400" w:lineRule="exact"/>
        <w:ind w:firstLine="480" w:firstLineChars="200"/>
        <w:jc w:val="left"/>
        <w:rPr>
          <w:rFonts w:hint="eastAsia"/>
          <w:sz w:val="24"/>
        </w:rPr>
      </w:pPr>
      <w:r>
        <w:rPr>
          <w:rFonts w:hint="eastAsia"/>
          <w:sz w:val="24"/>
        </w:rPr>
        <w:t>加强与共建国家、国际组织政策沟通和战略对接，强化合作规划统筹管理，加强实施协调和评估优化。发挥“一带一路”国际合作高峰论坛引领作用，强化能源、税收、减贫、智库、媒体等领域合作平台建设。深化与共建国家治国理政经验交流，增进企业家、专家学者、青年等群体交流。统筹多双边合作，创新“一带一路”合作模式，巩固已有合作成果，拓展共赢发展空间。</w:t>
      </w:r>
    </w:p>
    <w:p w14:paraId="402D2472">
      <w:pPr>
        <w:spacing w:line="400" w:lineRule="exact"/>
        <w:ind w:firstLine="480" w:firstLineChars="200"/>
        <w:jc w:val="left"/>
        <w:rPr>
          <w:rFonts w:hint="eastAsia"/>
          <w:sz w:val="24"/>
        </w:rPr>
      </w:pPr>
    </w:p>
    <w:p w14:paraId="1D0E9B5C">
      <w:pPr>
        <w:spacing w:line="400" w:lineRule="exact"/>
        <w:ind w:firstLine="480" w:firstLineChars="200"/>
        <w:jc w:val="left"/>
        <w:rPr>
          <w:rFonts w:hint="eastAsia"/>
          <w:sz w:val="24"/>
        </w:rPr>
      </w:pPr>
      <w:r>
        <w:rPr>
          <w:rFonts w:hint="eastAsia"/>
          <w:sz w:val="24"/>
        </w:rPr>
        <w:t>第二节 完善立体互联互通网络布局</w:t>
      </w:r>
    </w:p>
    <w:p w14:paraId="7826A0A7">
      <w:pPr>
        <w:spacing w:line="400" w:lineRule="exact"/>
        <w:ind w:firstLine="480" w:firstLineChars="200"/>
        <w:jc w:val="left"/>
        <w:rPr>
          <w:rFonts w:hint="eastAsia"/>
          <w:sz w:val="24"/>
        </w:rPr>
      </w:pPr>
      <w:r>
        <w:rPr>
          <w:rFonts w:hint="eastAsia"/>
          <w:sz w:val="24"/>
        </w:rPr>
        <w:t>深化重要经济走廊和支点港口合作，畅通陆海天网多元通道。提升中欧（亚）班列发展水平，积极参与跨里海国际运输走廊建设。高质量建设中吉乌铁路、匈塞铁路等项目。推进“丝路海运”港航贸一体化发展，推动空中丝绸之路建设提质增效，加强空间信息走廊建设合作。积极推进中国标准海外应用。深入推进新疆、福建“一带一路”核心区建设。</w:t>
      </w:r>
    </w:p>
    <w:p w14:paraId="50E6E3BD">
      <w:pPr>
        <w:spacing w:line="400" w:lineRule="exact"/>
        <w:ind w:firstLine="480" w:firstLineChars="200"/>
        <w:jc w:val="left"/>
        <w:rPr>
          <w:rFonts w:hint="eastAsia"/>
          <w:sz w:val="24"/>
        </w:rPr>
      </w:pPr>
    </w:p>
    <w:p w14:paraId="2D9AA2FA">
      <w:pPr>
        <w:spacing w:line="400" w:lineRule="exact"/>
        <w:ind w:firstLine="480" w:firstLineChars="200"/>
        <w:jc w:val="left"/>
        <w:rPr>
          <w:rFonts w:hint="eastAsia"/>
          <w:sz w:val="24"/>
        </w:rPr>
      </w:pPr>
      <w:r>
        <w:rPr>
          <w:rFonts w:hint="eastAsia"/>
          <w:sz w:val="24"/>
        </w:rPr>
        <w:t>第三节 全面提升务实合作质效</w:t>
      </w:r>
    </w:p>
    <w:p w14:paraId="4A9B6917">
      <w:pPr>
        <w:spacing w:line="400" w:lineRule="exact"/>
        <w:ind w:firstLine="480" w:firstLineChars="200"/>
        <w:jc w:val="left"/>
        <w:rPr>
          <w:rFonts w:hint="eastAsia"/>
          <w:sz w:val="24"/>
        </w:rPr>
      </w:pPr>
      <w:r>
        <w:rPr>
          <w:rFonts w:hint="eastAsia"/>
          <w:sz w:val="24"/>
        </w:rPr>
        <w:t>持续扩大与共建国家贸易投资合作，高标准建设“丝路电商”合作先行区。拓展绿色发展、人工智能、数字经济、卫生健康、旅游、农业、气象、北斗应用等领域合作新空间。统筹推进重大标志性工程和“小而美”民生项目建设。完善多元化、可持续、风险可控的投融资体系，积极支持亚洲基础设施投资银行、新开发银行、丝路基金等发挥作用。拓展与共建国家文化、教育、考古、体育等领域人文交流渠道，高质量实施“一带一路”科技创新行动计划。提升风险防控能力，深入推进廉洁丝绸之路建设，推动共建“一带一路”更有序、更规范、更安全、更可持续地高质量发展。</w:t>
      </w:r>
    </w:p>
    <w:p w14:paraId="670DA35C">
      <w:pPr>
        <w:spacing w:line="400" w:lineRule="exact"/>
        <w:ind w:firstLine="480" w:firstLineChars="200"/>
        <w:jc w:val="left"/>
        <w:rPr>
          <w:rFonts w:hint="eastAsia"/>
          <w:sz w:val="24"/>
        </w:rPr>
      </w:pPr>
    </w:p>
    <w:p w14:paraId="6E0B2FCF">
      <w:pPr>
        <w:spacing w:line="400" w:lineRule="exact"/>
        <w:ind w:firstLine="480" w:firstLineChars="200"/>
        <w:jc w:val="left"/>
        <w:rPr>
          <w:rFonts w:hint="eastAsia"/>
          <w:sz w:val="24"/>
        </w:rPr>
      </w:pPr>
      <w:r>
        <w:rPr>
          <w:rFonts w:hint="eastAsia"/>
          <w:sz w:val="24"/>
        </w:rPr>
        <w:t>第二十四章 推动构建人类命运共同体</w:t>
      </w:r>
    </w:p>
    <w:p w14:paraId="34E745B9">
      <w:pPr>
        <w:spacing w:line="400" w:lineRule="exact"/>
        <w:ind w:firstLine="480" w:firstLineChars="200"/>
        <w:jc w:val="left"/>
        <w:rPr>
          <w:rFonts w:hint="eastAsia"/>
          <w:sz w:val="24"/>
        </w:rPr>
      </w:pPr>
      <w:r>
        <w:rPr>
          <w:rFonts w:hint="eastAsia"/>
          <w:sz w:val="24"/>
        </w:rPr>
        <w:t>落实全球发展倡议、全球安全倡议、全球文明倡议、全球治理倡议，积极推进中国特色大国外交，为构建人类命运共同体作出中国贡献。</w:t>
      </w:r>
    </w:p>
    <w:p w14:paraId="552DEEBE">
      <w:pPr>
        <w:spacing w:line="400" w:lineRule="exact"/>
        <w:ind w:firstLine="480" w:firstLineChars="200"/>
        <w:jc w:val="left"/>
        <w:rPr>
          <w:rFonts w:hint="eastAsia"/>
          <w:sz w:val="24"/>
        </w:rPr>
      </w:pPr>
    </w:p>
    <w:p w14:paraId="50FB5E2E">
      <w:pPr>
        <w:spacing w:line="400" w:lineRule="exact"/>
        <w:ind w:firstLine="480" w:firstLineChars="200"/>
        <w:jc w:val="left"/>
        <w:rPr>
          <w:rFonts w:hint="eastAsia"/>
          <w:sz w:val="24"/>
        </w:rPr>
      </w:pPr>
      <w:r>
        <w:rPr>
          <w:rFonts w:hint="eastAsia"/>
          <w:sz w:val="24"/>
        </w:rPr>
        <w:t>第一节 积极参与和引领全球经济治理</w:t>
      </w:r>
    </w:p>
    <w:p w14:paraId="151E805D">
      <w:pPr>
        <w:spacing w:line="400" w:lineRule="exact"/>
        <w:ind w:firstLine="480" w:firstLineChars="200"/>
        <w:jc w:val="left"/>
        <w:rPr>
          <w:rFonts w:hint="eastAsia"/>
          <w:sz w:val="24"/>
        </w:rPr>
      </w:pPr>
      <w:r>
        <w:rPr>
          <w:rFonts w:hint="eastAsia"/>
          <w:sz w:val="24"/>
        </w:rPr>
        <w:t>推进全球经济金融治理改革，推动构建和维护公平公正、开放包容、合作共赢的国际经济秩序。维护以世界贸易组织为核心的多边贸易体制，全面深入参与世界贸易组织改革，坚决反对保护主义、滥施关税等做法。扩大面向全球的高标准自由贸易区网络，高质量实施区域全面经济伙伴关系协定并推动扩员和审议进程，推动中国－东盟自贸区3.0版落地实施，积极推动加入全面与进步跨太平洋伙伴关系协定、数字经济伙伴关系协定，推动商签更多区域和双边贸易投资协定。积极提出人工智能、数字经济、绿色低碳、外层空间等新兴领域国际规则的中国方案。强化国际宏观经济政策协调，推动二十国集团发挥国际经济合作主要论坛作用，推动扩大金砖国家、上海合作组织等合作机制影响力，积极参与亚太经合组织合作、推进亚太自由贸易区建设。</w:t>
      </w:r>
    </w:p>
    <w:p w14:paraId="6E1173DE">
      <w:pPr>
        <w:spacing w:line="400" w:lineRule="exact"/>
        <w:ind w:firstLine="480" w:firstLineChars="200"/>
        <w:jc w:val="left"/>
        <w:rPr>
          <w:rFonts w:hint="eastAsia"/>
          <w:sz w:val="24"/>
        </w:rPr>
      </w:pPr>
    </w:p>
    <w:p w14:paraId="52E1ACCB">
      <w:pPr>
        <w:spacing w:line="400" w:lineRule="exact"/>
        <w:ind w:firstLine="480" w:firstLineChars="200"/>
        <w:jc w:val="left"/>
        <w:rPr>
          <w:rFonts w:hint="eastAsia"/>
          <w:sz w:val="24"/>
        </w:rPr>
      </w:pPr>
      <w:r>
        <w:rPr>
          <w:rFonts w:hint="eastAsia"/>
          <w:sz w:val="24"/>
        </w:rPr>
        <w:t>第二节 推动构建新型国际关系</w:t>
      </w:r>
    </w:p>
    <w:p w14:paraId="52B61B9F">
      <w:pPr>
        <w:spacing w:line="400" w:lineRule="exact"/>
        <w:ind w:firstLine="480" w:firstLineChars="200"/>
        <w:jc w:val="left"/>
        <w:rPr>
          <w:rFonts w:hint="eastAsia"/>
          <w:sz w:val="24"/>
        </w:rPr>
      </w:pPr>
      <w:r>
        <w:rPr>
          <w:rFonts w:hint="eastAsia"/>
          <w:sz w:val="24"/>
        </w:rPr>
        <w:t>倡导践行真正的多边主义，坚定维护以联合国为核心的国际体系、以国际法为基础的国际秩序、以联合国宪章宗旨和原则为基础的国际关系基本准则，拓展全球伙伴关系网络，引领国际秩序朝着更加公正合理的方向发展。深化周边发展融合，强化共同安全，巩固战略互信，构建周边命运共同体。促进大国协调和良性互动，维护大国关系总体稳定。深化同发展中国家团结合作，支持全球南方联合自强。打造多层级多领域文明对话交流机制和平台，共同构建全球文明对话合作网络。弘扬全人类共同价值，推动建设持久和平、普遍安全、共同繁荣、开放包容、清洁美丽的世界。</w:t>
      </w:r>
    </w:p>
    <w:p w14:paraId="6217642F">
      <w:pPr>
        <w:spacing w:line="400" w:lineRule="exact"/>
        <w:ind w:firstLine="480" w:firstLineChars="200"/>
        <w:jc w:val="left"/>
        <w:rPr>
          <w:rFonts w:hint="eastAsia"/>
          <w:sz w:val="24"/>
        </w:rPr>
      </w:pPr>
    </w:p>
    <w:p w14:paraId="551D92AB">
      <w:pPr>
        <w:spacing w:line="400" w:lineRule="exact"/>
        <w:ind w:firstLine="480" w:firstLineChars="200"/>
        <w:jc w:val="left"/>
        <w:rPr>
          <w:rFonts w:hint="eastAsia"/>
          <w:sz w:val="24"/>
        </w:rPr>
      </w:pPr>
      <w:r>
        <w:rPr>
          <w:rFonts w:hint="eastAsia"/>
          <w:sz w:val="24"/>
        </w:rPr>
        <w:t>第三节 提供更多国际公共产品</w:t>
      </w:r>
    </w:p>
    <w:p w14:paraId="790C63F6">
      <w:pPr>
        <w:spacing w:line="400" w:lineRule="exact"/>
        <w:ind w:firstLine="480" w:firstLineChars="200"/>
        <w:jc w:val="left"/>
        <w:rPr>
          <w:rFonts w:hint="eastAsia"/>
          <w:sz w:val="24"/>
        </w:rPr>
      </w:pPr>
      <w:r>
        <w:rPr>
          <w:rFonts w:hint="eastAsia"/>
          <w:sz w:val="24"/>
        </w:rPr>
        <w:t>发挥负责任大国作用，在应对全球气候变化、跨国犯罪、网络安全、重大传染性疾病、恐怖主义等全球性问题上发挥更多积极作用。坚决反对霸权霸道霸凌行径，捍卫国际公平正义，维护各国人民共同利益。积极参与全球安全规则制定，建设性参与国际和地区热点问题政治解决，加强粮食、能源、数据、生物、陆海通道、反恐怖等领域安全国际合作，推动完善全球安全治理。促进全球减贫合作，加强援外体系建设和全链条管理，加大援外力度。落实联合国2030年可持续发展议程。</w:t>
      </w:r>
    </w:p>
    <w:p w14:paraId="522AC412">
      <w:pPr>
        <w:spacing w:line="400" w:lineRule="exact"/>
        <w:ind w:firstLine="480" w:firstLineChars="200"/>
        <w:jc w:val="left"/>
        <w:rPr>
          <w:rFonts w:hint="eastAsia"/>
          <w:sz w:val="24"/>
        </w:rPr>
      </w:pPr>
    </w:p>
    <w:p w14:paraId="25CC25E4">
      <w:pPr>
        <w:spacing w:line="400" w:lineRule="exact"/>
        <w:ind w:firstLine="482" w:firstLineChars="200"/>
        <w:jc w:val="center"/>
        <w:rPr>
          <w:rFonts w:hint="eastAsia"/>
          <w:sz w:val="24"/>
        </w:rPr>
      </w:pPr>
      <w:r>
        <w:rPr>
          <w:rFonts w:hint="eastAsia"/>
          <w:b/>
          <w:bCs/>
          <w:sz w:val="24"/>
        </w:rPr>
        <w:t>第八篇 加快农业农村现代化 扎实推进乡村全面振兴</w:t>
      </w:r>
    </w:p>
    <w:p w14:paraId="12B660C3">
      <w:pPr>
        <w:spacing w:line="400" w:lineRule="exact"/>
        <w:ind w:firstLine="480" w:firstLineChars="200"/>
        <w:jc w:val="left"/>
        <w:rPr>
          <w:rFonts w:hint="eastAsia"/>
          <w:sz w:val="24"/>
        </w:rPr>
      </w:pPr>
      <w:r>
        <w:rPr>
          <w:rFonts w:hint="eastAsia"/>
          <w:sz w:val="24"/>
        </w:rPr>
        <w:t>坚持农业农村优先发展，坚持城乡融合发展，健全推动乡村全面振兴长效机制，大力发展现代农业，推动农村基本具备现代生活条件，持续巩固拓展脱贫攻坚成果，缩小城乡发展差距，加快建设农业强国。</w:t>
      </w:r>
    </w:p>
    <w:p w14:paraId="2113E64B">
      <w:pPr>
        <w:spacing w:line="400" w:lineRule="exact"/>
        <w:ind w:firstLine="480" w:firstLineChars="200"/>
        <w:jc w:val="left"/>
        <w:rPr>
          <w:rFonts w:hint="eastAsia"/>
          <w:sz w:val="24"/>
        </w:rPr>
      </w:pPr>
    </w:p>
    <w:p w14:paraId="6189BDB3">
      <w:pPr>
        <w:spacing w:line="400" w:lineRule="exact"/>
        <w:ind w:firstLine="480" w:firstLineChars="200"/>
        <w:jc w:val="left"/>
        <w:rPr>
          <w:rFonts w:hint="eastAsia"/>
          <w:sz w:val="24"/>
        </w:rPr>
      </w:pPr>
      <w:r>
        <w:rPr>
          <w:rFonts w:hint="eastAsia"/>
          <w:sz w:val="24"/>
        </w:rPr>
        <w:t>第二十五章 提升农业综合生产能力和质量效益</w:t>
      </w:r>
    </w:p>
    <w:p w14:paraId="70A5054C">
      <w:pPr>
        <w:spacing w:line="400" w:lineRule="exact"/>
        <w:ind w:firstLine="480" w:firstLineChars="200"/>
        <w:jc w:val="left"/>
        <w:rPr>
          <w:rFonts w:hint="eastAsia"/>
          <w:sz w:val="24"/>
        </w:rPr>
      </w:pPr>
      <w:r>
        <w:rPr>
          <w:rFonts w:hint="eastAsia"/>
          <w:sz w:val="24"/>
        </w:rPr>
        <w:t>坚持产量产能、生产生态、增产增收一起抓，推进产需衔接、结构优化、品质提升，提高农业劳动生产率和科技进步贡献率。</w:t>
      </w:r>
    </w:p>
    <w:p w14:paraId="1CF04ED4">
      <w:pPr>
        <w:spacing w:line="400" w:lineRule="exact"/>
        <w:ind w:firstLine="480" w:firstLineChars="200"/>
        <w:jc w:val="left"/>
        <w:rPr>
          <w:rFonts w:hint="eastAsia"/>
          <w:sz w:val="24"/>
        </w:rPr>
      </w:pPr>
    </w:p>
    <w:p w14:paraId="0694E639">
      <w:pPr>
        <w:spacing w:line="400" w:lineRule="exact"/>
        <w:ind w:firstLine="480" w:firstLineChars="200"/>
        <w:jc w:val="left"/>
        <w:rPr>
          <w:rFonts w:hint="eastAsia"/>
          <w:sz w:val="24"/>
        </w:rPr>
      </w:pPr>
      <w:r>
        <w:rPr>
          <w:rFonts w:hint="eastAsia"/>
          <w:sz w:val="24"/>
        </w:rPr>
        <w:t>第一节 加强粮食等重要农产品供给保障</w:t>
      </w:r>
    </w:p>
    <w:p w14:paraId="31FE128B">
      <w:pPr>
        <w:spacing w:line="400" w:lineRule="exact"/>
        <w:ind w:firstLine="480" w:firstLineChars="200"/>
        <w:jc w:val="left"/>
        <w:rPr>
          <w:rFonts w:hint="eastAsia"/>
          <w:sz w:val="24"/>
        </w:rPr>
      </w:pPr>
      <w:r>
        <w:rPr>
          <w:rFonts w:hint="eastAsia"/>
          <w:sz w:val="24"/>
        </w:rPr>
        <w:t>深入实施藏粮于地、藏粮于技战略，加力实施新一轮千亿斤粮食产能提升行动，稳定稻谷、小麦生产，提升玉米、大豆产能，推进粮油等主要作物大面积单产提升。适应供需形势变化，优化农业生产结构，稳定发展棉油糖胶等重要农产品和“菜篮子”产品生产，发展特色农业。健全耕地数量、质量、生态“三位一体”保护制度体系，严格占补平衡管理，完善补充耕地质量验收机制，统筹农用地布局优化。高质量推进高标准农田建设和管护，完善农田灌排体系，加强黑土地保护和酸化耕地治理，稳步推进盐碱地综合利用。增强农业防灾减灾能力。开展新一轮农业资源区划工作。</w:t>
      </w:r>
    </w:p>
    <w:p w14:paraId="70DFF0BB">
      <w:pPr>
        <w:spacing w:line="400" w:lineRule="exact"/>
        <w:ind w:firstLine="480" w:firstLineChars="200"/>
        <w:jc w:val="left"/>
        <w:rPr>
          <w:rFonts w:hint="eastAsia"/>
          <w:sz w:val="24"/>
        </w:rPr>
      </w:pPr>
    </w:p>
    <w:p w14:paraId="6908DC76">
      <w:pPr>
        <w:spacing w:line="400" w:lineRule="exact"/>
        <w:ind w:firstLine="480" w:firstLineChars="200"/>
        <w:jc w:val="left"/>
        <w:rPr>
          <w:rFonts w:hint="eastAsia"/>
          <w:sz w:val="24"/>
        </w:rPr>
      </w:pPr>
      <w:r>
        <w:rPr>
          <w:rFonts w:hint="eastAsia"/>
          <w:sz w:val="24"/>
        </w:rPr>
        <w:t>第二节 强化农业科技和装备支撑</w:t>
      </w:r>
    </w:p>
    <w:p w14:paraId="244AEAD1">
      <w:pPr>
        <w:spacing w:line="400" w:lineRule="exact"/>
        <w:ind w:firstLine="480" w:firstLineChars="200"/>
        <w:jc w:val="left"/>
        <w:rPr>
          <w:rFonts w:hint="eastAsia"/>
          <w:sz w:val="24"/>
        </w:rPr>
      </w:pPr>
    </w:p>
    <w:p w14:paraId="473C5A87">
      <w:pPr>
        <w:spacing w:line="400" w:lineRule="exact"/>
        <w:ind w:firstLine="480" w:firstLineChars="200"/>
        <w:jc w:val="left"/>
        <w:rPr>
          <w:rFonts w:hint="eastAsia"/>
          <w:sz w:val="24"/>
        </w:rPr>
      </w:pPr>
      <w:r>
        <w:rPr>
          <w:rFonts w:hint="eastAsia"/>
          <w:sz w:val="24"/>
        </w:rPr>
        <w:t>统筹发展科技农业、绿色农业、质量农业、品牌农业，把农业建成现代化大产业。深入实施种业振兴行动，加强种质资源保护利用，健全商业化育种体系，强化育种联合攻关，培育高产优质、抗逆广适新品种，提升种源安全保障水平。实施农机装备高质量发展行动，促进良田良种良机良法集成增效，农作物耕种收综合机械化率提高到80%以上。围绕核心种源、农机装备、农业节水等加强关键核心技术攻关，构建梯次分明、分工协作、适度竞争的农业科技创新体系，培育农业科技领军企业。健全公益性和经营性相结合的农业科技推广体系。积极推广地理标志产品和品牌。</w:t>
      </w:r>
    </w:p>
    <w:p w14:paraId="56707F3E">
      <w:pPr>
        <w:spacing w:line="400" w:lineRule="exact"/>
        <w:ind w:firstLine="480" w:firstLineChars="200"/>
        <w:jc w:val="left"/>
        <w:rPr>
          <w:rFonts w:hint="eastAsia"/>
          <w:sz w:val="24"/>
        </w:rPr>
      </w:pPr>
    </w:p>
    <w:p w14:paraId="6C5ADB3D">
      <w:pPr>
        <w:spacing w:line="400" w:lineRule="exact"/>
        <w:ind w:firstLine="480" w:firstLineChars="200"/>
        <w:jc w:val="left"/>
        <w:rPr>
          <w:rFonts w:hint="eastAsia"/>
          <w:sz w:val="24"/>
        </w:rPr>
      </w:pPr>
      <w:r>
        <w:rPr>
          <w:rFonts w:hint="eastAsia"/>
          <w:sz w:val="24"/>
        </w:rPr>
        <w:t>第三节 构建多元化食物供给体系</w:t>
      </w:r>
    </w:p>
    <w:p w14:paraId="05C21BA2">
      <w:pPr>
        <w:spacing w:line="400" w:lineRule="exact"/>
        <w:ind w:firstLine="480" w:firstLineChars="200"/>
        <w:jc w:val="left"/>
        <w:rPr>
          <w:rFonts w:hint="eastAsia"/>
          <w:sz w:val="24"/>
        </w:rPr>
      </w:pPr>
      <w:r>
        <w:rPr>
          <w:rFonts w:hint="eastAsia"/>
          <w:sz w:val="24"/>
        </w:rPr>
        <w:t>坚持农林牧渔并举，全方位多途径开发食物资源。加强生猪产能综合调控，推进肉牛肉羊、奶牛产业提质增效，加快草原畜牧业转型升级。加快发展饲草产业，扩大青贮饲料生产。发展现代设施农业，推进节能宜机高效设施种植和集约化养殖。科学开发江河湖海和森林食物资源，发展高质量水产养殖，稳步扩大木本粮油生产，发展林下经济，壮大林草产业，提升机械化水平。积极发展合成生物技术，拓展新型蛋白来源。</w:t>
      </w:r>
    </w:p>
    <w:p w14:paraId="49FDD288">
      <w:pPr>
        <w:spacing w:line="400" w:lineRule="exact"/>
        <w:ind w:firstLine="480" w:firstLineChars="200"/>
        <w:jc w:val="left"/>
        <w:rPr>
          <w:rFonts w:hint="eastAsia"/>
          <w:sz w:val="24"/>
        </w:rPr>
      </w:pPr>
    </w:p>
    <w:p w14:paraId="51BBA482">
      <w:pPr>
        <w:spacing w:line="400" w:lineRule="exact"/>
        <w:ind w:firstLine="480" w:firstLineChars="200"/>
        <w:jc w:val="left"/>
        <w:rPr>
          <w:rFonts w:hint="eastAsia"/>
          <w:sz w:val="24"/>
        </w:rPr>
      </w:pPr>
      <w:r>
        <w:rPr>
          <w:rFonts w:hint="eastAsia"/>
          <w:sz w:val="24"/>
        </w:rPr>
        <w:t>第二十六章 推进宜居宜业和美乡村建设</w:t>
      </w:r>
    </w:p>
    <w:p w14:paraId="71F31537">
      <w:pPr>
        <w:spacing w:line="400" w:lineRule="exact"/>
        <w:ind w:firstLine="480" w:firstLineChars="200"/>
        <w:jc w:val="left"/>
        <w:rPr>
          <w:rFonts w:hint="eastAsia"/>
          <w:sz w:val="24"/>
        </w:rPr>
      </w:pPr>
      <w:r>
        <w:rPr>
          <w:rFonts w:hint="eastAsia"/>
          <w:sz w:val="24"/>
        </w:rPr>
        <w:t>学习运用“千万工程”经验，分类有序、片区化推进乡村振兴，深入实施乡村建设行动，逐步提高农村基础设施完备度、公共服务便利度、人居环境舒适度。</w:t>
      </w:r>
    </w:p>
    <w:p w14:paraId="2C9201B7">
      <w:pPr>
        <w:spacing w:line="400" w:lineRule="exact"/>
        <w:ind w:firstLine="480" w:firstLineChars="200"/>
        <w:jc w:val="left"/>
        <w:rPr>
          <w:rFonts w:hint="eastAsia"/>
          <w:sz w:val="24"/>
        </w:rPr>
      </w:pPr>
    </w:p>
    <w:p w14:paraId="0C0E4DE2">
      <w:pPr>
        <w:spacing w:line="400" w:lineRule="exact"/>
        <w:ind w:firstLine="480" w:firstLineChars="200"/>
        <w:jc w:val="left"/>
        <w:rPr>
          <w:rFonts w:hint="eastAsia"/>
          <w:sz w:val="24"/>
        </w:rPr>
      </w:pPr>
      <w:r>
        <w:rPr>
          <w:rFonts w:hint="eastAsia"/>
          <w:sz w:val="24"/>
        </w:rPr>
        <w:t>第一节 创造乡村优质生活空间</w:t>
      </w:r>
    </w:p>
    <w:p w14:paraId="0CC0A740">
      <w:pPr>
        <w:spacing w:line="400" w:lineRule="exact"/>
        <w:ind w:firstLine="480" w:firstLineChars="200"/>
        <w:jc w:val="left"/>
        <w:rPr>
          <w:rFonts w:hint="eastAsia"/>
          <w:sz w:val="24"/>
        </w:rPr>
      </w:pPr>
      <w:r>
        <w:rPr>
          <w:rFonts w:hint="eastAsia"/>
          <w:sz w:val="24"/>
        </w:rPr>
        <w:t>以县域为单元科学规划基础设施和公共服务布局，推动县域基础设施一体化规划建设管护。统筹优化村镇布局，引导人口、产业适度集聚，因地制宜完善乡村建设实施机制，合理安排建设重点和时序。协同推进县域国土空间治理，稳步开展全域土地综合整治，分类保障乡村发展用地。扎实推进农村道路、供水、污水治理、能源、物流、信息等设施建设和维护。持续推进农村危房改造。改善县域普通高中和寄宿制学校办学条件，以医护人员下沉为重点推进紧密型县域医共体建设，健全县乡村三级养老服务网络，支持面向边远地区农村提供形式灵活的基本公共服务，统筹利用农村存量设施资源。持续整治提升农村人居环境，以钉钉子精神解决好农村改厕、垃圾围村等问题。</w:t>
      </w:r>
    </w:p>
    <w:p w14:paraId="05D9B0B1">
      <w:pPr>
        <w:spacing w:line="400" w:lineRule="exact"/>
        <w:ind w:firstLine="480" w:firstLineChars="200"/>
        <w:jc w:val="left"/>
        <w:rPr>
          <w:rFonts w:hint="eastAsia"/>
          <w:sz w:val="24"/>
        </w:rPr>
      </w:pPr>
    </w:p>
    <w:p w14:paraId="44198143">
      <w:pPr>
        <w:spacing w:line="400" w:lineRule="exact"/>
        <w:ind w:firstLine="480" w:firstLineChars="200"/>
        <w:jc w:val="left"/>
        <w:rPr>
          <w:rFonts w:hint="eastAsia"/>
          <w:sz w:val="24"/>
        </w:rPr>
      </w:pPr>
      <w:r>
        <w:rPr>
          <w:rFonts w:hint="eastAsia"/>
          <w:sz w:val="24"/>
        </w:rPr>
        <w:t>第二节 发展县域富民产业</w:t>
      </w:r>
    </w:p>
    <w:p w14:paraId="4949756A">
      <w:pPr>
        <w:spacing w:line="400" w:lineRule="exact"/>
        <w:ind w:firstLine="480" w:firstLineChars="200"/>
        <w:jc w:val="left"/>
        <w:rPr>
          <w:rFonts w:hint="eastAsia"/>
          <w:sz w:val="24"/>
        </w:rPr>
      </w:pPr>
      <w:r>
        <w:rPr>
          <w:rFonts w:hint="eastAsia"/>
          <w:sz w:val="24"/>
        </w:rPr>
        <w:t>发展各具特色的县域经济，推动农村一二三产业深度融合，因地制宜培育农业强县、工业大县、旅游名县，推动兴业、强县、富民一体发展。推进农产品加工业转型升级，加强农产品市场和流通网络建设，健全仓储保鲜和冷链物流体系。开发农业多种功能，培育壮大乡村特色产业和乡村休闲旅游、文化体验、农村电商等新产业新业态。规范发展农民合作社，培育农业产业化龙头企业，完善联农带农机制，推动新型农业经营主体扶持政策同带动农户增收挂钩，促进农民稳定增收。</w:t>
      </w:r>
    </w:p>
    <w:p w14:paraId="3E6C521D">
      <w:pPr>
        <w:spacing w:line="400" w:lineRule="exact"/>
        <w:ind w:firstLine="480" w:firstLineChars="200"/>
        <w:jc w:val="left"/>
        <w:rPr>
          <w:rFonts w:hint="eastAsia"/>
          <w:sz w:val="24"/>
        </w:rPr>
      </w:pPr>
    </w:p>
    <w:p w14:paraId="4E054FA8">
      <w:pPr>
        <w:spacing w:line="400" w:lineRule="exact"/>
        <w:ind w:firstLine="480" w:firstLineChars="200"/>
        <w:jc w:val="left"/>
        <w:rPr>
          <w:rFonts w:hint="eastAsia"/>
          <w:sz w:val="24"/>
        </w:rPr>
      </w:pPr>
      <w:r>
        <w:rPr>
          <w:rFonts w:hint="eastAsia"/>
          <w:sz w:val="24"/>
        </w:rPr>
        <w:t>第三节 加强和改进乡村治理</w:t>
      </w:r>
    </w:p>
    <w:p w14:paraId="12439F8B">
      <w:pPr>
        <w:spacing w:line="400" w:lineRule="exact"/>
        <w:ind w:firstLine="480" w:firstLineChars="200"/>
        <w:jc w:val="left"/>
        <w:rPr>
          <w:rFonts w:hint="eastAsia"/>
          <w:sz w:val="24"/>
        </w:rPr>
      </w:pPr>
      <w:r>
        <w:rPr>
          <w:rFonts w:hint="eastAsia"/>
          <w:sz w:val="24"/>
        </w:rPr>
        <w:t>深入推进抓党建促乡村全面振兴，健全县乡村三级治理体系，选优配强村“两委”班子特别是带头人队伍，优化驻村第一书记和工作队选派管理机制。推进村民自治组织规范化建设，完善村务公开和民主议事制度，支持农民群众多渠道参与村级议事协商。加强新时代农村精神文明建设，繁荣发展乡村文化，实施文明乡风建设工程。持续整治农村高额彩礼。保护传承乡村文化遗产，加强乡土建筑和传统村落保护，赓续农耕文明。</w:t>
      </w:r>
    </w:p>
    <w:p w14:paraId="25DCD4F0">
      <w:pPr>
        <w:spacing w:line="400" w:lineRule="exact"/>
        <w:jc w:val="left"/>
        <w:rPr>
          <w:rFonts w:hint="eastAsia"/>
          <w:sz w:val="24"/>
        </w:rPr>
      </w:pPr>
    </w:p>
    <w:p w14:paraId="547552E5">
      <w:pPr>
        <w:spacing w:line="400" w:lineRule="exact"/>
        <w:ind w:firstLine="480" w:firstLineChars="200"/>
        <w:jc w:val="left"/>
        <w:rPr>
          <w:rFonts w:hint="eastAsia"/>
          <w:sz w:val="24"/>
        </w:rPr>
      </w:pPr>
      <w:r>
        <w:rPr>
          <w:rFonts w:hint="eastAsia"/>
          <w:sz w:val="24"/>
        </w:rPr>
        <w:t>第二十七章 提高强农惠农富农政策效能</w:t>
      </w:r>
    </w:p>
    <w:p w14:paraId="05C400F5">
      <w:pPr>
        <w:spacing w:line="400" w:lineRule="exact"/>
        <w:ind w:firstLine="480" w:firstLineChars="200"/>
        <w:jc w:val="left"/>
        <w:rPr>
          <w:rFonts w:hint="eastAsia"/>
          <w:sz w:val="24"/>
        </w:rPr>
      </w:pPr>
      <w:r>
        <w:rPr>
          <w:rFonts w:hint="eastAsia"/>
          <w:sz w:val="24"/>
        </w:rPr>
        <w:t>健全农业农村优先发展的体制机制和政策体系，推动城乡要素双向流动，增强农业农村发展活力。</w:t>
      </w:r>
    </w:p>
    <w:p w14:paraId="53414582">
      <w:pPr>
        <w:spacing w:line="400" w:lineRule="exact"/>
        <w:ind w:firstLine="480" w:firstLineChars="200"/>
        <w:jc w:val="left"/>
        <w:rPr>
          <w:rFonts w:hint="eastAsia"/>
          <w:sz w:val="24"/>
        </w:rPr>
      </w:pPr>
    </w:p>
    <w:p w14:paraId="11B5B066">
      <w:pPr>
        <w:spacing w:line="400" w:lineRule="exact"/>
        <w:ind w:firstLine="480" w:firstLineChars="200"/>
        <w:jc w:val="left"/>
        <w:rPr>
          <w:rFonts w:hint="eastAsia"/>
          <w:sz w:val="24"/>
        </w:rPr>
      </w:pPr>
      <w:r>
        <w:rPr>
          <w:rFonts w:hint="eastAsia"/>
          <w:sz w:val="24"/>
        </w:rPr>
        <w:t>第一节 加强农业农村投入保障</w:t>
      </w:r>
    </w:p>
    <w:p w14:paraId="7DE6EE66">
      <w:pPr>
        <w:spacing w:line="400" w:lineRule="exact"/>
        <w:ind w:firstLine="480" w:firstLineChars="200"/>
        <w:jc w:val="left"/>
        <w:rPr>
          <w:rFonts w:hint="eastAsia"/>
          <w:sz w:val="24"/>
        </w:rPr>
      </w:pPr>
      <w:r>
        <w:rPr>
          <w:rFonts w:hint="eastAsia"/>
          <w:sz w:val="24"/>
        </w:rPr>
        <w:t>健全财政优先保障、金融重点倾斜、社会积极参与的多元投入格局，确保乡村振兴投入力度不断增强。优先保障农业农村领域一般公共预算投入，提升财政支农政策效能和资金效益。健全种粮农民收益保障机制，强化价格、补贴、保险等政策支持和协同，保护和调动农民务农种粮积极性。加大粮食主产区利益补偿力度，实施产销区省际横向利益补偿，完善产粮大县奖补制度。健全适合农业农村特点的金融服务体系，发展多层次农业保险，支持发展特色农产品保险。</w:t>
      </w:r>
    </w:p>
    <w:p w14:paraId="0D504908">
      <w:pPr>
        <w:spacing w:line="400" w:lineRule="exact"/>
        <w:ind w:firstLine="480" w:firstLineChars="200"/>
        <w:jc w:val="left"/>
        <w:rPr>
          <w:rFonts w:hint="eastAsia"/>
          <w:sz w:val="24"/>
        </w:rPr>
      </w:pPr>
    </w:p>
    <w:p w14:paraId="19B76074">
      <w:pPr>
        <w:spacing w:line="400" w:lineRule="exact"/>
        <w:ind w:firstLine="480" w:firstLineChars="200"/>
        <w:jc w:val="left"/>
        <w:rPr>
          <w:rFonts w:hint="eastAsia"/>
          <w:sz w:val="24"/>
        </w:rPr>
      </w:pPr>
      <w:r>
        <w:rPr>
          <w:rFonts w:hint="eastAsia"/>
          <w:sz w:val="24"/>
        </w:rPr>
        <w:t>第二节 深化农业农村改革</w:t>
      </w:r>
    </w:p>
    <w:p w14:paraId="2A6B7F0B">
      <w:pPr>
        <w:spacing w:line="400" w:lineRule="exact"/>
        <w:ind w:firstLine="480" w:firstLineChars="200"/>
        <w:jc w:val="left"/>
        <w:rPr>
          <w:rFonts w:hint="eastAsia"/>
          <w:sz w:val="24"/>
        </w:rPr>
      </w:pPr>
      <w:r>
        <w:rPr>
          <w:rFonts w:hint="eastAsia"/>
          <w:sz w:val="24"/>
        </w:rPr>
        <w:t>巩固和完善农村基本经营制度，稳定土地承包关系，稳步推进第二轮土地承包到期后再延长30年试点，健全承包地经营权流转价格形成机制和管理服务制度。发展农业适度规模经营，提高新型农业经营主体发展质量，完善便捷高效的农业社会化服务体系，促进小农户和现代农业发展有机衔接。深化供销合作社综合改革。节约集约利用农村集体经营性建设用地，有序推进入市改革，健全土地增值收益分配机制。加快完成房地一体宅基地确权登记颁证，加强农村宅基地规范管理，依法盘活用好闲置土地和房屋。深化农村集体产权制度改革，支持发展新型农村集体经济。加强农村产权交易市场规范化建设。激励各类人才下乡服务和创业就业。</w:t>
      </w:r>
    </w:p>
    <w:p w14:paraId="26E1F667">
      <w:pPr>
        <w:spacing w:line="400" w:lineRule="exact"/>
        <w:ind w:firstLine="480" w:firstLineChars="200"/>
        <w:jc w:val="left"/>
        <w:rPr>
          <w:rFonts w:hint="eastAsia"/>
          <w:sz w:val="24"/>
        </w:rPr>
      </w:pPr>
      <w:r>
        <w:rPr>
          <w:rFonts w:hint="eastAsia"/>
          <w:sz w:val="24"/>
        </w:rPr>
        <w:t>第三节 完善常态化帮扶机制</w:t>
      </w:r>
    </w:p>
    <w:p w14:paraId="239298F5">
      <w:pPr>
        <w:spacing w:line="400" w:lineRule="exact"/>
        <w:ind w:firstLine="480" w:firstLineChars="200"/>
        <w:jc w:val="left"/>
        <w:rPr>
          <w:rFonts w:hint="eastAsia"/>
          <w:sz w:val="24"/>
        </w:rPr>
      </w:pPr>
      <w:r>
        <w:rPr>
          <w:rFonts w:hint="eastAsia"/>
          <w:sz w:val="24"/>
        </w:rPr>
        <w:t>统筹建立常态化防止返贫致贫机制，坚持精准帮扶，完善兜底式保障，强化产业、就业等开发式帮扶，增强内生动力，分层分类帮扶欠发达地区，确保不发生规模性返贫致贫。优化现有国家乡村振兴重点帮扶县范围，完善支持政策和激励约束机制。优化完善东西部协作、对口合作等机制，持续做好中央单位定点帮扶，深入开展干部人才“组团式”帮扶。聚焦大型特大型安置区，加强易地搬迁后续扶持。推进市场化导向的消费帮扶。加强帮扶项目资产规范管理。加力扩围实施以工代赈。统筹推进灾害避险搬迁。</w:t>
      </w:r>
    </w:p>
    <w:p w14:paraId="524CC4AE">
      <w:pPr>
        <w:spacing w:line="400" w:lineRule="exact"/>
        <w:ind w:firstLine="480" w:firstLineChars="200"/>
        <w:jc w:val="left"/>
        <w:rPr>
          <w:rFonts w:hint="eastAsia"/>
          <w:sz w:val="24"/>
        </w:rPr>
      </w:pPr>
    </w:p>
    <w:p w14:paraId="4FA931EA">
      <w:pPr>
        <w:spacing w:line="400" w:lineRule="exact"/>
        <w:ind w:firstLine="482" w:firstLineChars="200"/>
        <w:jc w:val="center"/>
        <w:rPr>
          <w:rFonts w:hint="eastAsia"/>
          <w:sz w:val="24"/>
        </w:rPr>
      </w:pPr>
      <w:r>
        <w:rPr>
          <w:rFonts w:hint="eastAsia"/>
          <w:b/>
          <w:bCs/>
          <w:sz w:val="24"/>
        </w:rPr>
        <w:t>第九篇 优化区域经济布局 促进区域协调发展</w:t>
      </w:r>
    </w:p>
    <w:p w14:paraId="32D6B82C">
      <w:pPr>
        <w:spacing w:line="400" w:lineRule="exact"/>
        <w:ind w:firstLine="480" w:firstLineChars="200"/>
        <w:jc w:val="left"/>
        <w:rPr>
          <w:rFonts w:hint="eastAsia"/>
          <w:sz w:val="24"/>
        </w:rPr>
      </w:pPr>
      <w:r>
        <w:rPr>
          <w:rFonts w:hint="eastAsia"/>
          <w:sz w:val="24"/>
        </w:rPr>
        <w:t>发挥区域协调发展战略、区域重大战略、主体功能区战略、新型城镇化战略叠加效应，统筹推进区域内战略深化实施和区域间联动发展，优化重大生产力布局，发挥重点区域增长极作用，构建优势互补、高质量发展的区域经济布局和国土空间体系。</w:t>
      </w:r>
    </w:p>
    <w:p w14:paraId="7CF2A8E6">
      <w:pPr>
        <w:spacing w:line="400" w:lineRule="exact"/>
        <w:ind w:firstLine="480" w:firstLineChars="200"/>
        <w:jc w:val="left"/>
        <w:rPr>
          <w:rFonts w:hint="eastAsia"/>
          <w:sz w:val="24"/>
        </w:rPr>
      </w:pPr>
    </w:p>
    <w:p w14:paraId="4DF1EB90">
      <w:pPr>
        <w:spacing w:line="400" w:lineRule="exact"/>
        <w:ind w:firstLine="480" w:firstLineChars="200"/>
        <w:jc w:val="left"/>
        <w:rPr>
          <w:rFonts w:hint="eastAsia"/>
          <w:sz w:val="24"/>
        </w:rPr>
      </w:pPr>
      <w:r>
        <w:rPr>
          <w:rFonts w:hint="eastAsia"/>
          <w:sz w:val="24"/>
        </w:rPr>
        <w:t>第二十八章 增强区域发展协调性</w:t>
      </w:r>
    </w:p>
    <w:p w14:paraId="762681FC">
      <w:pPr>
        <w:spacing w:line="400" w:lineRule="exact"/>
        <w:ind w:firstLine="480" w:firstLineChars="200"/>
        <w:jc w:val="left"/>
        <w:rPr>
          <w:rFonts w:hint="eastAsia"/>
          <w:sz w:val="24"/>
        </w:rPr>
      </w:pPr>
      <w:r>
        <w:rPr>
          <w:rFonts w:hint="eastAsia"/>
          <w:sz w:val="24"/>
        </w:rPr>
        <w:t>坚持一以贯之落实区域发展战略，因时因地制宜、分区分类施策，鼓励各地发挥比较优势、各展所长，促进东中西、南北方协调发展，在发展中促进相对平衡。</w:t>
      </w:r>
    </w:p>
    <w:p w14:paraId="49F830F3">
      <w:pPr>
        <w:spacing w:line="400" w:lineRule="exact"/>
        <w:ind w:firstLine="480" w:firstLineChars="200"/>
        <w:jc w:val="left"/>
        <w:rPr>
          <w:rFonts w:hint="eastAsia"/>
          <w:sz w:val="24"/>
        </w:rPr>
      </w:pPr>
    </w:p>
    <w:p w14:paraId="639F7C8E">
      <w:pPr>
        <w:spacing w:line="400" w:lineRule="exact"/>
        <w:ind w:firstLine="480" w:firstLineChars="200"/>
        <w:jc w:val="left"/>
        <w:rPr>
          <w:rFonts w:hint="eastAsia"/>
          <w:sz w:val="24"/>
        </w:rPr>
      </w:pPr>
      <w:r>
        <w:rPr>
          <w:rFonts w:hint="eastAsia"/>
          <w:sz w:val="24"/>
        </w:rPr>
        <w:t>第一节 提升东中西和东北地区协调发展水平</w:t>
      </w:r>
    </w:p>
    <w:p w14:paraId="1FA15342">
      <w:pPr>
        <w:spacing w:line="400" w:lineRule="exact"/>
        <w:ind w:firstLine="480" w:firstLineChars="200"/>
        <w:jc w:val="left"/>
        <w:rPr>
          <w:rFonts w:hint="eastAsia"/>
          <w:sz w:val="24"/>
        </w:rPr>
      </w:pPr>
      <w:r>
        <w:rPr>
          <w:rFonts w:hint="eastAsia"/>
          <w:sz w:val="24"/>
        </w:rPr>
        <w:t>聚焦大保护、大开放、高质量发展扎实推动西部大开发形成新格局，立足功能定位、资源禀赋和产业基础，做强做大特色优势产业，实施一批生态屏障建设重大工程，以开放通道、枢纽节点、平台载体建设促进对内对外开放。立足维护国家国防、粮食、生态、能源、产业安全推动东北全面振兴取得新突破，完善能源通道和交通网络，持续巩固提高粮食综合生产能力，推动科教、农业、生态等资源优势转化为发展成效，加快推进向北开放。开创中部地区加快崛起新局面，强化粮食和能源原材料保障能力，做优做强现代装备制造及高技术产业，建设综合交通运输枢纽体系，推进内陆地区高水平开放。鼓励东部地区加快推进现代化，加强原创性、颠覆性科技创新，引领建设具有国际竞争力的先进制造业集群和现代服务业高地。</w:t>
      </w:r>
    </w:p>
    <w:p w14:paraId="65273920">
      <w:pPr>
        <w:spacing w:line="400" w:lineRule="exact"/>
        <w:ind w:firstLine="480" w:firstLineChars="200"/>
        <w:jc w:val="left"/>
        <w:rPr>
          <w:rFonts w:hint="eastAsia"/>
          <w:sz w:val="24"/>
        </w:rPr>
      </w:pPr>
    </w:p>
    <w:p w14:paraId="56DA3873">
      <w:pPr>
        <w:spacing w:line="400" w:lineRule="exact"/>
        <w:ind w:firstLine="480" w:firstLineChars="200"/>
        <w:jc w:val="left"/>
        <w:rPr>
          <w:rFonts w:hint="eastAsia"/>
          <w:sz w:val="24"/>
        </w:rPr>
      </w:pPr>
      <w:r>
        <w:rPr>
          <w:rFonts w:hint="eastAsia"/>
          <w:sz w:val="24"/>
        </w:rPr>
        <w:t>第二节 巩固提升京津冀、长三角、粤港澳大湾区动力源作用</w:t>
      </w:r>
    </w:p>
    <w:p w14:paraId="2B4C5FEC">
      <w:pPr>
        <w:spacing w:line="400" w:lineRule="exact"/>
        <w:ind w:firstLine="480" w:firstLineChars="200"/>
        <w:jc w:val="left"/>
        <w:rPr>
          <w:rFonts w:hint="eastAsia"/>
          <w:sz w:val="24"/>
        </w:rPr>
      </w:pPr>
      <w:r>
        <w:rPr>
          <w:rFonts w:hint="eastAsia"/>
          <w:sz w:val="24"/>
        </w:rPr>
        <w:t>深入推进京津冀协同发展，形成更加紧密的全方位协同发展格局。积极稳妥有序疏解北京非首都功能，持续推动标志性疏解项目和政策落地，优化提升首都功能，建设现代化首都都市圈。高标准高质量推进雄安新区建设现代化城市，完善管理体制。提升北京城市副中心综合服务水平，提高天津滨海新区综合承载能力。深入推进长三角一体化发展，完善创新链产业链、基础设施、生态环保等一体化发展体制机制。加快上海“五个中心”建设，高标准建设长三角生态绿色一体化发展示范区，提升虹桥国际开放枢纽辐射能级，支持上海与苏州重点领域同城化发展，深化沪苏浙与皖北地区城市结对合作。深化粤港澳大湾区建设，强化科技创新、经济发展、公共服务等方面规则衔接、机制对接，加强法治保障，充分发挥重大合作平台先行先试作用，加快建设国际一流湾区。</w:t>
      </w:r>
    </w:p>
    <w:p w14:paraId="589F24D6">
      <w:pPr>
        <w:spacing w:line="400" w:lineRule="exact"/>
        <w:ind w:firstLine="480" w:firstLineChars="200"/>
        <w:jc w:val="left"/>
        <w:rPr>
          <w:rFonts w:hint="eastAsia"/>
          <w:sz w:val="24"/>
        </w:rPr>
      </w:pPr>
    </w:p>
    <w:p w14:paraId="7ADE2E84">
      <w:pPr>
        <w:spacing w:line="400" w:lineRule="exact"/>
        <w:ind w:firstLine="480" w:firstLineChars="200"/>
        <w:jc w:val="left"/>
        <w:rPr>
          <w:rFonts w:hint="eastAsia"/>
          <w:sz w:val="24"/>
        </w:rPr>
      </w:pPr>
      <w:r>
        <w:rPr>
          <w:rFonts w:hint="eastAsia"/>
          <w:sz w:val="24"/>
        </w:rPr>
        <w:t>第三节 推进长江经济带发展、黄河流域生态保护和高质量发展</w:t>
      </w:r>
    </w:p>
    <w:p w14:paraId="777D60E0">
      <w:pPr>
        <w:spacing w:line="400" w:lineRule="exact"/>
        <w:ind w:firstLine="480" w:firstLineChars="200"/>
        <w:jc w:val="left"/>
        <w:rPr>
          <w:rFonts w:hint="eastAsia"/>
          <w:sz w:val="24"/>
        </w:rPr>
      </w:pPr>
      <w:r>
        <w:rPr>
          <w:rFonts w:hint="eastAsia"/>
          <w:sz w:val="24"/>
        </w:rPr>
        <w:t>坚持共抓大保护、不搞大开发，坚持生态优先、绿色发展，持续推进长江经济带高质量发展，强化重点领域污染治理和重要湖泊保护治理，坚定不移推进长江十年禁渔，有序提高沿线城市生活污水收集处理水平，推动长江干流稳定保持Ⅱ类水质、主要支流基本达到Ⅱ类水质。畅通长江黄金水道，加强岸线资源高水平保护和合理高效利用，推进沿江产业绿色转型升级，促进上中下游协同联动发展。全面推动黄河流域生态保护和高质量发展，持续完善大保护大协同格局，系统推进上游水源涵养、中游水土保持、下游湿地保护和生态治理，加大湟水河、渭河等重要支流综合治理力度，全力打好深度节水控水攻坚战。深化黄河流域生态保护和高质量发展先行区建设。</w:t>
      </w:r>
    </w:p>
    <w:p w14:paraId="35116741">
      <w:pPr>
        <w:spacing w:line="400" w:lineRule="exact"/>
        <w:ind w:firstLine="480" w:firstLineChars="200"/>
        <w:jc w:val="left"/>
        <w:rPr>
          <w:rFonts w:hint="eastAsia"/>
          <w:sz w:val="24"/>
        </w:rPr>
      </w:pPr>
    </w:p>
    <w:p w14:paraId="4D0960D7">
      <w:pPr>
        <w:spacing w:line="400" w:lineRule="exact"/>
        <w:ind w:firstLine="480" w:firstLineChars="200"/>
        <w:jc w:val="left"/>
        <w:rPr>
          <w:rFonts w:hint="eastAsia"/>
          <w:sz w:val="24"/>
        </w:rPr>
      </w:pPr>
      <w:r>
        <w:rPr>
          <w:rFonts w:hint="eastAsia"/>
          <w:sz w:val="24"/>
        </w:rPr>
        <w:t>第四节 支持特殊类型地区振兴发展</w:t>
      </w:r>
    </w:p>
    <w:p w14:paraId="4C37FFFF">
      <w:pPr>
        <w:spacing w:line="400" w:lineRule="exact"/>
        <w:ind w:firstLine="480" w:firstLineChars="200"/>
        <w:jc w:val="left"/>
        <w:rPr>
          <w:rFonts w:hint="eastAsia"/>
          <w:sz w:val="24"/>
        </w:rPr>
      </w:pPr>
      <w:r>
        <w:rPr>
          <w:rFonts w:hint="eastAsia"/>
          <w:sz w:val="24"/>
        </w:rPr>
        <w:t>加快革命老区振兴发展，传承红色基因，发展特色产业，支持革命老区发挥比较优势培育内生动力，深化革命老区重点城市对口合作。分类精准支持边境地区发展，统筹推动守边固边、兴边富民、强边固防、沿边开放，促进边境贸易创新发展，加大边境地区教育医疗等投入，实施更有力的护边补助政策，扎实推进沿边重点城镇和村庄建设，支持口岸城市发展，推动边疆地区高质量发展。支持生态退化地区开展生态修复和绿色发展。推进老工业基地、资源型地区转型发展，支持资源枯竭城市发展接续替代产业，推动采煤沉陷区、独立工矿区综合治理和整合利用。</w:t>
      </w:r>
    </w:p>
    <w:p w14:paraId="471C71C5">
      <w:pPr>
        <w:spacing w:line="400" w:lineRule="exact"/>
        <w:ind w:firstLine="480" w:firstLineChars="200"/>
        <w:jc w:val="left"/>
        <w:rPr>
          <w:rFonts w:hint="eastAsia"/>
          <w:sz w:val="24"/>
        </w:rPr>
      </w:pPr>
    </w:p>
    <w:p w14:paraId="6F79E323">
      <w:pPr>
        <w:spacing w:line="400" w:lineRule="exact"/>
        <w:ind w:firstLine="480" w:firstLineChars="200"/>
        <w:jc w:val="left"/>
        <w:rPr>
          <w:rFonts w:hint="eastAsia"/>
          <w:sz w:val="24"/>
        </w:rPr>
      </w:pPr>
      <w:r>
        <w:rPr>
          <w:rFonts w:hint="eastAsia"/>
          <w:sz w:val="24"/>
        </w:rPr>
        <w:t>第二十九章 促进区域联动发展</w:t>
      </w:r>
    </w:p>
    <w:p w14:paraId="3CBAE372">
      <w:pPr>
        <w:spacing w:line="400" w:lineRule="exact"/>
        <w:ind w:firstLine="480" w:firstLineChars="200"/>
        <w:jc w:val="left"/>
        <w:rPr>
          <w:rFonts w:hint="eastAsia"/>
          <w:sz w:val="24"/>
        </w:rPr>
      </w:pPr>
      <w:r>
        <w:rPr>
          <w:rFonts w:hint="eastAsia"/>
          <w:sz w:val="24"/>
        </w:rPr>
        <w:t>以跨区域跨流域大通道为基础，以城市群联动发展为载体，以体制机制协同为保障，推动区域间互融互促、互利共赢，拓展国内大循环空间。</w:t>
      </w:r>
    </w:p>
    <w:p w14:paraId="719DE89F">
      <w:pPr>
        <w:spacing w:line="400" w:lineRule="exact"/>
        <w:ind w:firstLine="480" w:firstLineChars="200"/>
        <w:jc w:val="left"/>
        <w:rPr>
          <w:rFonts w:hint="eastAsia"/>
          <w:sz w:val="24"/>
        </w:rPr>
      </w:pPr>
    </w:p>
    <w:p w14:paraId="76777647">
      <w:pPr>
        <w:spacing w:line="400" w:lineRule="exact"/>
        <w:ind w:firstLine="480" w:firstLineChars="200"/>
        <w:jc w:val="left"/>
        <w:rPr>
          <w:rFonts w:hint="eastAsia"/>
          <w:sz w:val="24"/>
        </w:rPr>
      </w:pPr>
      <w:r>
        <w:rPr>
          <w:rFonts w:hint="eastAsia"/>
          <w:sz w:val="24"/>
        </w:rPr>
        <w:t>第一节 完善区域联动发展布局</w:t>
      </w:r>
    </w:p>
    <w:p w14:paraId="4A110C0F">
      <w:pPr>
        <w:spacing w:line="400" w:lineRule="exact"/>
        <w:ind w:firstLine="480" w:firstLineChars="200"/>
        <w:jc w:val="left"/>
        <w:rPr>
          <w:rFonts w:hint="eastAsia"/>
          <w:sz w:val="24"/>
        </w:rPr>
      </w:pPr>
      <w:r>
        <w:rPr>
          <w:rFonts w:hint="eastAsia"/>
          <w:sz w:val="24"/>
        </w:rPr>
        <w:t>强化区域基础设施互联互通，推进长江综合运输通道和沿边沿海通道等跨区域跨流域大通道建设，发挥西电东送、东数西算等跨区域重大工程支撑作用。加强城市群一体化和重点城市群协调联动，促进区域创新链产业链高效协作。支持京津冀、长三角、粤港澳大湾区打造世界级城市群。提升成渝地区双城经济圈发展能级，打造高质量发展重要增长极。推动长江中游城市群等加快发展。培育发展若干区域性中心城市，支持省际毗邻地区合作发展，更好发挥跨区域联结型地区支撑带动作用。支持经济大省挑大梁，加强改革攻坚、政策赋能、要素保障，在推进中国式现代化中走在前作示范。</w:t>
      </w:r>
    </w:p>
    <w:p w14:paraId="05C3D3E2">
      <w:pPr>
        <w:spacing w:line="400" w:lineRule="exact"/>
        <w:ind w:firstLine="480" w:firstLineChars="200"/>
        <w:jc w:val="left"/>
        <w:rPr>
          <w:rFonts w:hint="eastAsia"/>
          <w:sz w:val="24"/>
        </w:rPr>
      </w:pPr>
    </w:p>
    <w:p w14:paraId="75C5EDDE">
      <w:pPr>
        <w:spacing w:line="400" w:lineRule="exact"/>
        <w:ind w:firstLine="480" w:firstLineChars="200"/>
        <w:jc w:val="left"/>
        <w:rPr>
          <w:rFonts w:hint="eastAsia"/>
          <w:sz w:val="24"/>
        </w:rPr>
      </w:pPr>
      <w:r>
        <w:rPr>
          <w:rFonts w:hint="eastAsia"/>
          <w:sz w:val="24"/>
        </w:rPr>
        <w:t>第二节 健全跨区域合作机制</w:t>
      </w:r>
    </w:p>
    <w:p w14:paraId="699A3EF8">
      <w:pPr>
        <w:spacing w:line="400" w:lineRule="exact"/>
        <w:ind w:firstLine="480" w:firstLineChars="200"/>
        <w:jc w:val="left"/>
        <w:rPr>
          <w:rFonts w:hint="eastAsia"/>
          <w:sz w:val="24"/>
        </w:rPr>
      </w:pPr>
      <w:r>
        <w:rPr>
          <w:rFonts w:hint="eastAsia"/>
          <w:sz w:val="24"/>
        </w:rPr>
        <w:t>深化跨行政区合作，健全区域间规划统筹、产业协作、利益共享等机制。加强区域发展战略统筹实施和规划衔接，协同推进跨区域平台和重大工程项目建设。完善产业转移协作机制和平台体系，探索产业转出地和承接地税收、用地和碳排放指标等利益分享机制，促进重点产业在国内有序转移。支持城市群都市圈范围内依规划跨省统筹建设用地指标。探索区域协同立法。支持流域上下游、资源输出地输入地之间开展利益补偿，因地制宜拓展流域经济等模式。加快推动民族地区高质量发展，深化各民族交往交流交融，完善对口援疆援藏工作机制，加大对南疆地区倾斜支持力度。</w:t>
      </w:r>
    </w:p>
    <w:p w14:paraId="7910AE25">
      <w:pPr>
        <w:spacing w:line="400" w:lineRule="exact"/>
        <w:ind w:firstLine="480" w:firstLineChars="200"/>
        <w:jc w:val="left"/>
        <w:rPr>
          <w:rFonts w:hint="eastAsia"/>
          <w:sz w:val="24"/>
        </w:rPr>
      </w:pPr>
    </w:p>
    <w:p w14:paraId="55C000AB">
      <w:pPr>
        <w:spacing w:line="400" w:lineRule="exact"/>
        <w:ind w:firstLine="480" w:firstLineChars="200"/>
        <w:jc w:val="left"/>
        <w:rPr>
          <w:rFonts w:hint="eastAsia"/>
          <w:sz w:val="24"/>
        </w:rPr>
      </w:pPr>
      <w:r>
        <w:rPr>
          <w:rFonts w:hint="eastAsia"/>
          <w:sz w:val="24"/>
        </w:rPr>
        <w:t>第三十章 优化国土空间发展格局</w:t>
      </w:r>
    </w:p>
    <w:p w14:paraId="6FA7D212">
      <w:pPr>
        <w:spacing w:line="400" w:lineRule="exact"/>
        <w:ind w:firstLine="480" w:firstLineChars="200"/>
        <w:jc w:val="left"/>
        <w:rPr>
          <w:rFonts w:hint="eastAsia"/>
          <w:sz w:val="24"/>
        </w:rPr>
      </w:pPr>
      <w:r>
        <w:rPr>
          <w:rFonts w:hint="eastAsia"/>
          <w:sz w:val="24"/>
        </w:rPr>
        <w:t>坚持宜水则水、宜山则山，宜粮则粮、宜农则农，宜工则工、宜商则商，健全主体功能区制度体系，提高政策针对性和精准性，推动形成主体功能约束有效、国土开发有序的空间发展格局。</w:t>
      </w:r>
    </w:p>
    <w:p w14:paraId="72D31CCA">
      <w:pPr>
        <w:spacing w:line="400" w:lineRule="exact"/>
        <w:ind w:firstLine="480" w:firstLineChars="200"/>
        <w:jc w:val="left"/>
        <w:rPr>
          <w:rFonts w:hint="eastAsia"/>
          <w:sz w:val="24"/>
        </w:rPr>
      </w:pPr>
    </w:p>
    <w:p w14:paraId="78C6EA65">
      <w:pPr>
        <w:spacing w:line="400" w:lineRule="exact"/>
        <w:ind w:firstLine="480" w:firstLineChars="200"/>
        <w:jc w:val="left"/>
        <w:rPr>
          <w:rFonts w:hint="eastAsia"/>
          <w:sz w:val="24"/>
        </w:rPr>
      </w:pPr>
      <w:r>
        <w:rPr>
          <w:rFonts w:hint="eastAsia"/>
          <w:sz w:val="24"/>
        </w:rPr>
        <w:t>第一节 强化主体功能区战略实施</w:t>
      </w:r>
    </w:p>
    <w:p w14:paraId="30699575">
      <w:pPr>
        <w:spacing w:line="400" w:lineRule="exact"/>
        <w:ind w:firstLine="480" w:firstLineChars="200"/>
        <w:jc w:val="left"/>
        <w:rPr>
          <w:rFonts w:hint="eastAsia"/>
          <w:sz w:val="24"/>
        </w:rPr>
      </w:pPr>
      <w:r>
        <w:rPr>
          <w:rFonts w:hint="eastAsia"/>
          <w:sz w:val="24"/>
        </w:rPr>
        <w:t>保持城市化地区、农产品主产区、重点生态功能区格局总体稳定，适当优化部分地区主体功能，促进城市化地区增强经济人口集聚承载能力、农产品主产区提升农业综合生产能力、重点生态功能区改善自然生态系统质量。细化明确特殊功能区，在主体功能基础上因地制宜叠加维护国家安全、保障能源资源供给、保护传承文化、强化海洋资源保护利用等功能。完善不同主体功能区差异化支持政策和考核评价机制，合理配置新增建设用地、水资源等指标。</w:t>
      </w:r>
    </w:p>
    <w:p w14:paraId="66688FA1">
      <w:pPr>
        <w:spacing w:line="400" w:lineRule="exact"/>
        <w:ind w:firstLine="480" w:firstLineChars="200"/>
        <w:jc w:val="left"/>
        <w:rPr>
          <w:rFonts w:hint="eastAsia"/>
          <w:sz w:val="24"/>
        </w:rPr>
      </w:pPr>
    </w:p>
    <w:p w14:paraId="6726F030">
      <w:pPr>
        <w:spacing w:line="400" w:lineRule="exact"/>
        <w:ind w:firstLine="480" w:firstLineChars="200"/>
        <w:jc w:val="left"/>
        <w:rPr>
          <w:rFonts w:hint="eastAsia"/>
          <w:sz w:val="24"/>
        </w:rPr>
      </w:pPr>
      <w:r>
        <w:rPr>
          <w:rFonts w:hint="eastAsia"/>
          <w:sz w:val="24"/>
        </w:rPr>
        <w:t>第二节 优化国土空间管控</w:t>
      </w:r>
    </w:p>
    <w:p w14:paraId="252C5FCD">
      <w:pPr>
        <w:spacing w:line="400" w:lineRule="exact"/>
        <w:ind w:firstLine="480" w:firstLineChars="200"/>
        <w:jc w:val="left"/>
        <w:rPr>
          <w:rFonts w:hint="eastAsia"/>
          <w:sz w:val="24"/>
        </w:rPr>
      </w:pPr>
      <w:r>
        <w:rPr>
          <w:rFonts w:hint="eastAsia"/>
          <w:sz w:val="24"/>
        </w:rPr>
        <w:t>完善国土空间规划体系，依据国家发展规划、结合国土空间规划评估结果，动态完善国土空间规划，发挥对国土空间开发保护的基础作用。落实优化耕地和永久基本农田、生态保护红线、城镇开发边界等控制线以及各类管控边界，围绕国家重大战略实施合理优化管控目标。提高永久基本农田质量，有序推动不稳定耕地、灾毁耕地等退出并及时补足，研究完善生态保护红线内人为活动差异化管控方式和战略性矿产差别化勘查开采政策，根据人口流动和产业发展趋势优化城镇开发边界。统筹利用近岸、深远海空间。</w:t>
      </w:r>
    </w:p>
    <w:p w14:paraId="15BF8C2F">
      <w:pPr>
        <w:spacing w:line="400" w:lineRule="exact"/>
        <w:ind w:firstLine="480" w:firstLineChars="200"/>
        <w:jc w:val="left"/>
        <w:rPr>
          <w:rFonts w:hint="eastAsia"/>
          <w:sz w:val="24"/>
        </w:rPr>
      </w:pPr>
    </w:p>
    <w:p w14:paraId="1EF8CA3D">
      <w:pPr>
        <w:spacing w:line="400" w:lineRule="exact"/>
        <w:ind w:firstLine="480" w:firstLineChars="200"/>
        <w:jc w:val="left"/>
        <w:rPr>
          <w:rFonts w:hint="eastAsia"/>
          <w:sz w:val="24"/>
        </w:rPr>
      </w:pPr>
      <w:r>
        <w:rPr>
          <w:rFonts w:hint="eastAsia"/>
          <w:sz w:val="24"/>
        </w:rPr>
        <w:t>第三节 加强国土空间协同治理</w:t>
      </w:r>
    </w:p>
    <w:p w14:paraId="6F809007">
      <w:pPr>
        <w:spacing w:line="400" w:lineRule="exact"/>
        <w:ind w:firstLine="480" w:firstLineChars="200"/>
        <w:jc w:val="left"/>
        <w:rPr>
          <w:rFonts w:hint="eastAsia"/>
          <w:sz w:val="24"/>
        </w:rPr>
      </w:pPr>
      <w:r>
        <w:rPr>
          <w:rFonts w:hint="eastAsia"/>
          <w:sz w:val="24"/>
        </w:rPr>
        <w:t>建立健全国土空间用途管制和规划许可制度，分区分类实施差别化、精细化用途管制。健全国家重大项目用地保障机制，发挥自然资源管理和国土空间规划“一张图”作用。赋予省级政府统筹建设用地更大自主权，探索实施建设用地总量按规划期管控模式，允许在不突破省域建设用地总量前提下统筹安排市县建设用地、差异化配置增存比例，实行统筹存量和增量综合供地。推动用地审查与规划许可有机融合、用地用海用林用草联动审批。</w:t>
      </w:r>
    </w:p>
    <w:p w14:paraId="48FEE4DC">
      <w:pPr>
        <w:spacing w:line="400" w:lineRule="exact"/>
        <w:ind w:firstLine="480" w:firstLineChars="200"/>
        <w:jc w:val="left"/>
        <w:rPr>
          <w:rFonts w:hint="eastAsia"/>
          <w:sz w:val="24"/>
        </w:rPr>
      </w:pPr>
    </w:p>
    <w:p w14:paraId="3DAF719C">
      <w:pPr>
        <w:spacing w:line="400" w:lineRule="exact"/>
        <w:ind w:firstLine="480" w:firstLineChars="200"/>
        <w:jc w:val="left"/>
        <w:rPr>
          <w:rFonts w:hint="eastAsia"/>
          <w:sz w:val="24"/>
        </w:rPr>
      </w:pPr>
      <w:r>
        <w:rPr>
          <w:rFonts w:hint="eastAsia"/>
          <w:sz w:val="24"/>
        </w:rPr>
        <w:t>第三十一章 深入推进以人为本的新型城镇化</w:t>
      </w:r>
    </w:p>
    <w:p w14:paraId="441CA97D">
      <w:pPr>
        <w:spacing w:line="400" w:lineRule="exact"/>
        <w:ind w:firstLine="480" w:firstLineChars="200"/>
        <w:jc w:val="left"/>
        <w:rPr>
          <w:rFonts w:hint="eastAsia"/>
          <w:sz w:val="24"/>
        </w:rPr>
      </w:pPr>
      <w:r>
        <w:rPr>
          <w:rFonts w:hint="eastAsia"/>
          <w:sz w:val="24"/>
        </w:rPr>
        <w:t>持续提高城镇化质量，促进农业转移人口全面融入城市，优化城市规模结构，推动城市内涵式发展，促进大中小城市和小城镇协调发展、集约紧凑布局。</w:t>
      </w:r>
    </w:p>
    <w:p w14:paraId="20912290">
      <w:pPr>
        <w:spacing w:line="400" w:lineRule="exact"/>
        <w:ind w:firstLine="480" w:firstLineChars="200"/>
        <w:jc w:val="left"/>
        <w:rPr>
          <w:rFonts w:hint="eastAsia"/>
          <w:sz w:val="24"/>
        </w:rPr>
      </w:pPr>
    </w:p>
    <w:p w14:paraId="37834187">
      <w:pPr>
        <w:spacing w:line="400" w:lineRule="exact"/>
        <w:ind w:firstLine="480" w:firstLineChars="200"/>
        <w:jc w:val="left"/>
        <w:rPr>
          <w:rFonts w:hint="eastAsia"/>
          <w:sz w:val="24"/>
        </w:rPr>
      </w:pPr>
      <w:r>
        <w:rPr>
          <w:rFonts w:hint="eastAsia"/>
          <w:sz w:val="24"/>
        </w:rPr>
        <w:t>第一节 科学有序推进农业转移人口市民化</w:t>
      </w:r>
    </w:p>
    <w:p w14:paraId="378B1E72">
      <w:pPr>
        <w:spacing w:line="400" w:lineRule="exact"/>
        <w:ind w:firstLine="480" w:firstLineChars="200"/>
        <w:jc w:val="left"/>
        <w:rPr>
          <w:rFonts w:hint="eastAsia"/>
          <w:sz w:val="24"/>
        </w:rPr>
      </w:pPr>
      <w:r>
        <w:rPr>
          <w:rFonts w:hint="eastAsia"/>
          <w:sz w:val="24"/>
        </w:rPr>
        <w:t>坚持积极稳妥、分类推进，统筹深化户籍制度改革和常住地提供基本公共服务。完善超大特大城市积分落户政策，全面设立街道或社区公共户口，拓宽稳定就业居住的农业转移人口落户渠道。探索建立全国统一的人口管理制度，逐步实现由常住地登记户口。稳步提高农民工参加城镇职工社会保险比例，推动更多城市将符合条件的未落户常住人口纳入公租房保障范围。因地制宜放宽在流入地参加中考报名条件，推进符合条件的随迁子女连续接受基础教育。进一步健全“人地钱”挂钩机制。保障进城落户农民合法土地权益，依法维护进城落户农民的土地承包权、宅基地使用权、集体收益分配权，探索建立自愿有偿退出的办法。</w:t>
      </w:r>
    </w:p>
    <w:p w14:paraId="1EA45CE7">
      <w:pPr>
        <w:spacing w:line="400" w:lineRule="exact"/>
        <w:ind w:firstLine="480" w:firstLineChars="200"/>
        <w:jc w:val="left"/>
        <w:rPr>
          <w:rFonts w:hint="eastAsia"/>
          <w:sz w:val="24"/>
        </w:rPr>
      </w:pPr>
    </w:p>
    <w:p w14:paraId="6C971E43">
      <w:pPr>
        <w:spacing w:line="400" w:lineRule="exact"/>
        <w:ind w:firstLine="480" w:firstLineChars="200"/>
        <w:jc w:val="left"/>
        <w:rPr>
          <w:rFonts w:hint="eastAsia"/>
          <w:sz w:val="24"/>
        </w:rPr>
      </w:pPr>
      <w:r>
        <w:rPr>
          <w:rFonts w:hint="eastAsia"/>
          <w:sz w:val="24"/>
        </w:rPr>
        <w:t>第二节 培育发展现代化都市圈</w:t>
      </w:r>
    </w:p>
    <w:p w14:paraId="1EC8B505">
      <w:pPr>
        <w:spacing w:line="400" w:lineRule="exact"/>
        <w:ind w:firstLine="480" w:firstLineChars="200"/>
        <w:jc w:val="left"/>
        <w:rPr>
          <w:rFonts w:hint="eastAsia"/>
          <w:sz w:val="24"/>
        </w:rPr>
      </w:pPr>
      <w:r>
        <w:rPr>
          <w:rFonts w:hint="eastAsia"/>
          <w:sz w:val="24"/>
        </w:rPr>
        <w:t>健全都市圈同城化发展体制机制，构建便捷高效的通勤圈、梯次配套的产业圈、便利共享的生活圈。推进超大特大城市治理现代化，做强做精核心功能，辐射带动周边市县共同发展。推进都市圈内规划统一编制、项目统筹布局、政策协同制定，强化空间布局和土地用途跨行政区衔接，在具备条件的地方探索以都市圈为基本单元统筹公共资源和要素配置。提高都市圈通勤效率，加快打通城际未贯通路段和瓶颈路段，推动科技创新券通兑通用、就业和居住年限互认。在中西部和东北地区培育若干都市圈，增强中心城市辐射带动能级。</w:t>
      </w:r>
    </w:p>
    <w:p w14:paraId="2194668B">
      <w:pPr>
        <w:spacing w:line="400" w:lineRule="exact"/>
        <w:ind w:firstLine="480" w:firstLineChars="200"/>
        <w:jc w:val="left"/>
        <w:rPr>
          <w:rFonts w:hint="eastAsia"/>
          <w:sz w:val="24"/>
        </w:rPr>
      </w:pPr>
    </w:p>
    <w:p w14:paraId="7DF2F3D1">
      <w:pPr>
        <w:spacing w:line="400" w:lineRule="exact"/>
        <w:ind w:firstLine="480" w:firstLineChars="200"/>
        <w:jc w:val="left"/>
        <w:rPr>
          <w:rFonts w:hint="eastAsia"/>
          <w:sz w:val="24"/>
        </w:rPr>
      </w:pPr>
      <w:r>
        <w:rPr>
          <w:rFonts w:hint="eastAsia"/>
          <w:sz w:val="24"/>
        </w:rPr>
        <w:t>第三节 建设现代化人民城市</w:t>
      </w:r>
    </w:p>
    <w:p w14:paraId="2F1DCC0D">
      <w:pPr>
        <w:spacing w:line="400" w:lineRule="exact"/>
        <w:ind w:firstLine="480" w:firstLineChars="200"/>
        <w:jc w:val="left"/>
        <w:rPr>
          <w:rFonts w:hint="eastAsia"/>
          <w:sz w:val="24"/>
        </w:rPr>
      </w:pPr>
      <w:r>
        <w:rPr>
          <w:rFonts w:hint="eastAsia"/>
          <w:sz w:val="24"/>
        </w:rPr>
        <w:t>推动城市发展方式转变，建设创新、宜居、美丽、韧性、文明、智慧的现代化人民城市。实施激发产业创新活力专项行动，提升城市产业创新策源力。高质量推进城市更新，开展城市体检，加快建设完整社区，健全城市更新实施机制，建立与建筑功能转换和混合利用需求相适应的规划调整机制，构建可持续的城市建设运营投融资体系。高效利用城市地下空间。推动城市发展绿色低碳转型，优化城市公共交通服务，健全城市公园、绿道网络和慢行交通系统，不断完善15分钟健身圈。加快城市基础设施生命线安全工程建设，推进老旧管网和危旧房改造，提升城市排水防涝能力。严格限制超高层建筑，提升高层建筑火灾防范和救援能力。加强城市风貌和建筑设计管理，推动城市建筑更好体现中华美学和时代风尚。加强互嵌式社区建设。推进城市全域数字化转型，完善城市管理机制和运行管理服务平台，推动城市治理智慧化精细化。</w:t>
      </w:r>
    </w:p>
    <w:p w14:paraId="2CF5F944">
      <w:pPr>
        <w:spacing w:line="400" w:lineRule="exact"/>
        <w:ind w:firstLine="480" w:firstLineChars="200"/>
        <w:jc w:val="left"/>
        <w:rPr>
          <w:rFonts w:hint="eastAsia"/>
          <w:sz w:val="24"/>
        </w:rPr>
      </w:pPr>
    </w:p>
    <w:p w14:paraId="03EB3547">
      <w:pPr>
        <w:spacing w:line="400" w:lineRule="exact"/>
        <w:ind w:firstLine="480" w:firstLineChars="200"/>
        <w:jc w:val="left"/>
        <w:rPr>
          <w:rFonts w:hint="eastAsia"/>
          <w:sz w:val="24"/>
        </w:rPr>
      </w:pPr>
      <w:r>
        <w:rPr>
          <w:rFonts w:hint="eastAsia"/>
          <w:sz w:val="24"/>
        </w:rPr>
        <w:t>第四节 分类推进以县城为重要载体的城镇化建设</w:t>
      </w:r>
    </w:p>
    <w:p w14:paraId="6012F36A">
      <w:pPr>
        <w:spacing w:line="400" w:lineRule="exact"/>
        <w:ind w:firstLine="480" w:firstLineChars="200"/>
        <w:jc w:val="left"/>
        <w:rPr>
          <w:rFonts w:hint="eastAsia"/>
          <w:sz w:val="24"/>
        </w:rPr>
      </w:pPr>
      <w:r>
        <w:rPr>
          <w:rFonts w:hint="eastAsia"/>
          <w:sz w:val="24"/>
        </w:rPr>
        <w:t>立足资源禀赋、区位条件和发展基础，分类引导大城市周边县、农产品主产区县、重点生态功能区县、陆地边境县等县城发展方向，形成各具特色的发展路径，有序促进人口向县城和中心镇合理集聚。强化城镇化潜力地区县城产业支撑，吸纳农业转移人口就近就业安居和返乡创业。支持县城基础设施和公共服务补短板，增强县城综合承载能力，强化县级财力保障。适时调整扩大经济规模大、人口增长快的县级市和特大镇经济社会管理权限，稳妥推进人口小县机构优化。</w:t>
      </w:r>
    </w:p>
    <w:p w14:paraId="64322F66">
      <w:pPr>
        <w:spacing w:line="400" w:lineRule="exact"/>
        <w:ind w:firstLine="480" w:firstLineChars="200"/>
        <w:jc w:val="left"/>
        <w:rPr>
          <w:rFonts w:hint="eastAsia"/>
          <w:sz w:val="24"/>
        </w:rPr>
      </w:pPr>
    </w:p>
    <w:p w14:paraId="4686409D">
      <w:pPr>
        <w:spacing w:line="400" w:lineRule="exact"/>
        <w:ind w:firstLine="480" w:firstLineChars="200"/>
        <w:jc w:val="left"/>
        <w:rPr>
          <w:rFonts w:hint="eastAsia"/>
          <w:sz w:val="24"/>
        </w:rPr>
      </w:pPr>
    </w:p>
    <w:p w14:paraId="7B501F6E">
      <w:pPr>
        <w:spacing w:line="400" w:lineRule="exact"/>
        <w:ind w:firstLine="480" w:firstLineChars="200"/>
        <w:jc w:val="left"/>
        <w:rPr>
          <w:rFonts w:hint="eastAsia"/>
          <w:sz w:val="24"/>
        </w:rPr>
      </w:pPr>
      <w:r>
        <w:rPr>
          <w:rFonts w:hint="eastAsia"/>
          <w:sz w:val="24"/>
        </w:rPr>
        <w:t>第三十二章 加强海洋开发利用保护</w:t>
      </w:r>
    </w:p>
    <w:p w14:paraId="25AFB575">
      <w:pPr>
        <w:spacing w:line="400" w:lineRule="exact"/>
        <w:ind w:firstLine="480" w:firstLineChars="200"/>
        <w:jc w:val="left"/>
        <w:rPr>
          <w:rFonts w:hint="eastAsia"/>
          <w:sz w:val="24"/>
        </w:rPr>
      </w:pPr>
      <w:r>
        <w:rPr>
          <w:rFonts w:hint="eastAsia"/>
          <w:sz w:val="24"/>
        </w:rPr>
        <w:t>坚持陆海统筹，提高经略海洋能力，加快建设海洋强国，走出一条具有中国特色的向海图强之路。</w:t>
      </w:r>
    </w:p>
    <w:p w14:paraId="3BC9C23E">
      <w:pPr>
        <w:spacing w:line="400" w:lineRule="exact"/>
        <w:ind w:firstLine="480" w:firstLineChars="200"/>
        <w:jc w:val="left"/>
        <w:rPr>
          <w:rFonts w:hint="eastAsia"/>
          <w:sz w:val="24"/>
        </w:rPr>
      </w:pPr>
    </w:p>
    <w:p w14:paraId="468B3F52">
      <w:pPr>
        <w:spacing w:line="400" w:lineRule="exact"/>
        <w:ind w:firstLine="480" w:firstLineChars="200"/>
        <w:jc w:val="left"/>
        <w:rPr>
          <w:rFonts w:hint="eastAsia"/>
          <w:sz w:val="24"/>
        </w:rPr>
      </w:pPr>
      <w:r>
        <w:rPr>
          <w:rFonts w:hint="eastAsia"/>
          <w:sz w:val="24"/>
        </w:rPr>
        <w:t>第一节 推动海洋经济高质量发展</w:t>
      </w:r>
    </w:p>
    <w:p w14:paraId="6337A3F2">
      <w:pPr>
        <w:spacing w:line="400" w:lineRule="exact"/>
        <w:ind w:firstLine="480" w:firstLineChars="200"/>
        <w:jc w:val="left"/>
        <w:rPr>
          <w:rFonts w:hint="eastAsia"/>
          <w:sz w:val="24"/>
        </w:rPr>
      </w:pPr>
      <w:r>
        <w:rPr>
          <w:rFonts w:hint="eastAsia"/>
          <w:sz w:val="24"/>
        </w:rPr>
        <w:t>做强做优做大海洋产业，有序推进海洋能源资源开发利用，发展深远海养殖和现代化远洋渔业，巩固提升海洋装备制造业优势，壮大海洋生物医药、海水淡化等海洋新兴产业，发展现代航运服务业，打造海洋特色文化和旅游目的地。强化海洋战略科技力量，加强海洋科技创新，健全深海极地考察支撑保障体系，发展远洋气象导航服务。实施深海工程，提高深海进入、探测、开发、安全能力。加强主要海湾整体规划，提升北部、东部、南部海洋经济圈发展水平，优化海洋经济发展示范区布局，建设各具特色的现代海洋城市，因地制宜深化港产城融合发展，鼓励沿海地区与内陆地区加强海洋经济合作。完善促进海洋经济发展体制机制，加大财税、金融等政策支持力度，优化海洋经济统计监测体系。</w:t>
      </w:r>
    </w:p>
    <w:p w14:paraId="327898DF">
      <w:pPr>
        <w:spacing w:line="400" w:lineRule="exact"/>
        <w:ind w:firstLine="480" w:firstLineChars="200"/>
        <w:jc w:val="left"/>
        <w:rPr>
          <w:rFonts w:hint="eastAsia"/>
          <w:sz w:val="24"/>
        </w:rPr>
      </w:pPr>
    </w:p>
    <w:p w14:paraId="479E88B2">
      <w:pPr>
        <w:spacing w:line="400" w:lineRule="exact"/>
        <w:ind w:firstLine="480" w:firstLineChars="200"/>
        <w:jc w:val="left"/>
        <w:rPr>
          <w:rFonts w:hint="eastAsia"/>
          <w:sz w:val="24"/>
        </w:rPr>
      </w:pPr>
      <w:r>
        <w:rPr>
          <w:rFonts w:hint="eastAsia"/>
          <w:sz w:val="24"/>
        </w:rPr>
        <w:t>第二节 保护海洋生态环境</w:t>
      </w:r>
    </w:p>
    <w:p w14:paraId="7150AF15">
      <w:pPr>
        <w:spacing w:line="400" w:lineRule="exact"/>
        <w:ind w:firstLine="480" w:firstLineChars="200"/>
        <w:jc w:val="left"/>
        <w:rPr>
          <w:rFonts w:hint="eastAsia"/>
          <w:sz w:val="24"/>
        </w:rPr>
      </w:pPr>
      <w:r>
        <w:rPr>
          <w:rFonts w:hint="eastAsia"/>
          <w:sz w:val="24"/>
        </w:rPr>
        <w:t>加强海洋环境风险源头防范，推进重点海域污染防治、岸滩整治和保护修复，近岸海域优良水质比例达到86%左右。严格围填海管控，全面落实自然岸线、滨海湿地、无居民海岛等保护要求，大陆自然岸线保有率不低于35%。强化海洋垃圾清理和资源化利用。制定差异化用海标准规范，积极推进海域分层立体利用。健全海岛开发保护管理体系，分类有序推进海岛发展。实施新一轮海洋综合调查，健全海洋生态预警监测体系，提高重大海洋灾害风险防控能力，防范应对海水倒灌。探索开展海洋碳汇核算。</w:t>
      </w:r>
    </w:p>
    <w:p w14:paraId="12432043">
      <w:pPr>
        <w:spacing w:line="400" w:lineRule="exact"/>
        <w:ind w:firstLine="480" w:firstLineChars="200"/>
        <w:jc w:val="left"/>
        <w:rPr>
          <w:rFonts w:hint="eastAsia"/>
          <w:sz w:val="24"/>
        </w:rPr>
      </w:pPr>
    </w:p>
    <w:p w14:paraId="307DC2ED">
      <w:pPr>
        <w:spacing w:line="400" w:lineRule="exact"/>
        <w:ind w:firstLine="480" w:firstLineChars="200"/>
        <w:jc w:val="left"/>
        <w:rPr>
          <w:rFonts w:hint="eastAsia"/>
          <w:sz w:val="24"/>
        </w:rPr>
      </w:pPr>
      <w:r>
        <w:rPr>
          <w:rFonts w:hint="eastAsia"/>
          <w:sz w:val="24"/>
        </w:rPr>
        <w:t>第三节 维护国家海洋权益</w:t>
      </w:r>
    </w:p>
    <w:p w14:paraId="0AF16AA4">
      <w:pPr>
        <w:spacing w:line="400" w:lineRule="exact"/>
        <w:ind w:firstLine="480" w:firstLineChars="200"/>
        <w:jc w:val="left"/>
        <w:rPr>
          <w:rFonts w:hint="eastAsia"/>
          <w:sz w:val="24"/>
        </w:rPr>
      </w:pPr>
      <w:r>
        <w:rPr>
          <w:rFonts w:hint="eastAsia"/>
          <w:sz w:val="24"/>
        </w:rPr>
        <w:t>积极推动构建海洋命运共同体，拓展蓝色伙伴关系，推动建设公正合理的国际海洋秩序。主动参与国际海洋治理规则制定，积极履行海洋生物多样性协定。加强海洋科研调查、防灾减灾、蓝色经济等领域国际合作，持续完善海洋领域多双边合作平台和机制，推动在我国设立专门海洋国际组织。增强海洋意识，加强形势研判、风险防范和法理斗争，健全维护海洋权益的体制机制，提高海上执法和海事司法能力。</w:t>
      </w:r>
    </w:p>
    <w:p w14:paraId="20E0BC61">
      <w:pPr>
        <w:spacing w:line="400" w:lineRule="exact"/>
        <w:ind w:firstLine="480" w:firstLineChars="200"/>
        <w:jc w:val="left"/>
        <w:rPr>
          <w:rFonts w:hint="eastAsia"/>
          <w:sz w:val="24"/>
        </w:rPr>
      </w:pPr>
    </w:p>
    <w:p w14:paraId="7A0F2649">
      <w:pPr>
        <w:spacing w:line="400" w:lineRule="exact"/>
        <w:ind w:firstLine="482" w:firstLineChars="200"/>
        <w:jc w:val="center"/>
        <w:rPr>
          <w:rFonts w:hint="eastAsia"/>
          <w:b/>
          <w:bCs/>
          <w:sz w:val="24"/>
        </w:rPr>
      </w:pPr>
      <w:r>
        <w:rPr>
          <w:rFonts w:hint="eastAsia"/>
          <w:b/>
          <w:bCs/>
          <w:sz w:val="24"/>
        </w:rPr>
        <w:t>第十篇 激发全民族文化创新创造活力 繁荣发展社会主义文化</w:t>
      </w:r>
    </w:p>
    <w:p w14:paraId="52C4750C">
      <w:pPr>
        <w:spacing w:line="400" w:lineRule="exact"/>
        <w:ind w:firstLine="480" w:firstLineChars="200"/>
        <w:jc w:val="left"/>
        <w:rPr>
          <w:rFonts w:hint="eastAsia"/>
          <w:sz w:val="24"/>
        </w:rPr>
      </w:pPr>
      <w:r>
        <w:rPr>
          <w:rFonts w:hint="eastAsia"/>
          <w:sz w:val="24"/>
        </w:rPr>
        <w:t>坚持马克思主义在意识形态领域的指导地位，植根博大精深的中华文明，顺应信息技术发展潮流，发展具有强大思想引领力、精神凝聚力、价值感召力、国际影响力的新时代中国特色社会主义文化，扎实推进文化强国建设。</w:t>
      </w:r>
    </w:p>
    <w:p w14:paraId="463C50BF">
      <w:pPr>
        <w:spacing w:line="400" w:lineRule="exact"/>
        <w:ind w:firstLine="480" w:firstLineChars="200"/>
        <w:jc w:val="left"/>
        <w:rPr>
          <w:rFonts w:hint="eastAsia"/>
          <w:sz w:val="24"/>
        </w:rPr>
      </w:pPr>
    </w:p>
    <w:p w14:paraId="0AF57B38">
      <w:pPr>
        <w:spacing w:line="400" w:lineRule="exact"/>
        <w:ind w:firstLine="480" w:firstLineChars="200"/>
        <w:jc w:val="left"/>
        <w:rPr>
          <w:rFonts w:hint="eastAsia"/>
          <w:sz w:val="24"/>
        </w:rPr>
      </w:pPr>
      <w:r>
        <w:rPr>
          <w:rFonts w:hint="eastAsia"/>
          <w:sz w:val="24"/>
        </w:rPr>
        <w:t>第三十三章 弘扬和践行社会主义核心价值观</w:t>
      </w:r>
    </w:p>
    <w:p w14:paraId="73FF0106">
      <w:pPr>
        <w:spacing w:line="400" w:lineRule="exact"/>
        <w:ind w:firstLine="480" w:firstLineChars="200"/>
        <w:jc w:val="left"/>
        <w:rPr>
          <w:rFonts w:hint="eastAsia"/>
          <w:sz w:val="24"/>
        </w:rPr>
      </w:pPr>
      <w:r>
        <w:rPr>
          <w:rFonts w:hint="eastAsia"/>
          <w:sz w:val="24"/>
        </w:rPr>
        <w:t>以社会主义核心价值观引领文化建设，发展壮大主流价值、主流舆论、主流文化，不断构筑中国精神、中国价值、中国力量。</w:t>
      </w:r>
    </w:p>
    <w:p w14:paraId="0DF2A3B2">
      <w:pPr>
        <w:spacing w:line="400" w:lineRule="exact"/>
        <w:ind w:firstLine="480" w:firstLineChars="200"/>
        <w:jc w:val="left"/>
        <w:rPr>
          <w:rFonts w:hint="eastAsia"/>
          <w:sz w:val="24"/>
        </w:rPr>
      </w:pPr>
    </w:p>
    <w:p w14:paraId="36F0EDDD">
      <w:pPr>
        <w:spacing w:line="400" w:lineRule="exact"/>
        <w:ind w:firstLine="480" w:firstLineChars="200"/>
        <w:jc w:val="left"/>
        <w:rPr>
          <w:rFonts w:hint="eastAsia"/>
          <w:sz w:val="24"/>
        </w:rPr>
      </w:pPr>
      <w:r>
        <w:rPr>
          <w:rFonts w:hint="eastAsia"/>
          <w:sz w:val="24"/>
        </w:rPr>
        <w:t>第一节 推动理想信念教育常态化制度化</w:t>
      </w:r>
    </w:p>
    <w:p w14:paraId="16CF2CBD">
      <w:pPr>
        <w:spacing w:line="400" w:lineRule="exact"/>
        <w:ind w:firstLine="480" w:firstLineChars="200"/>
        <w:jc w:val="left"/>
        <w:rPr>
          <w:rFonts w:hint="eastAsia"/>
          <w:sz w:val="24"/>
        </w:rPr>
      </w:pPr>
      <w:r>
        <w:rPr>
          <w:rFonts w:hint="eastAsia"/>
          <w:sz w:val="24"/>
        </w:rPr>
        <w:t>深化党的创新理论学习和宣传教育，坚持不懈用习近平新时代中国特色社会主义思想凝心铸魂，加强体系化、学理化研究阐释和大众化、通俗化宣传普及。牢牢掌握党对意识形态工作领导权，全面落实意识形态工作责任制。弘扬中国共产党人精神谱系，深化爱国主义、集体主义、社会主义教育。加强和改进思想政治工作，推进校园文化建设，用好红色资源，加强青少年理想信念教育。深化主流媒体系统性变革，推进新闻宣传和网络舆论一体化管理，提高主流舆论引导能力。创新实施马克思主义理论研究和建设工程，实施哲学社会科学创新工程，加快构建中国哲学社会科学自主知识体系。加强中国特色新型智库建设。</w:t>
      </w:r>
    </w:p>
    <w:p w14:paraId="142699F5">
      <w:pPr>
        <w:spacing w:line="400" w:lineRule="exact"/>
        <w:ind w:firstLine="480" w:firstLineChars="200"/>
        <w:jc w:val="left"/>
        <w:rPr>
          <w:rFonts w:hint="eastAsia"/>
          <w:sz w:val="24"/>
        </w:rPr>
      </w:pPr>
    </w:p>
    <w:p w14:paraId="62709F42">
      <w:pPr>
        <w:spacing w:line="400" w:lineRule="exact"/>
        <w:ind w:firstLine="480" w:firstLineChars="200"/>
        <w:jc w:val="left"/>
        <w:rPr>
          <w:rFonts w:hint="eastAsia"/>
          <w:sz w:val="24"/>
        </w:rPr>
      </w:pPr>
      <w:r>
        <w:rPr>
          <w:rFonts w:hint="eastAsia"/>
          <w:sz w:val="24"/>
        </w:rPr>
        <w:t>第二节 提高社会文明程度</w:t>
      </w:r>
    </w:p>
    <w:p w14:paraId="30562FEE">
      <w:pPr>
        <w:spacing w:line="400" w:lineRule="exact"/>
        <w:ind w:firstLine="480" w:firstLineChars="200"/>
        <w:jc w:val="left"/>
        <w:rPr>
          <w:rFonts w:hint="eastAsia"/>
          <w:sz w:val="24"/>
        </w:rPr>
      </w:pPr>
      <w:r>
        <w:rPr>
          <w:rFonts w:hint="eastAsia"/>
          <w:sz w:val="24"/>
        </w:rPr>
        <w:t>统筹推进城乡精神文明建设，发挥文化养心志、育情操的作用，涵养全民族昂扬奋发的精神气质。加强新时代公民道德建设，大力弘扬社会公德、职业道德、家庭美德、个人品德，加强家庭家教家风建设，强化未成年人思想道德建设。弘扬诚信文化、廉洁文化。发挥先进典型示范引领作用，加强英模人物学习宣传，完善功勋荣誉表彰体系。发挥市民公约、村规民约等作用，推进移风易俗。改进创新文明培育、文明实践、文明创建工作机制。</w:t>
      </w:r>
    </w:p>
    <w:p w14:paraId="0AEE2D03">
      <w:pPr>
        <w:spacing w:line="400" w:lineRule="exact"/>
        <w:ind w:firstLine="480" w:firstLineChars="200"/>
        <w:jc w:val="left"/>
        <w:rPr>
          <w:rFonts w:hint="eastAsia"/>
          <w:sz w:val="24"/>
        </w:rPr>
      </w:pPr>
    </w:p>
    <w:p w14:paraId="2D84AFD0">
      <w:pPr>
        <w:spacing w:line="400" w:lineRule="exact"/>
        <w:ind w:firstLine="480" w:firstLineChars="200"/>
        <w:jc w:val="left"/>
        <w:rPr>
          <w:rFonts w:hint="eastAsia"/>
          <w:sz w:val="24"/>
        </w:rPr>
      </w:pPr>
      <w:r>
        <w:rPr>
          <w:rFonts w:hint="eastAsia"/>
          <w:sz w:val="24"/>
        </w:rPr>
        <w:t>第三节 加强网络文明建设</w:t>
      </w:r>
    </w:p>
    <w:p w14:paraId="0D023EB0">
      <w:pPr>
        <w:spacing w:line="400" w:lineRule="exact"/>
        <w:ind w:firstLine="480" w:firstLineChars="200"/>
        <w:jc w:val="left"/>
        <w:rPr>
          <w:rFonts w:hint="eastAsia"/>
          <w:sz w:val="24"/>
        </w:rPr>
      </w:pPr>
      <w:r>
        <w:rPr>
          <w:rFonts w:hint="eastAsia"/>
          <w:sz w:val="24"/>
        </w:rPr>
        <w:t>提升信息化条件下文化领域治理能力，培育积极健康、向上向善的网络文化，共建网上美好精神家园。加强网络内容建设和管理，提升党的创新理论、中华优秀传统文化网上传播效能。加强全媒体传播体系建设，构建适应全媒体生产传播工作机制和评价体系。健全网络综合治理格局，完善网络生态治理长效机制，规范网络内容生产、信息发布和传播流程，督促互联网企业履行社会责任。统筹推进广播电视、网络视听发展和监管。</w:t>
      </w:r>
    </w:p>
    <w:p w14:paraId="40E9FA3F">
      <w:pPr>
        <w:spacing w:line="400" w:lineRule="exact"/>
        <w:ind w:firstLine="480" w:firstLineChars="200"/>
        <w:jc w:val="left"/>
        <w:rPr>
          <w:rFonts w:hint="eastAsia"/>
          <w:sz w:val="24"/>
        </w:rPr>
      </w:pPr>
    </w:p>
    <w:p w14:paraId="02EAD03C">
      <w:pPr>
        <w:spacing w:line="400" w:lineRule="exact"/>
        <w:ind w:firstLine="480" w:firstLineChars="200"/>
        <w:jc w:val="left"/>
        <w:rPr>
          <w:rFonts w:hint="eastAsia"/>
          <w:sz w:val="24"/>
        </w:rPr>
      </w:pPr>
      <w:r>
        <w:rPr>
          <w:rFonts w:hint="eastAsia"/>
          <w:sz w:val="24"/>
        </w:rPr>
        <w:t>第三十四章 大力繁荣文化事业</w:t>
      </w:r>
    </w:p>
    <w:p w14:paraId="026561F3">
      <w:pPr>
        <w:spacing w:line="400" w:lineRule="exact"/>
        <w:ind w:firstLine="480" w:firstLineChars="200"/>
        <w:jc w:val="left"/>
        <w:rPr>
          <w:rFonts w:hint="eastAsia"/>
          <w:sz w:val="24"/>
        </w:rPr>
      </w:pPr>
      <w:r>
        <w:rPr>
          <w:rFonts w:hint="eastAsia"/>
          <w:sz w:val="24"/>
        </w:rPr>
        <w:t>健全公共文化服务体系，传承弘扬中华优秀传统文化，让人民享受更高品质的文化生活。</w:t>
      </w:r>
    </w:p>
    <w:p w14:paraId="36019CC3">
      <w:pPr>
        <w:spacing w:line="400" w:lineRule="exact"/>
        <w:ind w:firstLine="480" w:firstLineChars="200"/>
        <w:jc w:val="left"/>
        <w:rPr>
          <w:rFonts w:hint="eastAsia"/>
          <w:sz w:val="24"/>
        </w:rPr>
      </w:pPr>
    </w:p>
    <w:p w14:paraId="4B311731">
      <w:pPr>
        <w:spacing w:line="400" w:lineRule="exact"/>
        <w:ind w:firstLine="480" w:firstLineChars="200"/>
        <w:jc w:val="left"/>
        <w:rPr>
          <w:rFonts w:hint="eastAsia"/>
          <w:sz w:val="24"/>
        </w:rPr>
      </w:pPr>
      <w:r>
        <w:rPr>
          <w:rFonts w:hint="eastAsia"/>
          <w:sz w:val="24"/>
        </w:rPr>
        <w:t>第一节 繁荣文化创作生产</w:t>
      </w:r>
    </w:p>
    <w:p w14:paraId="22726431">
      <w:pPr>
        <w:spacing w:line="400" w:lineRule="exact"/>
        <w:ind w:firstLine="480" w:firstLineChars="200"/>
        <w:jc w:val="left"/>
        <w:rPr>
          <w:rFonts w:hint="eastAsia"/>
          <w:sz w:val="24"/>
        </w:rPr>
      </w:pPr>
      <w:r>
        <w:rPr>
          <w:rFonts w:hint="eastAsia"/>
          <w:sz w:val="24"/>
        </w:rPr>
        <w:t>坚持以人民为中心的创作导向，把提高质量作为文艺创作的生命线，营造良好文化生态，提升文化原创能力。改进文艺创作生产服务、引导、组织工作机制，实施新时代艺术创作系列工程，推动新闻出版、广播影视、文学艺术等领域精品创作，繁荣互联网条件下新大众文艺。培育形成规模宏大、结构合理、锐意创新的高水平文化人才队伍。深化文化事业单位改革，完善文艺院团建设发展机制。深化文娱领域综合治理。</w:t>
      </w:r>
    </w:p>
    <w:p w14:paraId="5E569BD3">
      <w:pPr>
        <w:spacing w:line="400" w:lineRule="exact"/>
        <w:ind w:firstLine="480" w:firstLineChars="200"/>
        <w:jc w:val="left"/>
        <w:rPr>
          <w:rFonts w:hint="eastAsia"/>
          <w:sz w:val="24"/>
        </w:rPr>
      </w:pPr>
    </w:p>
    <w:p w14:paraId="581C3963">
      <w:pPr>
        <w:spacing w:line="400" w:lineRule="exact"/>
        <w:ind w:firstLine="480" w:firstLineChars="200"/>
        <w:jc w:val="left"/>
        <w:rPr>
          <w:rFonts w:hint="eastAsia"/>
          <w:sz w:val="24"/>
        </w:rPr>
      </w:pPr>
      <w:r>
        <w:rPr>
          <w:rFonts w:hint="eastAsia"/>
          <w:sz w:val="24"/>
        </w:rPr>
        <w:t>第二节 提升公共文化服务水平</w:t>
      </w:r>
    </w:p>
    <w:p w14:paraId="59AF405D">
      <w:pPr>
        <w:spacing w:line="400" w:lineRule="exact"/>
        <w:ind w:firstLine="480" w:firstLineChars="200"/>
        <w:jc w:val="left"/>
        <w:rPr>
          <w:rFonts w:hint="eastAsia"/>
          <w:sz w:val="24"/>
        </w:rPr>
      </w:pPr>
      <w:r>
        <w:rPr>
          <w:rFonts w:hint="eastAsia"/>
          <w:sz w:val="24"/>
        </w:rPr>
        <w:t>坚持文化惠民，实施公共文化服务提质增效行动，促进优质文化资源直达基层。广泛开展群众性文化活动，加强群众文艺团队建设。依托城市书房、社区文化驿站、文化长廊等发展新型公共文化空间，提供更多群众身边的文化服务。盘活用好各类公共文化设施资源，健全社会力量参与公共文化服务机制，有序推进公共文化设施所有权和使用权分置改革。提升智慧博物馆、智慧图书馆、公共文化云服务效能。深化全民阅读活动，推进书香社会建设。加强新型广电网络建设，提升超高清内容制播能力，深化互联网电视“套娃”收费和操作复杂治理。</w:t>
      </w:r>
    </w:p>
    <w:p w14:paraId="31DF8931">
      <w:pPr>
        <w:spacing w:line="400" w:lineRule="exact"/>
        <w:ind w:firstLine="480" w:firstLineChars="200"/>
        <w:jc w:val="left"/>
        <w:rPr>
          <w:rFonts w:hint="eastAsia"/>
          <w:sz w:val="24"/>
        </w:rPr>
      </w:pPr>
    </w:p>
    <w:p w14:paraId="060A91AC">
      <w:pPr>
        <w:spacing w:line="400" w:lineRule="exact"/>
        <w:ind w:firstLine="480" w:firstLineChars="200"/>
        <w:jc w:val="left"/>
        <w:rPr>
          <w:rFonts w:hint="eastAsia"/>
          <w:sz w:val="24"/>
        </w:rPr>
      </w:pPr>
      <w:r>
        <w:rPr>
          <w:rFonts w:hint="eastAsia"/>
          <w:sz w:val="24"/>
        </w:rPr>
        <w:t>第三节 加强文化遗产保护传承</w:t>
      </w:r>
    </w:p>
    <w:p w14:paraId="344F3827">
      <w:pPr>
        <w:spacing w:line="400" w:lineRule="exact"/>
        <w:ind w:firstLine="480" w:firstLineChars="200"/>
        <w:jc w:val="left"/>
        <w:rPr>
          <w:rFonts w:hint="eastAsia"/>
          <w:sz w:val="24"/>
        </w:rPr>
      </w:pPr>
      <w:r>
        <w:rPr>
          <w:rFonts w:hint="eastAsia"/>
          <w:sz w:val="24"/>
        </w:rPr>
        <w:t>推动文化遗产系统性保护和统一监管，推进管理资源整合，建立文化遗产保护督察制度。深入实施中华优秀传统文化传承发展工程，构建中华文明标识体系。实施中华文明探源和考古中国工程。加大世界文化遗产、古迹遗址、革命文物、馆藏文物、文化景观等保护力度，加强历史文化名城、街区、村镇有效保护和活态传承。建好用好长城、大运河、长征、黄河、长江国家文化公园，优化建设管理体制机制。强化档案文献遗产保护和古籍抢救性保护，加强中华典籍文献传承。提升非物质文化遗产保护传承水平，培育传承体验新场景。加强和改进地方志工作。</w:t>
      </w:r>
    </w:p>
    <w:p w14:paraId="0C9F8098">
      <w:pPr>
        <w:spacing w:line="400" w:lineRule="exact"/>
        <w:jc w:val="left"/>
        <w:rPr>
          <w:rFonts w:hint="eastAsia"/>
          <w:sz w:val="24"/>
        </w:rPr>
      </w:pPr>
    </w:p>
    <w:p w14:paraId="70205F18">
      <w:pPr>
        <w:spacing w:line="400" w:lineRule="exact"/>
        <w:ind w:firstLine="480" w:firstLineChars="200"/>
        <w:jc w:val="left"/>
        <w:rPr>
          <w:rFonts w:hint="eastAsia"/>
          <w:sz w:val="24"/>
        </w:rPr>
      </w:pPr>
      <w:r>
        <w:rPr>
          <w:rFonts w:hint="eastAsia"/>
          <w:sz w:val="24"/>
        </w:rPr>
        <w:t>第三十五章 加快发展文化产业</w:t>
      </w:r>
    </w:p>
    <w:p w14:paraId="42ADAC7B">
      <w:pPr>
        <w:spacing w:line="400" w:lineRule="exact"/>
        <w:ind w:firstLine="480" w:firstLineChars="200"/>
        <w:jc w:val="left"/>
        <w:rPr>
          <w:rFonts w:hint="eastAsia"/>
          <w:sz w:val="24"/>
        </w:rPr>
      </w:pPr>
      <w:r>
        <w:rPr>
          <w:rFonts w:hint="eastAsia"/>
          <w:sz w:val="24"/>
        </w:rPr>
        <w:t>完善文化管理体制和生产经营机制，实施积极的文化经济政策，大力发展文化旅游业，以文化赋能经济社会发展。</w:t>
      </w:r>
    </w:p>
    <w:p w14:paraId="0C9F638D">
      <w:pPr>
        <w:spacing w:line="400" w:lineRule="exact"/>
        <w:ind w:firstLine="480" w:firstLineChars="200"/>
        <w:jc w:val="left"/>
        <w:rPr>
          <w:rFonts w:hint="eastAsia"/>
          <w:sz w:val="24"/>
        </w:rPr>
      </w:pPr>
    </w:p>
    <w:p w14:paraId="66F02E2A">
      <w:pPr>
        <w:spacing w:line="400" w:lineRule="exact"/>
        <w:ind w:firstLine="480" w:firstLineChars="200"/>
        <w:jc w:val="left"/>
        <w:rPr>
          <w:rFonts w:hint="eastAsia"/>
          <w:sz w:val="24"/>
        </w:rPr>
      </w:pPr>
      <w:r>
        <w:rPr>
          <w:rFonts w:hint="eastAsia"/>
          <w:sz w:val="24"/>
        </w:rPr>
        <w:t>第一节 健全文化产业体系和市场体系</w:t>
      </w:r>
    </w:p>
    <w:p w14:paraId="2BB940F8">
      <w:pPr>
        <w:spacing w:line="400" w:lineRule="exact"/>
        <w:ind w:firstLine="480" w:firstLineChars="200"/>
        <w:jc w:val="left"/>
        <w:rPr>
          <w:rFonts w:hint="eastAsia"/>
          <w:sz w:val="24"/>
        </w:rPr>
      </w:pPr>
      <w:r>
        <w:rPr>
          <w:rFonts w:hint="eastAsia"/>
          <w:sz w:val="24"/>
        </w:rPr>
        <w:t>实施重大文化产业项目带动战略，扩大优质文化产品供给。改造提升传统文化业态，推进文化和科技融合，推动文化建设数智化赋能、信息化转型，发展数字动漫、沉浸式展演、线上演播、短视频、微短剧等新型文化业态，引导规范网络文学、网络游戏、网络视听等健康发展。深入实施出版融合发展工程，深化全产业链改革创新。培育优秀文化企业和品牌，促进文化产业园区规范创新发展。加快构建统一开放、高效规范、竞争有序的文化市场，深入推进文化市场综合执法改革，深化影视制作、网络视听等领域审批制度改革。</w:t>
      </w:r>
    </w:p>
    <w:p w14:paraId="020FC42C">
      <w:pPr>
        <w:spacing w:line="400" w:lineRule="exact"/>
        <w:ind w:firstLine="480" w:firstLineChars="200"/>
        <w:jc w:val="left"/>
        <w:rPr>
          <w:rFonts w:hint="eastAsia"/>
          <w:sz w:val="24"/>
        </w:rPr>
      </w:pPr>
    </w:p>
    <w:p w14:paraId="73A51AA8">
      <w:pPr>
        <w:spacing w:line="400" w:lineRule="exact"/>
        <w:ind w:firstLine="480" w:firstLineChars="200"/>
        <w:jc w:val="left"/>
        <w:rPr>
          <w:rFonts w:hint="eastAsia"/>
          <w:sz w:val="24"/>
        </w:rPr>
      </w:pPr>
      <w:r>
        <w:rPr>
          <w:rFonts w:hint="eastAsia"/>
          <w:sz w:val="24"/>
        </w:rPr>
        <w:t>第二节 推进文旅深度融合</w:t>
      </w:r>
    </w:p>
    <w:p w14:paraId="6AD95161">
      <w:pPr>
        <w:spacing w:line="400" w:lineRule="exact"/>
        <w:ind w:firstLine="480" w:firstLineChars="200"/>
        <w:jc w:val="left"/>
        <w:rPr>
          <w:rFonts w:hint="eastAsia"/>
          <w:sz w:val="24"/>
        </w:rPr>
      </w:pPr>
      <w:r>
        <w:rPr>
          <w:rFonts w:hint="eastAsia"/>
          <w:sz w:val="24"/>
        </w:rPr>
        <w:t>深化以文塑旅、以旅彰文，推进旅游强国建设。丰富高品质旅游产品供给，深挖特色资源和文化内涵，积极推动多业态融合发展。因地制宜发展红色旅游、乡村旅游、康养旅游、工业旅游等，规范发展研学旅游，培育特色主题旅游线路和旅游演艺精品项目。完善旅游公共服务，全链条提高旅游服务质量。加强文旅项目建设规范管理，防止闲置浪费。加强旅游市场综合监管和安全管理，改善旅游消费体验。实施入境旅游促进计划，提升入境游便利化国际化水平。</w:t>
      </w:r>
    </w:p>
    <w:p w14:paraId="0D9E28AD">
      <w:pPr>
        <w:spacing w:line="400" w:lineRule="exact"/>
        <w:ind w:firstLine="480" w:firstLineChars="200"/>
        <w:jc w:val="left"/>
        <w:rPr>
          <w:rFonts w:hint="eastAsia"/>
          <w:sz w:val="24"/>
        </w:rPr>
      </w:pPr>
      <w:r>
        <w:rPr>
          <w:rFonts w:hint="eastAsia"/>
          <w:sz w:val="24"/>
        </w:rPr>
        <w:t>第三十六章 提升中华文明传播力影响力</w:t>
      </w:r>
    </w:p>
    <w:p w14:paraId="1C555C72">
      <w:pPr>
        <w:spacing w:line="400" w:lineRule="exact"/>
        <w:ind w:firstLine="480" w:firstLineChars="200"/>
        <w:jc w:val="left"/>
        <w:rPr>
          <w:rFonts w:hint="eastAsia"/>
          <w:sz w:val="24"/>
        </w:rPr>
      </w:pPr>
      <w:r>
        <w:rPr>
          <w:rFonts w:hint="eastAsia"/>
          <w:sz w:val="24"/>
        </w:rPr>
        <w:t>加快构建中国话语和中国叙事体系，提升国际传播效能，加强对外文化交流合作，展现可信、可爱、可敬的中国形象。</w:t>
      </w:r>
    </w:p>
    <w:p w14:paraId="18D32009">
      <w:pPr>
        <w:spacing w:line="400" w:lineRule="exact"/>
        <w:ind w:firstLine="480" w:firstLineChars="200"/>
        <w:jc w:val="left"/>
        <w:rPr>
          <w:rFonts w:hint="eastAsia"/>
          <w:sz w:val="24"/>
        </w:rPr>
      </w:pPr>
    </w:p>
    <w:p w14:paraId="118F734C">
      <w:pPr>
        <w:spacing w:line="400" w:lineRule="exact"/>
        <w:ind w:firstLine="480" w:firstLineChars="200"/>
        <w:jc w:val="left"/>
        <w:rPr>
          <w:rFonts w:hint="eastAsia"/>
          <w:sz w:val="24"/>
        </w:rPr>
      </w:pPr>
      <w:r>
        <w:rPr>
          <w:rFonts w:hint="eastAsia"/>
          <w:sz w:val="24"/>
        </w:rPr>
        <w:t>第一节 构建更有效力的国际传播体系</w:t>
      </w:r>
    </w:p>
    <w:p w14:paraId="4368DF70">
      <w:pPr>
        <w:spacing w:line="400" w:lineRule="exact"/>
        <w:ind w:firstLine="480" w:firstLineChars="200"/>
        <w:jc w:val="left"/>
        <w:rPr>
          <w:rFonts w:hint="eastAsia"/>
          <w:sz w:val="24"/>
        </w:rPr>
      </w:pPr>
      <w:r>
        <w:rPr>
          <w:rFonts w:hint="eastAsia"/>
          <w:sz w:val="24"/>
        </w:rPr>
        <w:t>完善国际传播体制机制，创新传播载体和方式，拓展海外传播网络，构建多渠道、立体式对外传播格局，全面提升国际话语权。培育全球化、市场化、专业化的国际传播主体，增强主流媒体国际传播能力，构建广电视听媒体国际传播矩阵，促进社交媒体平台国际化发展，推动中国故事和中国声音全球化、区域化、分众化表达。鼓励文化企业国际化经营，推动优质网络文学、网络游戏、影视动漫、精品展览等出海，加强国际传播重点基地、国家文化出口基地建设。</w:t>
      </w:r>
    </w:p>
    <w:p w14:paraId="69F1CD13">
      <w:pPr>
        <w:spacing w:line="400" w:lineRule="exact"/>
        <w:ind w:firstLine="480" w:firstLineChars="200"/>
        <w:jc w:val="left"/>
        <w:rPr>
          <w:rFonts w:hint="eastAsia"/>
          <w:sz w:val="24"/>
        </w:rPr>
      </w:pPr>
    </w:p>
    <w:p w14:paraId="37E43677">
      <w:pPr>
        <w:spacing w:line="400" w:lineRule="exact"/>
        <w:ind w:firstLine="480" w:firstLineChars="200"/>
        <w:jc w:val="left"/>
        <w:rPr>
          <w:rFonts w:hint="eastAsia"/>
          <w:sz w:val="24"/>
        </w:rPr>
      </w:pPr>
      <w:r>
        <w:rPr>
          <w:rFonts w:hint="eastAsia"/>
          <w:sz w:val="24"/>
        </w:rPr>
        <w:t>第二节 深化文明交流互鉴</w:t>
      </w:r>
    </w:p>
    <w:p w14:paraId="0D617634">
      <w:pPr>
        <w:spacing w:line="400" w:lineRule="exact"/>
        <w:ind w:firstLine="480" w:firstLineChars="200"/>
        <w:jc w:val="left"/>
        <w:rPr>
          <w:rFonts w:hint="eastAsia"/>
          <w:sz w:val="24"/>
        </w:rPr>
      </w:pPr>
      <w:r>
        <w:rPr>
          <w:rFonts w:hint="eastAsia"/>
          <w:sz w:val="24"/>
        </w:rPr>
        <w:t>广泛开展国际人文交流合作，加强多层次文明对话，推动中华文化更好走向世界。举办全球文明对话大会，持续办好良渚论坛。开展“读懂中国”、“兰花奖”等品牌活动，办好中国文化和旅游年（节）、海外中国电影节展。加强文化遗产领域国际发展援助，深化文物追索返还国际合作。支持中华文化传播展示和海外中国学发展。加强区域国别研究。</w:t>
      </w:r>
    </w:p>
    <w:p w14:paraId="1A365C8D">
      <w:pPr>
        <w:spacing w:line="400" w:lineRule="exact"/>
        <w:jc w:val="left"/>
        <w:rPr>
          <w:rFonts w:hint="eastAsia"/>
          <w:sz w:val="24"/>
        </w:rPr>
      </w:pPr>
    </w:p>
    <w:p w14:paraId="299BF624">
      <w:pPr>
        <w:spacing w:line="400" w:lineRule="exact"/>
        <w:ind w:firstLine="482" w:firstLineChars="200"/>
        <w:jc w:val="center"/>
        <w:rPr>
          <w:rFonts w:hint="eastAsia"/>
          <w:sz w:val="24"/>
        </w:rPr>
      </w:pPr>
      <w:r>
        <w:rPr>
          <w:rFonts w:hint="eastAsia"/>
          <w:b/>
          <w:bCs/>
          <w:sz w:val="24"/>
        </w:rPr>
        <w:t>第十一篇 完善人口发展战略 促进人口高质量发展</w:t>
      </w:r>
    </w:p>
    <w:p w14:paraId="31848A12">
      <w:pPr>
        <w:spacing w:line="400" w:lineRule="exact"/>
        <w:ind w:firstLine="480" w:firstLineChars="200"/>
        <w:jc w:val="left"/>
        <w:rPr>
          <w:rFonts w:hint="eastAsia"/>
          <w:sz w:val="24"/>
        </w:rPr>
      </w:pPr>
      <w:r>
        <w:rPr>
          <w:rFonts w:hint="eastAsia"/>
          <w:sz w:val="24"/>
        </w:rPr>
        <w:t>以应对人口老龄化、少子化为重点完善人口发展战略，健全覆盖全人群、全生命周期的人口服务体系，优化人口结构，提高人口素质，以人口高质量发展支撑中国式现代化。</w:t>
      </w:r>
    </w:p>
    <w:p w14:paraId="5DAD56ED">
      <w:pPr>
        <w:spacing w:line="400" w:lineRule="exact"/>
        <w:ind w:firstLine="480" w:firstLineChars="200"/>
        <w:jc w:val="left"/>
        <w:rPr>
          <w:rFonts w:hint="eastAsia"/>
          <w:sz w:val="24"/>
        </w:rPr>
      </w:pPr>
    </w:p>
    <w:p w14:paraId="5697B2A1">
      <w:pPr>
        <w:spacing w:line="400" w:lineRule="exact"/>
        <w:ind w:firstLine="480" w:firstLineChars="200"/>
        <w:jc w:val="left"/>
        <w:rPr>
          <w:rFonts w:hint="eastAsia"/>
          <w:sz w:val="24"/>
        </w:rPr>
      </w:pPr>
      <w:r>
        <w:rPr>
          <w:rFonts w:hint="eastAsia"/>
          <w:sz w:val="24"/>
        </w:rPr>
        <w:t>第三十七章 建设生育友好型社会</w:t>
      </w:r>
    </w:p>
    <w:p w14:paraId="244B61B5">
      <w:pPr>
        <w:spacing w:line="400" w:lineRule="exact"/>
        <w:ind w:firstLine="480" w:firstLineChars="200"/>
        <w:jc w:val="left"/>
        <w:rPr>
          <w:rFonts w:hint="eastAsia"/>
          <w:sz w:val="24"/>
        </w:rPr>
      </w:pPr>
      <w:r>
        <w:rPr>
          <w:rFonts w:hint="eastAsia"/>
          <w:sz w:val="24"/>
        </w:rPr>
        <w:t>优化生育支持政策和激励措施，有效降低家庭生育养育教育成本，努力稳定新出生人口规模，促进人口长期均衡发展。</w:t>
      </w:r>
    </w:p>
    <w:p w14:paraId="1B58E8BE">
      <w:pPr>
        <w:spacing w:line="400" w:lineRule="exact"/>
        <w:ind w:firstLine="480" w:firstLineChars="200"/>
        <w:jc w:val="left"/>
        <w:rPr>
          <w:rFonts w:hint="eastAsia"/>
          <w:sz w:val="24"/>
        </w:rPr>
      </w:pPr>
    </w:p>
    <w:p w14:paraId="08124256">
      <w:pPr>
        <w:spacing w:line="400" w:lineRule="exact"/>
        <w:ind w:firstLine="480" w:firstLineChars="200"/>
        <w:jc w:val="left"/>
        <w:rPr>
          <w:rFonts w:hint="eastAsia"/>
          <w:sz w:val="24"/>
        </w:rPr>
      </w:pPr>
      <w:r>
        <w:rPr>
          <w:rFonts w:hint="eastAsia"/>
          <w:sz w:val="24"/>
        </w:rPr>
        <w:t>第一节 完善生育支持政策</w:t>
      </w:r>
    </w:p>
    <w:p w14:paraId="708DFB1F">
      <w:pPr>
        <w:spacing w:line="400" w:lineRule="exact"/>
        <w:ind w:firstLine="480" w:firstLineChars="200"/>
        <w:jc w:val="left"/>
        <w:rPr>
          <w:rFonts w:hint="eastAsia"/>
          <w:sz w:val="24"/>
        </w:rPr>
      </w:pPr>
      <w:r>
        <w:rPr>
          <w:rFonts w:hint="eastAsia"/>
          <w:sz w:val="24"/>
        </w:rPr>
        <w:t>坚持生育友好的政策取向，推动生育支持融入经济社会发展各项政策。发挥育儿补贴和婴幼儿照护、子女教育个人所得税专项附加扣除政策作用，探索建立补贴标准动态调整机制。扩大生育保险制度覆盖面，合理提升产前检查医疗费用保障水平，基本实现政策范围内住院分娩个人“无自付”，将适宜的分娩镇痛项目纳入保障范围。全面落实生育休假制度，鼓励用人单位对3岁以下婴幼儿父母职工实行弹性工作制。加强生育力保护，实施早孕关爱行动、孕育和出生缺陷防治能力提升计划，婴儿死亡率、孕产妇死亡率分别下降到3.5‰、12/10万以下。推进辅助生殖技术规范有序应用，加强医疗费用保障。探索对婴幼儿参加基本医疗保险提供资助。</w:t>
      </w:r>
    </w:p>
    <w:p w14:paraId="0CD2D1B5">
      <w:pPr>
        <w:spacing w:line="400" w:lineRule="exact"/>
        <w:ind w:firstLine="480" w:firstLineChars="200"/>
        <w:jc w:val="left"/>
        <w:rPr>
          <w:rFonts w:hint="eastAsia"/>
          <w:sz w:val="24"/>
        </w:rPr>
      </w:pPr>
    </w:p>
    <w:p w14:paraId="1B7A14D8">
      <w:pPr>
        <w:spacing w:line="400" w:lineRule="exact"/>
        <w:ind w:firstLine="480" w:firstLineChars="200"/>
        <w:jc w:val="left"/>
        <w:rPr>
          <w:rFonts w:hint="eastAsia"/>
          <w:sz w:val="24"/>
        </w:rPr>
      </w:pPr>
      <w:r>
        <w:rPr>
          <w:rFonts w:hint="eastAsia"/>
          <w:sz w:val="24"/>
        </w:rPr>
        <w:t>第二节 健全育幼服务体系</w:t>
      </w:r>
    </w:p>
    <w:p w14:paraId="57E1EEBB">
      <w:pPr>
        <w:spacing w:line="400" w:lineRule="exact"/>
        <w:ind w:firstLine="480" w:firstLineChars="200"/>
        <w:jc w:val="left"/>
        <w:rPr>
          <w:rFonts w:hint="eastAsia"/>
          <w:sz w:val="24"/>
        </w:rPr>
      </w:pPr>
      <w:r>
        <w:rPr>
          <w:rFonts w:hint="eastAsia"/>
          <w:sz w:val="24"/>
        </w:rPr>
        <w:t>加快普惠托育服务体系建设，多渠道扩大服务资源供给。加强公办托位供给，支持幼儿园发展托幼一体化服务，鼓励招收2－3岁幼儿。支持社会力量提供多元化普惠托育服务，发展用人单位办托、社区嵌入式托育和家庭托育点等多种模式。深入开展托育服务补助示范试点，完善普惠托育服务价格形成机制。实施托育服务质量提升行动，提高托育服务安全性和规范性。加快托育服务立法。</w:t>
      </w:r>
    </w:p>
    <w:p w14:paraId="0070ABC1">
      <w:pPr>
        <w:spacing w:line="400" w:lineRule="exact"/>
        <w:ind w:firstLine="480" w:firstLineChars="200"/>
        <w:jc w:val="left"/>
        <w:rPr>
          <w:rFonts w:hint="eastAsia"/>
          <w:sz w:val="24"/>
        </w:rPr>
      </w:pPr>
    </w:p>
    <w:p w14:paraId="2B0E7E28">
      <w:pPr>
        <w:spacing w:line="400" w:lineRule="exact"/>
        <w:ind w:firstLine="480" w:firstLineChars="200"/>
        <w:jc w:val="left"/>
        <w:rPr>
          <w:rFonts w:hint="eastAsia"/>
          <w:sz w:val="24"/>
        </w:rPr>
      </w:pPr>
      <w:r>
        <w:rPr>
          <w:rFonts w:hint="eastAsia"/>
          <w:sz w:val="24"/>
        </w:rPr>
        <w:t>第三节 完善家庭发展政策和生育友好环境</w:t>
      </w:r>
    </w:p>
    <w:p w14:paraId="402876F9">
      <w:pPr>
        <w:spacing w:line="400" w:lineRule="exact"/>
        <w:ind w:firstLine="480" w:firstLineChars="200"/>
        <w:jc w:val="left"/>
        <w:rPr>
          <w:rFonts w:hint="eastAsia"/>
          <w:sz w:val="24"/>
        </w:rPr>
      </w:pPr>
      <w:r>
        <w:rPr>
          <w:rFonts w:hint="eastAsia"/>
          <w:sz w:val="24"/>
        </w:rPr>
        <w:t>健全支持家庭发展的政策体系，提倡适龄婚育、优生优育和夫妻共担育儿责任。培育新型婚育文化，倡导积极婚育观，有效治理婚丧嫁娶中的陋习等问题。支持多子女家庭子女同校就读，住房保障和购房政策向多子女家庭倾斜。推动公共空间适儿化改造和母婴设施配备。实施家庭教育促进法，发挥社区家长学校等作用，加强家庭教育指导服务。健全计划生育特殊家庭全方位帮扶保障制度。加强出生人口性别比综合治理。完善人口监测体系和预测预警制度。</w:t>
      </w:r>
    </w:p>
    <w:p w14:paraId="15C2047C">
      <w:pPr>
        <w:spacing w:line="400" w:lineRule="exact"/>
        <w:ind w:firstLine="480" w:firstLineChars="200"/>
        <w:jc w:val="left"/>
        <w:rPr>
          <w:rFonts w:hint="eastAsia"/>
          <w:sz w:val="24"/>
        </w:rPr>
      </w:pPr>
    </w:p>
    <w:p w14:paraId="3847358E">
      <w:pPr>
        <w:spacing w:line="400" w:lineRule="exact"/>
        <w:ind w:firstLine="480" w:firstLineChars="200"/>
        <w:jc w:val="left"/>
        <w:rPr>
          <w:rFonts w:hint="eastAsia"/>
          <w:sz w:val="24"/>
        </w:rPr>
      </w:pPr>
      <w:r>
        <w:rPr>
          <w:rFonts w:hint="eastAsia"/>
          <w:sz w:val="24"/>
        </w:rPr>
        <w:t>第三十八章 办好人民满意的教育</w:t>
      </w:r>
    </w:p>
    <w:p w14:paraId="6F534607">
      <w:pPr>
        <w:spacing w:line="400" w:lineRule="exact"/>
        <w:ind w:firstLine="480" w:firstLineChars="200"/>
        <w:jc w:val="left"/>
        <w:rPr>
          <w:rFonts w:hint="eastAsia"/>
          <w:sz w:val="24"/>
        </w:rPr>
      </w:pPr>
      <w:r>
        <w:rPr>
          <w:rFonts w:hint="eastAsia"/>
          <w:sz w:val="24"/>
        </w:rPr>
        <w:t>坚持教育优先发展，落实立德树人根本任务，深化教育综合改革，健全与人口变化相适应的教育资源配置机制，建设高质量教育体系，培养德智体美劳全面发展的社会主义建设者和接班人。</w:t>
      </w:r>
    </w:p>
    <w:p w14:paraId="7084642D">
      <w:pPr>
        <w:spacing w:line="400" w:lineRule="exact"/>
        <w:ind w:firstLine="480" w:firstLineChars="200"/>
        <w:jc w:val="left"/>
        <w:rPr>
          <w:rFonts w:hint="eastAsia"/>
          <w:sz w:val="24"/>
        </w:rPr>
      </w:pPr>
    </w:p>
    <w:p w14:paraId="0677EFB2">
      <w:pPr>
        <w:spacing w:line="400" w:lineRule="exact"/>
        <w:ind w:firstLine="480" w:firstLineChars="200"/>
        <w:jc w:val="left"/>
        <w:rPr>
          <w:rFonts w:hint="eastAsia"/>
          <w:sz w:val="24"/>
        </w:rPr>
      </w:pPr>
      <w:r>
        <w:rPr>
          <w:rFonts w:hint="eastAsia"/>
          <w:sz w:val="24"/>
        </w:rPr>
        <w:t>第一节 实施新时代立德树人工程</w:t>
      </w:r>
    </w:p>
    <w:p w14:paraId="0807E812">
      <w:pPr>
        <w:spacing w:line="400" w:lineRule="exact"/>
        <w:ind w:firstLine="480" w:firstLineChars="200"/>
        <w:jc w:val="left"/>
        <w:rPr>
          <w:rFonts w:hint="eastAsia"/>
          <w:sz w:val="24"/>
        </w:rPr>
      </w:pPr>
      <w:r>
        <w:rPr>
          <w:rFonts w:hint="eastAsia"/>
          <w:sz w:val="24"/>
        </w:rPr>
        <w:t>坚持不懈用习近平新时代中国特色社会主义思想铸魂育人，加强“大思政课”建设，完善课程教材体系，全面实施新时代高校思政课课程方案，深入实施素质教育，促进学生健康成长、全面发展。创新实践育人形式，建设大学生社会实践专门课程，建立中小学校国情研学制度，促进思政课堂和社会课堂有效融合。实施学生体质强健计划，开展学校美育浸润行动、劳动习惯养成计划，普及心理健康教育。完善覆盖全学段学生资助体系。实施国家通用语言文字普及攻坚和质量提升行动。弘扬教育家精神，强化师德师风建设和教师待遇保障，实施教师教育能力提升工程，培养造就高水平教师队伍。健全学校家庭社会协同育人机制。深化教育评价改革，建立差异化管理和评价机制。引导规范民办教育发展。</w:t>
      </w:r>
    </w:p>
    <w:p w14:paraId="5D8E487A">
      <w:pPr>
        <w:spacing w:line="400" w:lineRule="exact"/>
        <w:ind w:firstLine="480" w:firstLineChars="200"/>
        <w:jc w:val="left"/>
        <w:rPr>
          <w:rFonts w:hint="eastAsia"/>
          <w:sz w:val="24"/>
        </w:rPr>
      </w:pPr>
    </w:p>
    <w:p w14:paraId="436A068B">
      <w:pPr>
        <w:spacing w:line="400" w:lineRule="exact"/>
        <w:ind w:firstLine="480" w:firstLineChars="200"/>
        <w:jc w:val="left"/>
        <w:rPr>
          <w:rFonts w:hint="eastAsia"/>
          <w:sz w:val="24"/>
        </w:rPr>
      </w:pPr>
      <w:r>
        <w:rPr>
          <w:rFonts w:hint="eastAsia"/>
          <w:sz w:val="24"/>
        </w:rPr>
        <w:t>第二节 推进基础教育扩优提质</w:t>
      </w:r>
    </w:p>
    <w:p w14:paraId="5C1018B4">
      <w:pPr>
        <w:spacing w:line="400" w:lineRule="exact"/>
        <w:ind w:firstLine="480" w:firstLineChars="200"/>
        <w:jc w:val="left"/>
        <w:rPr>
          <w:rFonts w:hint="eastAsia"/>
          <w:sz w:val="24"/>
        </w:rPr>
      </w:pPr>
      <w:r>
        <w:rPr>
          <w:rFonts w:hint="eastAsia"/>
          <w:sz w:val="24"/>
        </w:rPr>
        <w:t>加强基础教育资源跨学段动态调整和余缺调配，扩大学龄人口净流入城镇的教育资源供给。推进义务教育优质均衡发展，加强校长、教师区域内统筹调配、交流轮岗，有序推进小班化教学，办好必要的乡村小规模学校。推进学前教育优质普惠发展，提高公办幼儿园学位占比，学前教育毛入园率提高到95%。扩大普通高中办学资源，深入实施县域普通高中振兴计划，高中阶段教育完成率达到88%。稳步扩大免费教育范围，探索延长义务教育年限。有序推进中考改革，扩大优质高中招生指标到校比例，支持有条件的地方开展均衡派位招生试点。统筹推进“双减”和教育教学质量提升。健全特殊教育、专门教育保障机制。</w:t>
      </w:r>
    </w:p>
    <w:p w14:paraId="6758BA0E">
      <w:pPr>
        <w:spacing w:line="400" w:lineRule="exact"/>
        <w:ind w:firstLine="480" w:firstLineChars="200"/>
        <w:jc w:val="left"/>
        <w:rPr>
          <w:rFonts w:hint="eastAsia"/>
          <w:sz w:val="24"/>
        </w:rPr>
      </w:pPr>
    </w:p>
    <w:p w14:paraId="36BEAF63">
      <w:pPr>
        <w:spacing w:line="400" w:lineRule="exact"/>
        <w:ind w:firstLine="480" w:firstLineChars="200"/>
        <w:jc w:val="left"/>
        <w:rPr>
          <w:rFonts w:hint="eastAsia"/>
          <w:sz w:val="24"/>
        </w:rPr>
      </w:pPr>
      <w:r>
        <w:rPr>
          <w:rFonts w:hint="eastAsia"/>
          <w:sz w:val="24"/>
        </w:rPr>
        <w:t>第三节 推动高等教育提质扩容</w:t>
      </w:r>
    </w:p>
    <w:p w14:paraId="1CDB4DA9">
      <w:pPr>
        <w:spacing w:line="400" w:lineRule="exact"/>
        <w:ind w:firstLine="480" w:firstLineChars="200"/>
        <w:jc w:val="left"/>
        <w:rPr>
          <w:rFonts w:hint="eastAsia"/>
          <w:sz w:val="24"/>
        </w:rPr>
      </w:pPr>
      <w:r>
        <w:rPr>
          <w:rFonts w:hint="eastAsia"/>
          <w:sz w:val="24"/>
        </w:rPr>
        <w:t>按照研究型、应用型、技能型等基本办学定位，分类推进高校改革发展。以理工农医类专业为主有序扩大优质本科教育招生规模和研究生培养规模，高等教育毛入学率达到65%，稳步提高本科招生比例和研究生教育层次占高等教育在校生比例。大力发展专业学位研究生教育，提高工程硕博士培养比重。多渠道扩大优质高等教育资源，加大高水平研究型大学建设力度，建强应用型本科高校。新增高等教育资源适度向人口大省和中西部地区倾斜。研究适时调整本科生人均教育经费标准，持续改善学生宿舍等基本办学条件。扩大高水平教育对外开放，鼓励国外高水平理工类大学来华合作办学，加强“留学中国”品牌和能力建设。深入实施教育数字化战略。优化终身学习公共服务，完善国家开放大学体系。</w:t>
      </w:r>
    </w:p>
    <w:p w14:paraId="61C2CF66">
      <w:pPr>
        <w:spacing w:line="400" w:lineRule="exact"/>
        <w:ind w:firstLine="480" w:firstLineChars="200"/>
        <w:jc w:val="left"/>
        <w:rPr>
          <w:rFonts w:hint="eastAsia"/>
          <w:sz w:val="24"/>
        </w:rPr>
      </w:pPr>
    </w:p>
    <w:p w14:paraId="57AFB4D5">
      <w:pPr>
        <w:spacing w:line="400" w:lineRule="exact"/>
        <w:ind w:firstLine="480" w:firstLineChars="200"/>
        <w:jc w:val="left"/>
        <w:rPr>
          <w:rFonts w:hint="eastAsia"/>
          <w:sz w:val="24"/>
        </w:rPr>
      </w:pPr>
      <w:r>
        <w:rPr>
          <w:rFonts w:hint="eastAsia"/>
          <w:sz w:val="24"/>
        </w:rPr>
        <w:t>第四节 提升职业学校办学能力</w:t>
      </w:r>
    </w:p>
    <w:p w14:paraId="32C12910">
      <w:pPr>
        <w:spacing w:line="400" w:lineRule="exact"/>
        <w:ind w:firstLine="480" w:firstLineChars="200"/>
        <w:jc w:val="left"/>
        <w:rPr>
          <w:rFonts w:hint="eastAsia"/>
          <w:sz w:val="24"/>
        </w:rPr>
      </w:pPr>
      <w:r>
        <w:rPr>
          <w:rFonts w:hint="eastAsia"/>
          <w:sz w:val="24"/>
        </w:rPr>
        <w:t>推进现代职业教育体系建设，提高职业教育办学质量和吸引力。优化与区域发展相协调、与产业布局相衔接的职业教育布局，推动专业设置紧密对接产业链创新链需求。深化中等职业教育改革，办好少而精的中等职业学校，建设特色鲜明高等职业学校，支持中高职一体化发展。建设一批高水平本科层次职业学校，推动职业教育本科与专业学位教育融合贯通。实行产教融合的人才培养模式，健全德技并修、工学结合育人机制，鼓励行业龙头企业举办或参与举办职业学校。</w:t>
      </w:r>
    </w:p>
    <w:p w14:paraId="19B6C7EB">
      <w:pPr>
        <w:spacing w:line="400" w:lineRule="exact"/>
        <w:jc w:val="left"/>
        <w:rPr>
          <w:rFonts w:hint="eastAsia"/>
          <w:sz w:val="24"/>
        </w:rPr>
      </w:pPr>
    </w:p>
    <w:p w14:paraId="24409289">
      <w:pPr>
        <w:spacing w:line="400" w:lineRule="exact"/>
        <w:ind w:firstLine="480" w:firstLineChars="200"/>
        <w:jc w:val="left"/>
        <w:rPr>
          <w:rFonts w:hint="eastAsia"/>
          <w:sz w:val="24"/>
        </w:rPr>
      </w:pPr>
      <w:r>
        <w:rPr>
          <w:rFonts w:hint="eastAsia"/>
          <w:sz w:val="24"/>
        </w:rPr>
        <w:t>第三十九章 加快建设健康中国</w:t>
      </w:r>
    </w:p>
    <w:p w14:paraId="21F2BA6A">
      <w:pPr>
        <w:spacing w:line="400" w:lineRule="exact"/>
        <w:ind w:firstLine="480" w:firstLineChars="200"/>
        <w:jc w:val="left"/>
        <w:rPr>
          <w:rFonts w:hint="eastAsia"/>
          <w:sz w:val="24"/>
        </w:rPr>
      </w:pPr>
    </w:p>
    <w:p w14:paraId="23373E22">
      <w:pPr>
        <w:spacing w:line="400" w:lineRule="exact"/>
        <w:ind w:firstLine="480" w:firstLineChars="200"/>
        <w:jc w:val="left"/>
        <w:rPr>
          <w:rFonts w:hint="eastAsia"/>
          <w:sz w:val="24"/>
        </w:rPr>
      </w:pPr>
      <w:r>
        <w:rPr>
          <w:rFonts w:hint="eastAsia"/>
          <w:sz w:val="24"/>
        </w:rPr>
        <w:t>实施健康优先发展战略，健全健康促进政策制度体系，提升爱国卫生运动成效，推动从以治病为中心向以健康为中心转变，为人民群众提供公平可及、系统连续的健康服务，提高人民健康水平。</w:t>
      </w:r>
    </w:p>
    <w:p w14:paraId="4DE4FE96">
      <w:pPr>
        <w:spacing w:line="400" w:lineRule="exact"/>
        <w:ind w:firstLine="480" w:firstLineChars="200"/>
        <w:jc w:val="left"/>
        <w:rPr>
          <w:rFonts w:hint="eastAsia"/>
          <w:sz w:val="24"/>
        </w:rPr>
      </w:pPr>
    </w:p>
    <w:p w14:paraId="58B14D99">
      <w:pPr>
        <w:spacing w:line="400" w:lineRule="exact"/>
        <w:ind w:firstLine="480" w:firstLineChars="200"/>
        <w:jc w:val="left"/>
        <w:rPr>
          <w:rFonts w:hint="eastAsia"/>
          <w:sz w:val="24"/>
        </w:rPr>
      </w:pPr>
      <w:r>
        <w:rPr>
          <w:rFonts w:hint="eastAsia"/>
          <w:sz w:val="24"/>
        </w:rPr>
        <w:t>第一节 健全公共卫生体系</w:t>
      </w:r>
    </w:p>
    <w:p w14:paraId="0B110424">
      <w:pPr>
        <w:spacing w:line="400" w:lineRule="exact"/>
        <w:ind w:firstLine="480" w:firstLineChars="200"/>
        <w:jc w:val="left"/>
        <w:rPr>
          <w:rFonts w:hint="eastAsia"/>
          <w:sz w:val="24"/>
        </w:rPr>
      </w:pPr>
      <w:r>
        <w:rPr>
          <w:rFonts w:hint="eastAsia"/>
          <w:sz w:val="24"/>
        </w:rPr>
        <w:t>强化公共卫生能力，深化社会共治、医防协同、医防融合，建立健全传染病预防控制、应急处置、医疗救治、物资保障和监督管理体系。加强疾控体系建设，提升传染病监测预警和流行病学调查能力，完善公共卫生实验室网络，建设分级分层分流救治体系。加强重大传染病防控，完善联防联控机制。动态优化国家免疫规划疫苗种类。健全紧急医学救援和院前急救体系，提升血液保障和应急能力。加强心理健康和精神卫生服务，强化重点人群常见精神障碍和心理问题早期发现与综合干预。加强职业病防治。实施合理膳食行动与国民营养计划，持续开展健康体重管理行动。</w:t>
      </w:r>
    </w:p>
    <w:p w14:paraId="534471DD">
      <w:pPr>
        <w:spacing w:line="400" w:lineRule="exact"/>
        <w:ind w:firstLine="480" w:firstLineChars="200"/>
        <w:jc w:val="left"/>
        <w:rPr>
          <w:rFonts w:hint="eastAsia"/>
          <w:sz w:val="24"/>
        </w:rPr>
      </w:pPr>
    </w:p>
    <w:p w14:paraId="4E50AFEB">
      <w:pPr>
        <w:spacing w:line="400" w:lineRule="exact"/>
        <w:ind w:firstLine="480" w:firstLineChars="200"/>
        <w:jc w:val="left"/>
        <w:rPr>
          <w:rFonts w:hint="eastAsia"/>
          <w:sz w:val="24"/>
        </w:rPr>
      </w:pPr>
      <w:r>
        <w:rPr>
          <w:rFonts w:hint="eastAsia"/>
          <w:sz w:val="24"/>
        </w:rPr>
        <w:t>第二节 建设优质高效医疗服务体系</w:t>
      </w:r>
    </w:p>
    <w:p w14:paraId="178C542C">
      <w:pPr>
        <w:spacing w:line="400" w:lineRule="exact"/>
        <w:ind w:firstLine="480" w:firstLineChars="200"/>
        <w:jc w:val="left"/>
        <w:rPr>
          <w:rFonts w:hint="eastAsia"/>
          <w:sz w:val="24"/>
        </w:rPr>
      </w:pPr>
      <w:r>
        <w:rPr>
          <w:rFonts w:hint="eastAsia"/>
          <w:sz w:val="24"/>
        </w:rPr>
        <w:t>优化医疗机构功能定位和布局，完善分级诊疗体系。促进优质医疗资源扩容下沉和区域均衡布局，稳步有序推进国家医学中心建设，推动国家区域医疗中心提质增效。实施医疗卫生强基工程，加强县区、基层医疗机构运行保障，基本实现县域医共体全覆盖、提升紧密性协同性，推进紧密型城市医疗集团建设，健全巡回医疗制度，提高家庭医生服务覆盖率和感受度，提升基层医疗卫生机构诊疗量占比、合理增加药品品种配备。加强慢性病综合防控，发展防治康管全链条服务，健全早筛早诊早治体系，重大慢性病过早死亡率下降到13%以下。扩大康复护理、安宁疗护服务供给，实施康复护理扩容提升工程。加强全科医生、执业医师和护士队伍建设，提高住院医师规范化培训水平。推进全民健康数智化建设，推动检验检查结果共享互认。</w:t>
      </w:r>
    </w:p>
    <w:p w14:paraId="1E8C5F78">
      <w:pPr>
        <w:spacing w:line="400" w:lineRule="exact"/>
        <w:ind w:firstLine="480" w:firstLineChars="200"/>
        <w:jc w:val="left"/>
        <w:rPr>
          <w:rFonts w:hint="eastAsia"/>
          <w:sz w:val="24"/>
        </w:rPr>
      </w:pPr>
    </w:p>
    <w:p w14:paraId="11F4716E">
      <w:pPr>
        <w:spacing w:line="400" w:lineRule="exact"/>
        <w:ind w:firstLine="480" w:firstLineChars="200"/>
        <w:jc w:val="left"/>
        <w:rPr>
          <w:rFonts w:hint="eastAsia"/>
          <w:sz w:val="24"/>
        </w:rPr>
      </w:pPr>
      <w:r>
        <w:rPr>
          <w:rFonts w:hint="eastAsia"/>
          <w:sz w:val="24"/>
        </w:rPr>
        <w:t>第三节 健全医疗医保医药协同发展和治理机制</w:t>
      </w:r>
    </w:p>
    <w:p w14:paraId="7C644C0E">
      <w:pPr>
        <w:spacing w:line="400" w:lineRule="exact"/>
        <w:ind w:firstLine="480" w:firstLineChars="200"/>
        <w:jc w:val="left"/>
        <w:rPr>
          <w:rFonts w:hint="eastAsia"/>
          <w:sz w:val="24"/>
        </w:rPr>
      </w:pPr>
      <w:r>
        <w:rPr>
          <w:rFonts w:hint="eastAsia"/>
          <w:sz w:val="24"/>
        </w:rPr>
        <w:t>深化医药卫生体制改革，促进目标统一、政策衔接、信息联通、监管联动。以公益性为导向深化公立医院改革，建立公立医院编制动态调整机制，健全以医疗服务为主导的收费机制，完善薪酬制度，规范医疗机构和医务人员执业行为，加强医疗卫生领域法治保障。引导规范民营医院发展。深化医保支付方式改革，优化结余资金使用，完善不同层级医疗机构差异化支付政策，减轻参保者个人费用负担，提高医保基金使用效率。健全药品价格形成机制，完善药品和医用耗材集中采购政策。优化创新药和临床急需药品审评审批，健全医保支持创新药和医疗器械高质量发展机制，完善创新药目录，鼓励商业保险扩大创新药支付范围。</w:t>
      </w:r>
    </w:p>
    <w:p w14:paraId="6CA22418">
      <w:pPr>
        <w:spacing w:line="400" w:lineRule="exact"/>
        <w:ind w:firstLine="480" w:firstLineChars="200"/>
        <w:jc w:val="left"/>
        <w:rPr>
          <w:rFonts w:hint="eastAsia"/>
          <w:sz w:val="24"/>
        </w:rPr>
      </w:pPr>
    </w:p>
    <w:p w14:paraId="62807355">
      <w:pPr>
        <w:spacing w:line="400" w:lineRule="exact"/>
        <w:ind w:firstLine="480" w:firstLineChars="200"/>
        <w:jc w:val="left"/>
        <w:rPr>
          <w:rFonts w:hint="eastAsia"/>
          <w:sz w:val="24"/>
        </w:rPr>
      </w:pPr>
      <w:r>
        <w:rPr>
          <w:rFonts w:hint="eastAsia"/>
          <w:sz w:val="24"/>
        </w:rPr>
        <w:t>第四节 推进中医药传承创新</w:t>
      </w:r>
    </w:p>
    <w:p w14:paraId="4E1556C1">
      <w:pPr>
        <w:spacing w:line="400" w:lineRule="exact"/>
        <w:ind w:firstLine="480" w:firstLineChars="200"/>
        <w:jc w:val="left"/>
        <w:rPr>
          <w:rFonts w:hint="eastAsia"/>
          <w:sz w:val="24"/>
        </w:rPr>
      </w:pPr>
      <w:r>
        <w:rPr>
          <w:rFonts w:hint="eastAsia"/>
          <w:sz w:val="24"/>
        </w:rPr>
        <w:t>推动中医药振兴发展，促进中西医结合。健全中医药服务体系，提升基层中医药服务能力，加强中医优势专科建设，发展中西医协同服务。促进中医药科技创新，实施中医药特色人才培养工程。加强中药资源保护利用和道地药材生产基地建设，加强中药制剂、经典名方发掘转化，提高中药质量，做大做强中医药产业。推进符合中医药特点的医保支付方式改革。弘扬中医药文化，推动中医药走向世界。</w:t>
      </w:r>
    </w:p>
    <w:p w14:paraId="65882C3C">
      <w:pPr>
        <w:spacing w:line="400" w:lineRule="exact"/>
        <w:ind w:firstLine="480" w:firstLineChars="200"/>
        <w:jc w:val="left"/>
        <w:rPr>
          <w:rFonts w:hint="eastAsia"/>
          <w:sz w:val="24"/>
        </w:rPr>
      </w:pPr>
    </w:p>
    <w:p w14:paraId="213BC300">
      <w:pPr>
        <w:spacing w:line="400" w:lineRule="exact"/>
        <w:ind w:firstLine="480" w:firstLineChars="200"/>
        <w:jc w:val="left"/>
        <w:rPr>
          <w:rFonts w:hint="eastAsia"/>
          <w:sz w:val="24"/>
        </w:rPr>
      </w:pPr>
      <w:r>
        <w:rPr>
          <w:rFonts w:hint="eastAsia"/>
          <w:sz w:val="24"/>
        </w:rPr>
        <w:t>第五节 加快建设体育强国</w:t>
      </w:r>
    </w:p>
    <w:p w14:paraId="6082D4C6">
      <w:pPr>
        <w:spacing w:line="400" w:lineRule="exact"/>
        <w:ind w:firstLine="480" w:firstLineChars="200"/>
        <w:jc w:val="left"/>
        <w:rPr>
          <w:rFonts w:hint="eastAsia"/>
          <w:sz w:val="24"/>
        </w:rPr>
      </w:pPr>
      <w:r>
        <w:rPr>
          <w:rFonts w:hint="eastAsia"/>
          <w:sz w:val="24"/>
        </w:rPr>
        <w:t>积极发展群众体育，广泛开展全民健身活动，强化青少年健身普及，经常参加体育锻炼人数比例达到40%左右。完善全民健身公共服务体系，加强群众身边的场地设施布局建设。改革完善竞技体育管理体制和运行机制，加强后备人才培养和体育科技装备研发，提高竞技体育综合实力。高质量备战重大国际赛事，办好全运会。推进“三大球”振兴发展，深化足球领域改革。丰富优质体育产品和服务供给，鼓励发展赛事经济，推进水域、空域、山地等向户外运动安全有序开放，持续巩固和扩大“带动三亿人参与冰雪运动”成果，推动体育产业高质量发展。</w:t>
      </w:r>
    </w:p>
    <w:p w14:paraId="74D0F418">
      <w:pPr>
        <w:spacing w:line="400" w:lineRule="exact"/>
        <w:jc w:val="left"/>
        <w:rPr>
          <w:rFonts w:hint="eastAsia"/>
          <w:sz w:val="24"/>
        </w:rPr>
      </w:pPr>
    </w:p>
    <w:p w14:paraId="05D26C3E">
      <w:pPr>
        <w:spacing w:line="400" w:lineRule="exact"/>
        <w:ind w:firstLine="480" w:firstLineChars="200"/>
        <w:jc w:val="left"/>
        <w:rPr>
          <w:rFonts w:hint="eastAsia"/>
          <w:sz w:val="24"/>
        </w:rPr>
      </w:pPr>
      <w:r>
        <w:rPr>
          <w:rFonts w:hint="eastAsia"/>
          <w:sz w:val="24"/>
        </w:rPr>
        <w:t>第四十章 积极应对人口老龄化</w:t>
      </w:r>
    </w:p>
    <w:p w14:paraId="14EF58FE">
      <w:pPr>
        <w:spacing w:line="400" w:lineRule="exact"/>
        <w:ind w:firstLine="480" w:firstLineChars="200"/>
        <w:jc w:val="left"/>
        <w:rPr>
          <w:rFonts w:hint="eastAsia"/>
          <w:sz w:val="24"/>
        </w:rPr>
      </w:pPr>
      <w:r>
        <w:rPr>
          <w:rFonts w:hint="eastAsia"/>
          <w:sz w:val="24"/>
        </w:rPr>
        <w:t>深入实施积极应对人口老龄化国家战略，健全养老事业和产业协同发展政策机制，促进老有所养、老有所为、老有所乐。</w:t>
      </w:r>
    </w:p>
    <w:p w14:paraId="656CE946">
      <w:pPr>
        <w:spacing w:line="400" w:lineRule="exact"/>
        <w:ind w:firstLine="480" w:firstLineChars="200"/>
        <w:jc w:val="left"/>
        <w:rPr>
          <w:rFonts w:hint="eastAsia"/>
          <w:sz w:val="24"/>
        </w:rPr>
      </w:pPr>
    </w:p>
    <w:p w14:paraId="4F08D217">
      <w:pPr>
        <w:spacing w:line="400" w:lineRule="exact"/>
        <w:ind w:firstLine="480" w:firstLineChars="200"/>
        <w:jc w:val="left"/>
        <w:rPr>
          <w:rFonts w:hint="eastAsia"/>
          <w:sz w:val="24"/>
        </w:rPr>
      </w:pPr>
      <w:r>
        <w:rPr>
          <w:rFonts w:hint="eastAsia"/>
          <w:sz w:val="24"/>
        </w:rPr>
        <w:t>第一节 完善城乡养老服务网络</w:t>
      </w:r>
    </w:p>
    <w:p w14:paraId="164A9B97">
      <w:pPr>
        <w:spacing w:line="400" w:lineRule="exact"/>
        <w:ind w:firstLine="480" w:firstLineChars="200"/>
        <w:jc w:val="left"/>
        <w:rPr>
          <w:rFonts w:hint="eastAsia"/>
          <w:sz w:val="24"/>
        </w:rPr>
      </w:pPr>
      <w:r>
        <w:rPr>
          <w:rFonts w:hint="eastAsia"/>
          <w:sz w:val="24"/>
        </w:rPr>
        <w:t>统筹规划养老服务设施布局，优化基本养老服务供给，推动养老服务扩容提质增效。深化养老服务改革发展，有序推进养老机构分类改革。发展社区嵌入式养老服务，培育专业化、品牌化、连锁化社区养老服务机构。发展家庭养老床位，推进居家适老化改造。发展互助性养老服务。健全失能失智老年人照护体系，增加养老机构护理型床位供给，积极推进医养结合。推行长期护理保险，健全统一的老年人能力评估制度。推进养老服务人员队伍职业化建设，提升养老服务综合监管质效。加强高龄独居老人和空巢老人关爱帮扶。</w:t>
      </w:r>
    </w:p>
    <w:p w14:paraId="4B8B63FB">
      <w:pPr>
        <w:spacing w:line="400" w:lineRule="exact"/>
        <w:ind w:firstLine="480" w:firstLineChars="200"/>
        <w:jc w:val="left"/>
        <w:rPr>
          <w:rFonts w:hint="eastAsia"/>
          <w:sz w:val="24"/>
        </w:rPr>
      </w:pPr>
    </w:p>
    <w:p w14:paraId="28226718">
      <w:pPr>
        <w:spacing w:line="400" w:lineRule="exact"/>
        <w:ind w:firstLine="480" w:firstLineChars="200"/>
        <w:jc w:val="left"/>
        <w:rPr>
          <w:rFonts w:hint="eastAsia"/>
          <w:sz w:val="24"/>
        </w:rPr>
      </w:pPr>
      <w:r>
        <w:rPr>
          <w:rFonts w:hint="eastAsia"/>
          <w:sz w:val="24"/>
        </w:rPr>
        <w:t>第二节 营造丰富多彩的老年生活</w:t>
      </w:r>
    </w:p>
    <w:p w14:paraId="736A621D">
      <w:pPr>
        <w:spacing w:line="400" w:lineRule="exact"/>
        <w:ind w:firstLine="480" w:firstLineChars="200"/>
        <w:jc w:val="left"/>
        <w:rPr>
          <w:rFonts w:hint="eastAsia"/>
          <w:sz w:val="24"/>
        </w:rPr>
      </w:pPr>
      <w:r>
        <w:rPr>
          <w:rFonts w:hint="eastAsia"/>
          <w:sz w:val="24"/>
        </w:rPr>
        <w:t>把积极老龄观、健康老龄化融入经济社会发展全过程，深入开展人口老龄化国情教育，营造孝老敬老社会环境。大力发展银发经济，丰富适老化产品和老年服务供给，培育银发经济龙头企业和知名品牌，探索建立银发产品认证制度，完善银发经济统计。积极开发老年人力资源，稳妥实施渐进式延迟法定退休年龄，优化就业、社保等方面年龄限制政策，拓展适合老年人的多样化工作岗位，深入开展“银龄行动”。扩大老年教育资源供给，发展老年大学，满足老年人精神文化需求。强化老年人优待和权益保障。加强公共设施适老化改造，持续开展“智慧助老”行动，推动涉老高频事项便捷办理和服务场景简便易用，发展综合为老服务。</w:t>
      </w:r>
    </w:p>
    <w:p w14:paraId="5F74CFDF">
      <w:pPr>
        <w:spacing w:line="400" w:lineRule="exact"/>
        <w:ind w:firstLine="480" w:firstLineChars="200"/>
        <w:jc w:val="left"/>
        <w:rPr>
          <w:rFonts w:hint="eastAsia"/>
          <w:sz w:val="24"/>
        </w:rPr>
      </w:pPr>
    </w:p>
    <w:p w14:paraId="4406CC75">
      <w:pPr>
        <w:spacing w:line="400" w:lineRule="exact"/>
        <w:ind w:firstLine="482" w:firstLineChars="200"/>
        <w:jc w:val="center"/>
        <w:rPr>
          <w:rFonts w:hint="eastAsia"/>
          <w:sz w:val="24"/>
        </w:rPr>
      </w:pPr>
      <w:r>
        <w:rPr>
          <w:rFonts w:hint="eastAsia"/>
          <w:b/>
          <w:bCs/>
          <w:sz w:val="24"/>
        </w:rPr>
        <w:t>第十二篇 加大保障和改善民生力度 扎实推进全体人民共同富裕</w:t>
      </w:r>
    </w:p>
    <w:p w14:paraId="7BDDD352">
      <w:pPr>
        <w:spacing w:line="400" w:lineRule="exact"/>
        <w:ind w:firstLine="480" w:firstLineChars="200"/>
        <w:jc w:val="left"/>
        <w:rPr>
          <w:rFonts w:hint="eastAsia"/>
          <w:sz w:val="24"/>
        </w:rPr>
      </w:pPr>
      <w:r>
        <w:rPr>
          <w:rFonts w:hint="eastAsia"/>
          <w:sz w:val="24"/>
        </w:rPr>
        <w:t>坚持在高质量发展中保障和改善民生，坚持尽力而为、量力而行，健全基本公共服务体系，实施更加公平普惠、精准有力的社会政策，加强普惠性、基础性、兜底性民生建设，解决好人民群众急难愁盼问题，畅通社会流动渠道，提高人民生活品质。</w:t>
      </w:r>
    </w:p>
    <w:p w14:paraId="4ECDCED1">
      <w:pPr>
        <w:spacing w:line="400" w:lineRule="exact"/>
        <w:ind w:firstLine="480" w:firstLineChars="200"/>
        <w:jc w:val="left"/>
        <w:rPr>
          <w:rFonts w:hint="eastAsia"/>
          <w:sz w:val="24"/>
        </w:rPr>
      </w:pPr>
    </w:p>
    <w:p w14:paraId="7E0181FF">
      <w:pPr>
        <w:spacing w:line="400" w:lineRule="exact"/>
        <w:ind w:firstLine="480" w:firstLineChars="200"/>
        <w:jc w:val="left"/>
        <w:rPr>
          <w:rFonts w:hint="eastAsia"/>
          <w:sz w:val="24"/>
        </w:rPr>
      </w:pPr>
      <w:r>
        <w:rPr>
          <w:rFonts w:hint="eastAsia"/>
          <w:sz w:val="24"/>
        </w:rPr>
        <w:t>第四十一章 促进高质量充分就业</w:t>
      </w:r>
    </w:p>
    <w:p w14:paraId="5EB20FA3">
      <w:pPr>
        <w:spacing w:line="400" w:lineRule="exact"/>
        <w:ind w:firstLine="480" w:firstLineChars="200"/>
        <w:jc w:val="left"/>
        <w:rPr>
          <w:rFonts w:hint="eastAsia"/>
          <w:sz w:val="24"/>
        </w:rPr>
      </w:pPr>
      <w:r>
        <w:rPr>
          <w:rFonts w:hint="eastAsia"/>
          <w:sz w:val="24"/>
        </w:rPr>
        <w:t>深入实施就业优先战略，坚持扩大就业容量和提升就业质量相结合，健全就业促进机制，构建就业友好型发展方式。</w:t>
      </w:r>
    </w:p>
    <w:p w14:paraId="11955C65">
      <w:pPr>
        <w:spacing w:line="400" w:lineRule="exact"/>
        <w:ind w:firstLine="480" w:firstLineChars="200"/>
        <w:jc w:val="left"/>
        <w:rPr>
          <w:rFonts w:hint="eastAsia"/>
          <w:sz w:val="24"/>
        </w:rPr>
      </w:pPr>
    </w:p>
    <w:p w14:paraId="339E586E">
      <w:pPr>
        <w:spacing w:line="400" w:lineRule="exact"/>
        <w:ind w:firstLine="480" w:firstLineChars="200"/>
        <w:jc w:val="left"/>
        <w:rPr>
          <w:rFonts w:hint="eastAsia"/>
          <w:sz w:val="24"/>
        </w:rPr>
      </w:pPr>
      <w:r>
        <w:rPr>
          <w:rFonts w:hint="eastAsia"/>
          <w:sz w:val="24"/>
        </w:rPr>
        <w:t>第一节 强化就业优先政策</w:t>
      </w:r>
    </w:p>
    <w:p w14:paraId="5409FB3B">
      <w:pPr>
        <w:spacing w:line="400" w:lineRule="exact"/>
        <w:ind w:firstLine="480" w:firstLineChars="200"/>
        <w:jc w:val="left"/>
        <w:rPr>
          <w:rFonts w:hint="eastAsia"/>
          <w:sz w:val="24"/>
        </w:rPr>
      </w:pPr>
      <w:r>
        <w:rPr>
          <w:rFonts w:hint="eastAsia"/>
          <w:sz w:val="24"/>
        </w:rPr>
        <w:t>把高质量充分就业作为经济社会发展的优先目标，健全重大政策、重大项目、重大生产力布局就业影响评估机制。加强产业和就业协同，实施稳岗扩容提质行动，对外贸、建筑、住宿、餐饮等吸纳就业多的行业企业持续强化政策支持，充分挖掘服务业、新兴领域吸纳就业潜能，推动灵活就业、新就业形态健康发展。稳定和扩大高校毕业生、农民工、退役军人等重点群体就业。加强困难群体就业帮扶，促进失业人员再就业，确保零就业家庭至少一人实现就业。加大创业支持力度，增强创业带动就业效应。综合应对外部环境变化和人工智能等新技术发展对就业的影响。建立高质量充分就业评价体系。</w:t>
      </w:r>
    </w:p>
    <w:p w14:paraId="2418B637">
      <w:pPr>
        <w:spacing w:line="400" w:lineRule="exact"/>
        <w:ind w:firstLine="480" w:firstLineChars="200"/>
        <w:jc w:val="left"/>
        <w:rPr>
          <w:rFonts w:hint="eastAsia"/>
          <w:sz w:val="24"/>
        </w:rPr>
      </w:pPr>
    </w:p>
    <w:p w14:paraId="7627A156">
      <w:pPr>
        <w:spacing w:line="400" w:lineRule="exact"/>
        <w:ind w:firstLine="480" w:firstLineChars="200"/>
        <w:jc w:val="left"/>
        <w:rPr>
          <w:rFonts w:hint="eastAsia"/>
          <w:sz w:val="24"/>
        </w:rPr>
      </w:pPr>
      <w:r>
        <w:rPr>
          <w:rFonts w:hint="eastAsia"/>
          <w:sz w:val="24"/>
        </w:rPr>
        <w:t>第二节 大规模开展职业技能培训</w:t>
      </w:r>
    </w:p>
    <w:p w14:paraId="704EA394">
      <w:pPr>
        <w:spacing w:line="400" w:lineRule="exact"/>
        <w:ind w:firstLine="480" w:firstLineChars="200"/>
        <w:jc w:val="left"/>
        <w:rPr>
          <w:rFonts w:hint="eastAsia"/>
          <w:sz w:val="24"/>
        </w:rPr>
      </w:pPr>
      <w:r>
        <w:rPr>
          <w:rFonts w:hint="eastAsia"/>
          <w:sz w:val="24"/>
        </w:rPr>
        <w:t>完善人力资源供需匹配机制，健全终身职业技能培训制度，着力解决结构性就业矛盾。以市场化培训为主导、行业企业自主培训为主体，充分发挥院校、社会化培训机构等优势作用，扩大高质量培训供给。统筹用好就业补助资金和失业保险基金等支持职业技能培训，指导企业按规定足额提取和使用职工教育经费。推进培训补贴直达企业和参训者，实行未就业重点群体培训补贴申领制。完善职业分类、职业标准和技能人才评价制度，深入实施“新八级工”职业技能等级制度，构建国家资历框架体系。办好世界技能大赛。</w:t>
      </w:r>
    </w:p>
    <w:p w14:paraId="48E4ED91">
      <w:pPr>
        <w:spacing w:line="400" w:lineRule="exact"/>
        <w:ind w:firstLine="480" w:firstLineChars="200"/>
        <w:jc w:val="left"/>
        <w:rPr>
          <w:rFonts w:hint="eastAsia"/>
          <w:sz w:val="24"/>
        </w:rPr>
      </w:pPr>
    </w:p>
    <w:p w14:paraId="212914FA">
      <w:pPr>
        <w:spacing w:line="400" w:lineRule="exact"/>
        <w:ind w:firstLine="480" w:firstLineChars="200"/>
        <w:jc w:val="left"/>
        <w:rPr>
          <w:rFonts w:hint="eastAsia"/>
          <w:sz w:val="24"/>
        </w:rPr>
      </w:pPr>
      <w:r>
        <w:rPr>
          <w:rFonts w:hint="eastAsia"/>
          <w:sz w:val="24"/>
        </w:rPr>
        <w:t>第三节 加强就业服务和劳动者权益保障</w:t>
      </w:r>
    </w:p>
    <w:p w14:paraId="49D4048F">
      <w:pPr>
        <w:spacing w:line="400" w:lineRule="exact"/>
        <w:ind w:firstLine="480" w:firstLineChars="200"/>
        <w:jc w:val="left"/>
        <w:rPr>
          <w:rFonts w:hint="eastAsia"/>
          <w:sz w:val="24"/>
        </w:rPr>
      </w:pPr>
      <w:r>
        <w:rPr>
          <w:rFonts w:hint="eastAsia"/>
          <w:sz w:val="24"/>
        </w:rPr>
        <w:t>健全就业支持和公共服务体系，营造公平有序就业环境。完善劳动标准体系和劳动关系协商协调机制，健全灵活就业、新就业形态劳动者权益保障制度，推动平台企业公平制定劳动规则、依法合规用工，构建和谐劳动关系。加快流动人员档案服务数智化。强化择业和用人观念引导。完善劳动就业法规体系，提升劳动关系矛盾调解仲裁效能，健全劳动保障监察体制，督促企业依法落实工时制度，有效治理就业歧视、欠薪欠保、违法裁员等。健全就业失业统计监测和风险预警体系，完善规模性失业风险防范化解机制。</w:t>
      </w:r>
    </w:p>
    <w:p w14:paraId="6739BF3A">
      <w:pPr>
        <w:spacing w:line="400" w:lineRule="exact"/>
        <w:jc w:val="left"/>
        <w:rPr>
          <w:rFonts w:hint="eastAsia"/>
          <w:sz w:val="24"/>
        </w:rPr>
      </w:pPr>
    </w:p>
    <w:p w14:paraId="20BC0BBD">
      <w:pPr>
        <w:spacing w:line="400" w:lineRule="exact"/>
        <w:ind w:firstLine="480" w:firstLineChars="200"/>
        <w:jc w:val="left"/>
        <w:rPr>
          <w:rFonts w:hint="eastAsia"/>
          <w:sz w:val="24"/>
        </w:rPr>
      </w:pPr>
      <w:r>
        <w:rPr>
          <w:rFonts w:hint="eastAsia"/>
          <w:sz w:val="24"/>
        </w:rPr>
        <w:t>第四十二章 完善收入分配制度</w:t>
      </w:r>
    </w:p>
    <w:p w14:paraId="0662562E">
      <w:pPr>
        <w:spacing w:line="400" w:lineRule="exact"/>
        <w:ind w:firstLine="480" w:firstLineChars="200"/>
        <w:jc w:val="left"/>
        <w:rPr>
          <w:rFonts w:hint="eastAsia"/>
          <w:sz w:val="24"/>
        </w:rPr>
      </w:pPr>
      <w:r>
        <w:rPr>
          <w:rFonts w:hint="eastAsia"/>
          <w:sz w:val="24"/>
        </w:rPr>
        <w:t>坚持按劳分配为主体、多种分配方式并存，完善初次分配、再分配、第三次分配协调配套的制度体系，提高居民收入在国民收入分配中的比重，提高劳动报酬在初次分配中的比重。</w:t>
      </w:r>
    </w:p>
    <w:p w14:paraId="42B9D3DD">
      <w:pPr>
        <w:spacing w:line="400" w:lineRule="exact"/>
        <w:ind w:firstLine="480" w:firstLineChars="200"/>
        <w:jc w:val="left"/>
        <w:rPr>
          <w:rFonts w:hint="eastAsia"/>
          <w:sz w:val="24"/>
        </w:rPr>
      </w:pPr>
    </w:p>
    <w:p w14:paraId="45535062">
      <w:pPr>
        <w:spacing w:line="400" w:lineRule="exact"/>
        <w:ind w:firstLine="480" w:firstLineChars="200"/>
        <w:jc w:val="left"/>
        <w:rPr>
          <w:rFonts w:hint="eastAsia"/>
          <w:sz w:val="24"/>
        </w:rPr>
      </w:pPr>
      <w:r>
        <w:rPr>
          <w:rFonts w:hint="eastAsia"/>
          <w:sz w:val="24"/>
        </w:rPr>
        <w:t>第一节 优化初次分配格局</w:t>
      </w:r>
    </w:p>
    <w:p w14:paraId="6B1CCDA9">
      <w:pPr>
        <w:spacing w:line="400" w:lineRule="exact"/>
        <w:ind w:firstLine="480" w:firstLineChars="200"/>
        <w:jc w:val="left"/>
        <w:rPr>
          <w:rFonts w:hint="eastAsia"/>
          <w:sz w:val="24"/>
        </w:rPr>
      </w:pPr>
      <w:r>
        <w:rPr>
          <w:rFonts w:hint="eastAsia"/>
          <w:sz w:val="24"/>
        </w:rPr>
        <w:t>健全各类要素由市场评价贡献、按贡献决定报酬的初次分配机制，促进多劳者多得、技高者多得、创新者多得。完善劳动者工资决定、合理增长、支付保障机制，推行工资集体协商制度，健全最低工资标准调整机制，加强企业工资分配宏观指导。深化国有企业工资决定机制改革，完善机关事业单位工资和津补贴制度，加大工资分配向基层一线和艰苦地区倾斜力度。完善企业薪酬调查和信息发布制度。多渠道增加城乡居民财产性收入，健全上市公司分红激励约束机制，丰富满足居民财富管理需求的金融产品和服务，提高农民土地增值收益分享比例。强化以增加知识价值为导向的分配政策，允许更多符合条件的国有企业以创新创造为导向在科研人员中开展多种形式中长期激励，加快构建技能导向的薪酬分配制度。</w:t>
      </w:r>
    </w:p>
    <w:p w14:paraId="062E7AB8">
      <w:pPr>
        <w:spacing w:line="400" w:lineRule="exact"/>
        <w:ind w:firstLine="480" w:firstLineChars="200"/>
        <w:jc w:val="left"/>
        <w:rPr>
          <w:rFonts w:hint="eastAsia"/>
          <w:sz w:val="24"/>
        </w:rPr>
      </w:pPr>
    </w:p>
    <w:p w14:paraId="6D13AD46">
      <w:pPr>
        <w:spacing w:line="400" w:lineRule="exact"/>
        <w:ind w:firstLine="480" w:firstLineChars="200"/>
        <w:jc w:val="left"/>
        <w:rPr>
          <w:rFonts w:hint="eastAsia"/>
          <w:sz w:val="24"/>
        </w:rPr>
      </w:pPr>
      <w:r>
        <w:rPr>
          <w:rFonts w:hint="eastAsia"/>
          <w:sz w:val="24"/>
        </w:rPr>
        <w:t>第二节 加大收入分配调节力度</w:t>
      </w:r>
    </w:p>
    <w:p w14:paraId="32E30106">
      <w:pPr>
        <w:spacing w:line="400" w:lineRule="exact"/>
        <w:ind w:firstLine="480" w:firstLineChars="200"/>
        <w:jc w:val="left"/>
        <w:rPr>
          <w:rFonts w:hint="eastAsia"/>
          <w:sz w:val="24"/>
        </w:rPr>
      </w:pPr>
      <w:r>
        <w:rPr>
          <w:rFonts w:hint="eastAsia"/>
          <w:sz w:val="24"/>
        </w:rPr>
        <w:t>加强税收、社会保障、转移支付等再分配调节，优化收入分配格局。加大税收调节力度和精准性，健全自然人税费服务和监管体系，实行劳动性所得统一征税。充分发挥专项附加扣除政策作用，加大个人所得税抵扣力度。探索完善资本利得税收调节机制，加强对高收入者税收监管。强化社会保障互助共济功能，逐步缩小制度间、区域间筹资和待遇保障差距。优化转移支付功能定位，强化一般性转移支付对缩小区域间财力差距的调节功能。健全赈灾赈济制度。更好发挥第三次分配作用，促进和规范公益慈善事业发展，探索慈善有效实现形式。</w:t>
      </w:r>
    </w:p>
    <w:p w14:paraId="795FA91F">
      <w:pPr>
        <w:spacing w:line="400" w:lineRule="exact"/>
        <w:ind w:firstLine="480" w:firstLineChars="200"/>
        <w:jc w:val="left"/>
        <w:rPr>
          <w:rFonts w:hint="eastAsia"/>
          <w:sz w:val="24"/>
        </w:rPr>
      </w:pPr>
    </w:p>
    <w:p w14:paraId="0819CF2E">
      <w:pPr>
        <w:spacing w:line="400" w:lineRule="exact"/>
        <w:ind w:firstLine="480" w:firstLineChars="200"/>
        <w:jc w:val="left"/>
        <w:rPr>
          <w:rFonts w:hint="eastAsia"/>
          <w:sz w:val="24"/>
        </w:rPr>
      </w:pPr>
      <w:r>
        <w:rPr>
          <w:rFonts w:hint="eastAsia"/>
          <w:sz w:val="24"/>
        </w:rPr>
        <w:t>第三节 稳步扩大中等收入群体规模</w:t>
      </w:r>
    </w:p>
    <w:p w14:paraId="07C24FC7">
      <w:pPr>
        <w:spacing w:line="400" w:lineRule="exact"/>
        <w:ind w:firstLine="480" w:firstLineChars="200"/>
        <w:jc w:val="left"/>
        <w:rPr>
          <w:rFonts w:hint="eastAsia"/>
          <w:sz w:val="24"/>
        </w:rPr>
      </w:pPr>
      <w:r>
        <w:rPr>
          <w:rFonts w:hint="eastAsia"/>
          <w:sz w:val="24"/>
        </w:rPr>
        <w:t>制定实施城乡居民增收计划，有效增加低收入群体收入，提高中等收入群体比重，推动形成橄榄型分配格局。聚焦重点群体精准实施增收政策，提高高校毕业生就业匹配度，推动技术工人薪酬和技能“双提升”，全面落实农民工工资支付保障制度，多措并举促进中小企业主和个体工商户稳定经营，积极培养高素质农民和农村致富带头人，提高增收致富能力。规范收入分配秩序和财富积累机制，支持勤劳创新合法致富，鼓励先富带后富促共富，合理调节过高收入，取缔非法收入。</w:t>
      </w:r>
    </w:p>
    <w:p w14:paraId="16FDF553">
      <w:pPr>
        <w:spacing w:line="400" w:lineRule="exact"/>
        <w:ind w:firstLine="480" w:firstLineChars="200"/>
        <w:jc w:val="left"/>
        <w:rPr>
          <w:rFonts w:hint="eastAsia"/>
          <w:sz w:val="24"/>
        </w:rPr>
      </w:pPr>
    </w:p>
    <w:p w14:paraId="635D4744">
      <w:pPr>
        <w:spacing w:line="400" w:lineRule="exact"/>
        <w:ind w:firstLine="480" w:firstLineChars="200"/>
        <w:jc w:val="left"/>
        <w:rPr>
          <w:rFonts w:hint="eastAsia"/>
          <w:sz w:val="24"/>
        </w:rPr>
      </w:pPr>
      <w:r>
        <w:rPr>
          <w:rFonts w:hint="eastAsia"/>
          <w:sz w:val="24"/>
        </w:rPr>
        <w:t>第四十三章 健全社会保障体系</w:t>
      </w:r>
    </w:p>
    <w:p w14:paraId="0D8AEF02">
      <w:pPr>
        <w:spacing w:line="400" w:lineRule="exact"/>
        <w:ind w:firstLine="480" w:firstLineChars="200"/>
        <w:jc w:val="left"/>
        <w:rPr>
          <w:rFonts w:hint="eastAsia"/>
          <w:sz w:val="24"/>
        </w:rPr>
      </w:pPr>
      <w:r>
        <w:rPr>
          <w:rFonts w:hint="eastAsia"/>
          <w:sz w:val="24"/>
        </w:rPr>
        <w:t>以强化重点群体保障、增强制度可持续性为重点，健全覆盖全民、统筹城乡、公平统一、安全规范、可持续的多层次社会保障体系。</w:t>
      </w:r>
    </w:p>
    <w:p w14:paraId="75E92328">
      <w:pPr>
        <w:spacing w:line="400" w:lineRule="exact"/>
        <w:ind w:firstLine="480" w:firstLineChars="200"/>
        <w:jc w:val="left"/>
        <w:rPr>
          <w:rFonts w:hint="eastAsia"/>
          <w:sz w:val="24"/>
        </w:rPr>
      </w:pPr>
    </w:p>
    <w:p w14:paraId="526F7B0C">
      <w:pPr>
        <w:spacing w:line="400" w:lineRule="exact"/>
        <w:ind w:firstLine="480" w:firstLineChars="200"/>
        <w:jc w:val="left"/>
        <w:rPr>
          <w:rFonts w:hint="eastAsia"/>
          <w:sz w:val="24"/>
        </w:rPr>
      </w:pPr>
      <w:r>
        <w:rPr>
          <w:rFonts w:hint="eastAsia"/>
          <w:sz w:val="24"/>
        </w:rPr>
        <w:t>第一节 稳步提高社会保障水平</w:t>
      </w:r>
    </w:p>
    <w:p w14:paraId="3882ABD0">
      <w:pPr>
        <w:spacing w:line="400" w:lineRule="exact"/>
        <w:ind w:firstLine="480" w:firstLineChars="200"/>
        <w:jc w:val="left"/>
        <w:rPr>
          <w:rFonts w:hint="eastAsia"/>
          <w:sz w:val="24"/>
        </w:rPr>
      </w:pPr>
      <w:r>
        <w:rPr>
          <w:rFonts w:hint="eastAsia"/>
          <w:sz w:val="24"/>
        </w:rPr>
        <w:t>实施高质量参保行动，持续扩大社会保险覆盖面。加快发展多层次、多支柱养老保险体系，健全待遇确定和调整机制，逐步提高城乡居民基础养老金，退休人员基本养老金调整向待遇较低群体倾斜，扩大企业年金覆盖范围，完善个人养老金政策，大力发展商业养老保险。健全多层次医疗保障体系，完善异地就医结算，充分发挥商业医疗保险补充保障作用。提高灵活就业人员、农民工、新就业形态人员参保率，合理确定缴费基数，明晰用工方和平台企业缴费责任。扩大失业、工伤等社会保险覆盖面，建立健全职业伤害保障制度。完善社保关系转移接续政策，提高养老保险关系转移接续效率。优化全国统一的社保公共服务平台和经办管理服务。</w:t>
      </w:r>
    </w:p>
    <w:p w14:paraId="1E2D8091">
      <w:pPr>
        <w:spacing w:line="400" w:lineRule="exact"/>
        <w:ind w:firstLine="480" w:firstLineChars="200"/>
        <w:jc w:val="left"/>
        <w:rPr>
          <w:rFonts w:hint="eastAsia"/>
          <w:sz w:val="24"/>
        </w:rPr>
      </w:pPr>
    </w:p>
    <w:p w14:paraId="3EF8BFF5">
      <w:pPr>
        <w:spacing w:line="400" w:lineRule="exact"/>
        <w:ind w:firstLine="480" w:firstLineChars="200"/>
        <w:jc w:val="left"/>
        <w:rPr>
          <w:rFonts w:hint="eastAsia"/>
          <w:sz w:val="24"/>
        </w:rPr>
      </w:pPr>
      <w:r>
        <w:rPr>
          <w:rFonts w:hint="eastAsia"/>
          <w:sz w:val="24"/>
        </w:rPr>
        <w:t>第二节 增强社会保险体系可持续性</w:t>
      </w:r>
    </w:p>
    <w:p w14:paraId="43DC7E39">
      <w:pPr>
        <w:spacing w:line="400" w:lineRule="exact"/>
        <w:ind w:firstLine="480" w:firstLineChars="200"/>
        <w:jc w:val="left"/>
        <w:rPr>
          <w:rFonts w:hint="eastAsia"/>
          <w:sz w:val="24"/>
        </w:rPr>
      </w:pPr>
      <w:r>
        <w:rPr>
          <w:rFonts w:hint="eastAsia"/>
          <w:sz w:val="24"/>
        </w:rPr>
        <w:t>健全社会保险精算制度，完善社保基金长效筹集、统筹调剂、保值增值和安全监管机制。做优做强社会保障战略储备基金，继续划转国有资本充实社保基金。加强参保缴费激励，鼓励有条件的集体经济组织等补助城乡居民参保缴费，合理提高城乡居民基本医疗保险财政补助标准。完善并落实基本养老保险全国统筹制度，基本实现基本医疗保险省级统筹，巩固失业、工伤保险省级统筹。完善社保基金投资政策和监管体系，加强信息披露和绩效评价，强化医保基金监管。</w:t>
      </w:r>
    </w:p>
    <w:p w14:paraId="685DBA21">
      <w:pPr>
        <w:spacing w:line="400" w:lineRule="exact"/>
        <w:ind w:firstLine="480" w:firstLineChars="200"/>
        <w:jc w:val="left"/>
        <w:rPr>
          <w:rFonts w:hint="eastAsia"/>
          <w:sz w:val="24"/>
        </w:rPr>
      </w:pPr>
    </w:p>
    <w:p w14:paraId="74ECC2BE">
      <w:pPr>
        <w:spacing w:line="400" w:lineRule="exact"/>
        <w:ind w:firstLine="480" w:firstLineChars="200"/>
        <w:jc w:val="left"/>
        <w:rPr>
          <w:rFonts w:hint="eastAsia"/>
          <w:sz w:val="24"/>
        </w:rPr>
      </w:pPr>
      <w:r>
        <w:rPr>
          <w:rFonts w:hint="eastAsia"/>
          <w:sz w:val="24"/>
        </w:rPr>
        <w:t>第三节 健全社会救助体系</w:t>
      </w:r>
    </w:p>
    <w:p w14:paraId="16F3D716">
      <w:pPr>
        <w:spacing w:line="400" w:lineRule="exact"/>
        <w:ind w:firstLine="480" w:firstLineChars="200"/>
        <w:jc w:val="left"/>
        <w:rPr>
          <w:rFonts w:hint="eastAsia"/>
          <w:sz w:val="24"/>
        </w:rPr>
      </w:pPr>
      <w:r>
        <w:rPr>
          <w:rFonts w:hint="eastAsia"/>
          <w:sz w:val="24"/>
        </w:rPr>
        <w:t>健全分层分类、城乡统筹的社会救助体系。完善基本生活救助制度和专项救助制度，动态调整社会救助标准，加强低保边缘家庭、刚性支出困难家庭救助。积极发展服务类社会救助，加强各类社会救助政策统筹衔接。健全临时救助制度，全面推进由急难发生地直接实施救助。健全救助对象认定监测机制，加强救助体系与其他政策有效衔接，激发救助对象脱困解困内生动力。</w:t>
      </w:r>
    </w:p>
    <w:p w14:paraId="1F54F2E0">
      <w:pPr>
        <w:spacing w:line="400" w:lineRule="exact"/>
        <w:ind w:firstLine="480" w:firstLineChars="200"/>
        <w:jc w:val="left"/>
        <w:rPr>
          <w:rFonts w:hint="eastAsia"/>
          <w:sz w:val="24"/>
        </w:rPr>
      </w:pPr>
    </w:p>
    <w:p w14:paraId="133A311E">
      <w:pPr>
        <w:spacing w:line="400" w:lineRule="exact"/>
        <w:ind w:firstLine="480" w:firstLineChars="200"/>
        <w:jc w:val="left"/>
        <w:rPr>
          <w:rFonts w:hint="eastAsia"/>
          <w:sz w:val="24"/>
        </w:rPr>
      </w:pPr>
      <w:r>
        <w:rPr>
          <w:rFonts w:hint="eastAsia"/>
          <w:sz w:val="24"/>
        </w:rPr>
        <w:t>第四十四章 推动房地产高质量发展</w:t>
      </w:r>
    </w:p>
    <w:p w14:paraId="7AA0E9FD">
      <w:pPr>
        <w:spacing w:line="400" w:lineRule="exact"/>
        <w:ind w:firstLine="480" w:firstLineChars="200"/>
        <w:jc w:val="left"/>
        <w:rPr>
          <w:rFonts w:hint="eastAsia"/>
          <w:sz w:val="24"/>
        </w:rPr>
      </w:pPr>
      <w:r>
        <w:rPr>
          <w:rFonts w:hint="eastAsia"/>
          <w:sz w:val="24"/>
        </w:rPr>
        <w:t>加快构建房地产发展新模式，健全多主体供给、多渠道保障、租购并举的住房制度，实现更高水平住有所居。</w:t>
      </w:r>
    </w:p>
    <w:p w14:paraId="6B3A55F0">
      <w:pPr>
        <w:spacing w:line="400" w:lineRule="exact"/>
        <w:ind w:firstLine="480" w:firstLineChars="200"/>
        <w:jc w:val="left"/>
        <w:rPr>
          <w:rFonts w:hint="eastAsia"/>
          <w:sz w:val="24"/>
        </w:rPr>
      </w:pPr>
    </w:p>
    <w:p w14:paraId="293F1A60">
      <w:pPr>
        <w:spacing w:line="400" w:lineRule="exact"/>
        <w:ind w:firstLine="480" w:firstLineChars="200"/>
        <w:jc w:val="left"/>
        <w:rPr>
          <w:rFonts w:hint="eastAsia"/>
          <w:sz w:val="24"/>
        </w:rPr>
      </w:pPr>
      <w:r>
        <w:rPr>
          <w:rFonts w:hint="eastAsia"/>
          <w:sz w:val="24"/>
        </w:rPr>
        <w:t>第一节 完善住房保障体系</w:t>
      </w:r>
    </w:p>
    <w:p w14:paraId="198DB9C8">
      <w:pPr>
        <w:spacing w:line="400" w:lineRule="exact"/>
        <w:ind w:firstLine="480" w:firstLineChars="200"/>
        <w:jc w:val="left"/>
        <w:rPr>
          <w:rFonts w:hint="eastAsia"/>
          <w:sz w:val="24"/>
        </w:rPr>
      </w:pPr>
      <w:r>
        <w:rPr>
          <w:rFonts w:hint="eastAsia"/>
          <w:sz w:val="24"/>
        </w:rPr>
        <w:t>优化保障性住房供给，强化城镇低收入住房困难家庭住房保障，更好满足住房困难且收入不高的工薪群体基本住房需求，逐步解决新市民、青年等群体的阶段性住房困难。加强保障性住房全流程管理，健全申请、轮候、配租配售、使用、退出等管理机制。探索配租型、配售型保障性住房房源有序转换和统筹使用。深化住房公积金制度改革，扩大使用范围，支持灵活就业人员参加住房公积金制度。</w:t>
      </w:r>
    </w:p>
    <w:p w14:paraId="31C4ABD2">
      <w:pPr>
        <w:spacing w:line="400" w:lineRule="exact"/>
        <w:ind w:firstLine="480" w:firstLineChars="200"/>
        <w:jc w:val="left"/>
        <w:rPr>
          <w:rFonts w:hint="eastAsia"/>
          <w:sz w:val="24"/>
        </w:rPr>
      </w:pPr>
    </w:p>
    <w:p w14:paraId="3FE4BFED">
      <w:pPr>
        <w:spacing w:line="400" w:lineRule="exact"/>
        <w:ind w:firstLine="480" w:firstLineChars="200"/>
        <w:jc w:val="left"/>
        <w:rPr>
          <w:rFonts w:hint="eastAsia"/>
          <w:sz w:val="24"/>
        </w:rPr>
      </w:pPr>
      <w:r>
        <w:rPr>
          <w:rFonts w:hint="eastAsia"/>
          <w:sz w:val="24"/>
        </w:rPr>
        <w:t>第二节 推动房地产市场平稳健康发展</w:t>
      </w:r>
    </w:p>
    <w:p w14:paraId="4C1FE20E">
      <w:pPr>
        <w:spacing w:line="400" w:lineRule="exact"/>
        <w:ind w:firstLine="480" w:firstLineChars="200"/>
        <w:jc w:val="left"/>
        <w:rPr>
          <w:rFonts w:hint="eastAsia"/>
          <w:sz w:val="24"/>
        </w:rPr>
      </w:pPr>
      <w:r>
        <w:rPr>
          <w:rFonts w:hint="eastAsia"/>
          <w:sz w:val="24"/>
        </w:rPr>
        <w:t>完善商品房开发、融资、销售等基础制度。推行房地产开发项目公司制和融资主办银行制，支持满足房地产合理融资需求，有力有序推进现房销售。合理安排房地产用地规模和布局，促进土地供应与存量住房、人口变动等相协调。充分赋予城市政府房地产市场调控自主权。推动已供未开发土地和在建项目分类处置，推进存量商品房和闲置商业办公用房盘活利用。因城施策增加改善性住房供给。建设安全舒适绿色智慧的“好房子”，实施房屋品质提升工程和物业服务质量提升行动。规范发展住房租赁市场，培育市场化专业化租赁企业。建立房屋全生命周期安全管理制度。</w:t>
      </w:r>
    </w:p>
    <w:p w14:paraId="675C40A3">
      <w:pPr>
        <w:spacing w:line="400" w:lineRule="exact"/>
        <w:ind w:firstLine="480" w:firstLineChars="200"/>
        <w:jc w:val="left"/>
        <w:rPr>
          <w:rFonts w:hint="eastAsia"/>
          <w:sz w:val="24"/>
        </w:rPr>
      </w:pPr>
    </w:p>
    <w:p w14:paraId="355F1F29">
      <w:pPr>
        <w:spacing w:line="400" w:lineRule="exact"/>
        <w:ind w:firstLine="480" w:firstLineChars="200"/>
        <w:jc w:val="left"/>
        <w:rPr>
          <w:rFonts w:hint="eastAsia"/>
          <w:sz w:val="24"/>
        </w:rPr>
      </w:pPr>
      <w:r>
        <w:rPr>
          <w:rFonts w:hint="eastAsia"/>
          <w:sz w:val="24"/>
        </w:rPr>
        <w:t>第四十五章 稳步推进基本公共服务均等化</w:t>
      </w:r>
    </w:p>
    <w:p w14:paraId="0769E858">
      <w:pPr>
        <w:spacing w:line="400" w:lineRule="exact"/>
        <w:ind w:firstLine="480" w:firstLineChars="200"/>
        <w:jc w:val="left"/>
        <w:rPr>
          <w:rFonts w:hint="eastAsia"/>
          <w:sz w:val="24"/>
        </w:rPr>
      </w:pPr>
      <w:r>
        <w:rPr>
          <w:rFonts w:hint="eastAsia"/>
          <w:sz w:val="24"/>
        </w:rPr>
        <w:t>增强基本公共服务均衡性和可及性，推动基本公共服务均等化取得更为明显的实质性进展。</w:t>
      </w:r>
    </w:p>
    <w:p w14:paraId="6F2C6093">
      <w:pPr>
        <w:spacing w:line="400" w:lineRule="exact"/>
        <w:ind w:firstLine="480" w:firstLineChars="200"/>
        <w:jc w:val="left"/>
        <w:rPr>
          <w:rFonts w:hint="eastAsia"/>
          <w:sz w:val="24"/>
        </w:rPr>
      </w:pPr>
    </w:p>
    <w:p w14:paraId="7420E2F7">
      <w:pPr>
        <w:spacing w:line="400" w:lineRule="exact"/>
        <w:ind w:firstLine="480" w:firstLineChars="200"/>
        <w:jc w:val="left"/>
        <w:rPr>
          <w:rFonts w:hint="eastAsia"/>
          <w:sz w:val="24"/>
        </w:rPr>
      </w:pPr>
      <w:r>
        <w:rPr>
          <w:rFonts w:hint="eastAsia"/>
          <w:sz w:val="24"/>
        </w:rPr>
        <w:t>第一节 建立基本公共服务均等化制度体系</w:t>
      </w:r>
    </w:p>
    <w:p w14:paraId="6518D4BC">
      <w:pPr>
        <w:spacing w:line="400" w:lineRule="exact"/>
        <w:ind w:firstLine="480" w:firstLineChars="200"/>
        <w:jc w:val="left"/>
        <w:rPr>
          <w:rFonts w:hint="eastAsia"/>
          <w:sz w:val="24"/>
        </w:rPr>
      </w:pPr>
      <w:r>
        <w:rPr>
          <w:rFonts w:hint="eastAsia"/>
          <w:sz w:val="24"/>
        </w:rPr>
        <w:t>制定实施基本公共服务均等化规划和政策，加快实现常住人口同等享有基本公共服务，有序推进县域范围内城乡基本公共服务均衡发展，逐步缩小区域基本公共服务资源差距。以享有机会公平、效果大致相当为导向，建立基本公共服务均等化评价标准体系，分领域细化评价标准，探索开展均等化实现程度评价。聚焦幼有所育、学有所教、劳有所得、病有所医、老有所养、住有所居、弱有所扶等领域，完善基本公共服务范围和内容，适时纳入群众急需的服务项目，动态调整国家标准，加强区域间标准统筹。推动更多公共服务向基层下沉、向农村覆盖、向边远地区和生活困难群众倾斜。加强县域基本公共服务供给统筹，完善投入保障长效机制。</w:t>
      </w:r>
    </w:p>
    <w:p w14:paraId="0A5E8AE9">
      <w:pPr>
        <w:spacing w:line="400" w:lineRule="exact"/>
        <w:ind w:firstLine="480" w:firstLineChars="200"/>
        <w:jc w:val="left"/>
        <w:rPr>
          <w:rFonts w:hint="eastAsia"/>
          <w:sz w:val="24"/>
        </w:rPr>
      </w:pPr>
    </w:p>
    <w:p w14:paraId="510FF3FF">
      <w:pPr>
        <w:spacing w:line="400" w:lineRule="exact"/>
        <w:ind w:firstLine="480" w:firstLineChars="200"/>
        <w:jc w:val="left"/>
        <w:rPr>
          <w:rFonts w:hint="eastAsia"/>
          <w:sz w:val="24"/>
        </w:rPr>
      </w:pPr>
      <w:r>
        <w:rPr>
          <w:rFonts w:hint="eastAsia"/>
          <w:sz w:val="24"/>
        </w:rPr>
        <w:t>第二节 全面推进常住地提供基本公共服务</w:t>
      </w:r>
    </w:p>
    <w:p w14:paraId="2A3246CE">
      <w:pPr>
        <w:spacing w:line="400" w:lineRule="exact"/>
        <w:ind w:firstLine="480" w:firstLineChars="200"/>
        <w:jc w:val="left"/>
        <w:rPr>
          <w:rFonts w:hint="eastAsia"/>
          <w:sz w:val="24"/>
        </w:rPr>
      </w:pPr>
      <w:r>
        <w:rPr>
          <w:rFonts w:hint="eastAsia"/>
          <w:sz w:val="24"/>
        </w:rPr>
        <w:t>健全与常住人口相匹配的公共资源配置机制。在人口集中流入城市，规范实施以就业居住年限为主要条件的紧缺公共服务梯度供应，逐步减少梯度层次和服务差异。落实持居住证参加城乡居民基本医疗保险政策。逐步将未落户常住人口纳入常住地儿童关爱、社会救助等范围。全面深化事业单位改革，优化公共服务领域事业单位结构布局，巩固完善充分考虑常住人口服务对象数量、服务成本等因素的财政转移支付分配机制。</w:t>
      </w:r>
    </w:p>
    <w:p w14:paraId="7B764227">
      <w:pPr>
        <w:spacing w:line="400" w:lineRule="exact"/>
        <w:ind w:firstLine="480" w:firstLineChars="200"/>
        <w:jc w:val="left"/>
        <w:rPr>
          <w:rFonts w:hint="eastAsia"/>
          <w:sz w:val="24"/>
        </w:rPr>
      </w:pPr>
    </w:p>
    <w:p w14:paraId="7CDB32EA">
      <w:pPr>
        <w:spacing w:line="400" w:lineRule="exact"/>
        <w:ind w:firstLine="480" w:firstLineChars="200"/>
        <w:jc w:val="left"/>
        <w:rPr>
          <w:rFonts w:hint="eastAsia"/>
          <w:sz w:val="24"/>
        </w:rPr>
      </w:pPr>
      <w:r>
        <w:rPr>
          <w:rFonts w:hint="eastAsia"/>
          <w:sz w:val="24"/>
        </w:rPr>
        <w:t>第四十六章 保障各类群体发展权益</w:t>
      </w:r>
    </w:p>
    <w:p w14:paraId="17940934">
      <w:pPr>
        <w:spacing w:line="400" w:lineRule="exact"/>
        <w:ind w:firstLine="480" w:firstLineChars="200"/>
        <w:jc w:val="left"/>
        <w:rPr>
          <w:rFonts w:hint="eastAsia"/>
          <w:sz w:val="24"/>
        </w:rPr>
      </w:pPr>
      <w:r>
        <w:rPr>
          <w:rFonts w:hint="eastAsia"/>
          <w:sz w:val="24"/>
        </w:rPr>
        <w:t>健全关爱服务体系，营造有效保障妇女、未成年人、青年人、残疾人等发展权益的社会环境，提升退役军人服务保障水平。</w:t>
      </w:r>
    </w:p>
    <w:p w14:paraId="44607A25">
      <w:pPr>
        <w:spacing w:line="400" w:lineRule="exact"/>
        <w:ind w:firstLine="480" w:firstLineChars="200"/>
        <w:jc w:val="left"/>
        <w:rPr>
          <w:rFonts w:hint="eastAsia"/>
          <w:sz w:val="24"/>
        </w:rPr>
      </w:pPr>
    </w:p>
    <w:p w14:paraId="48588C7B">
      <w:pPr>
        <w:spacing w:line="400" w:lineRule="exact"/>
        <w:ind w:firstLine="480" w:firstLineChars="200"/>
        <w:jc w:val="left"/>
        <w:rPr>
          <w:rFonts w:hint="eastAsia"/>
          <w:sz w:val="24"/>
        </w:rPr>
      </w:pPr>
      <w:r>
        <w:rPr>
          <w:rFonts w:hint="eastAsia"/>
          <w:sz w:val="24"/>
        </w:rPr>
        <w:t>第一节 促进男女平等和妇女全面发展</w:t>
      </w:r>
    </w:p>
    <w:p w14:paraId="3E5326C0">
      <w:pPr>
        <w:spacing w:line="400" w:lineRule="exact"/>
        <w:ind w:firstLine="480" w:firstLineChars="200"/>
        <w:jc w:val="left"/>
        <w:rPr>
          <w:rFonts w:hint="eastAsia"/>
          <w:sz w:val="24"/>
        </w:rPr>
      </w:pPr>
      <w:r>
        <w:rPr>
          <w:rFonts w:hint="eastAsia"/>
          <w:sz w:val="24"/>
        </w:rPr>
        <w:t>坚持男女平等基本国策，保障妇女依法平等参与经济社会发展、平等行使民主权利、平等享有改革发展成果。完善妇幼健康服务体系，加强乳腺癌、宫颈癌综合防治，全面实施适龄女童国家免疫规划人乳头瘤病毒（HPV）疫苗免费接种。保障妇女平等受教育权利和就业权益，依法保障农村妇女集体经济组织成员权和土地承包经营权，支持妇女参与基层治理。持续预防和制止家庭暴力，严厉打击侵害妇女权利的违法犯罪行为。</w:t>
      </w:r>
    </w:p>
    <w:p w14:paraId="40A793AE">
      <w:pPr>
        <w:spacing w:line="400" w:lineRule="exact"/>
        <w:ind w:firstLine="480" w:firstLineChars="200"/>
        <w:jc w:val="left"/>
        <w:rPr>
          <w:rFonts w:hint="eastAsia"/>
          <w:sz w:val="24"/>
        </w:rPr>
      </w:pPr>
    </w:p>
    <w:p w14:paraId="21B4725B">
      <w:pPr>
        <w:spacing w:line="400" w:lineRule="exact"/>
        <w:ind w:firstLine="480" w:firstLineChars="200"/>
        <w:jc w:val="left"/>
        <w:rPr>
          <w:rFonts w:hint="eastAsia"/>
          <w:sz w:val="24"/>
        </w:rPr>
      </w:pPr>
      <w:r>
        <w:rPr>
          <w:rFonts w:hint="eastAsia"/>
          <w:sz w:val="24"/>
        </w:rPr>
        <w:t>第二节 强化未成年人关爱保护</w:t>
      </w:r>
    </w:p>
    <w:p w14:paraId="16FEE7C4">
      <w:pPr>
        <w:spacing w:line="400" w:lineRule="exact"/>
        <w:ind w:firstLine="480" w:firstLineChars="200"/>
        <w:jc w:val="left"/>
        <w:rPr>
          <w:rFonts w:hint="eastAsia"/>
          <w:sz w:val="24"/>
        </w:rPr>
      </w:pPr>
      <w:r>
        <w:rPr>
          <w:rFonts w:hint="eastAsia"/>
          <w:sz w:val="24"/>
        </w:rPr>
        <w:t>坚持儿童优先发展，切实保障儿童生存权、发展权、受保护权和参与权。推进儿童近视、超重肥胖和孤独症等早筛查早干预。提高儿童医疗保健服务水平，丰富儿童用药品种。加强困境儿童关爱服务，推进流动儿童、留守儿童分类帮扶，有效提升福利保障水平。完善儿童早期发展服务。制定实施儿童伤害防控行动计划，强化未成年人违法犯罪预防和治理，有效防治学生欺凌。加强未成年人网络保护，拓展网络育人空间和阵地。推进儿童友好建设，营造关心关爱下一代的社会环境。</w:t>
      </w:r>
    </w:p>
    <w:p w14:paraId="72C8CAFF">
      <w:pPr>
        <w:spacing w:line="400" w:lineRule="exact"/>
        <w:ind w:firstLine="480" w:firstLineChars="200"/>
        <w:jc w:val="left"/>
        <w:rPr>
          <w:rFonts w:hint="eastAsia"/>
          <w:sz w:val="24"/>
        </w:rPr>
      </w:pPr>
    </w:p>
    <w:p w14:paraId="5957DE72">
      <w:pPr>
        <w:spacing w:line="400" w:lineRule="exact"/>
        <w:ind w:firstLine="480" w:firstLineChars="200"/>
        <w:jc w:val="left"/>
        <w:rPr>
          <w:rFonts w:hint="eastAsia"/>
          <w:sz w:val="24"/>
        </w:rPr>
      </w:pPr>
      <w:r>
        <w:rPr>
          <w:rFonts w:hint="eastAsia"/>
          <w:sz w:val="24"/>
        </w:rPr>
        <w:t>第三节 支持青年发展</w:t>
      </w:r>
    </w:p>
    <w:p w14:paraId="12F6CC91">
      <w:pPr>
        <w:spacing w:line="400" w:lineRule="exact"/>
        <w:ind w:firstLine="480" w:firstLineChars="200"/>
        <w:jc w:val="left"/>
        <w:rPr>
          <w:rFonts w:hint="eastAsia"/>
          <w:sz w:val="24"/>
        </w:rPr>
      </w:pPr>
      <w:r>
        <w:rPr>
          <w:rFonts w:hint="eastAsia"/>
          <w:sz w:val="24"/>
        </w:rPr>
        <w:t>健全促进青年发展的规划和政策，为青年成长成才、建功立业创造良好条件。加强对广大青年的思想政治引领和价值观塑造，深入开展新时代中国青年科技创新、乡村振兴等领域青春建功行动，支持青年在各领域各方面工作中争当排头兵和主力军。帮助青年解决求学工作、创新创业、婚恋生育、住房保障、社会融入等实际困难。完善青年群体利益表达和诉求响应机制，拓展青年有序参与社会治理渠道。</w:t>
      </w:r>
    </w:p>
    <w:p w14:paraId="6FAD4E8E">
      <w:pPr>
        <w:spacing w:line="400" w:lineRule="exact"/>
        <w:ind w:firstLine="480" w:firstLineChars="200"/>
        <w:jc w:val="left"/>
        <w:rPr>
          <w:rFonts w:hint="eastAsia"/>
          <w:sz w:val="24"/>
        </w:rPr>
      </w:pPr>
    </w:p>
    <w:p w14:paraId="1C4BB6B4">
      <w:pPr>
        <w:spacing w:line="400" w:lineRule="exact"/>
        <w:ind w:firstLine="480" w:firstLineChars="200"/>
        <w:jc w:val="left"/>
        <w:rPr>
          <w:rFonts w:hint="eastAsia"/>
          <w:sz w:val="24"/>
        </w:rPr>
      </w:pPr>
      <w:r>
        <w:rPr>
          <w:rFonts w:hint="eastAsia"/>
          <w:sz w:val="24"/>
        </w:rPr>
        <w:t>第四节 加强退役军人服务保障</w:t>
      </w:r>
    </w:p>
    <w:p w14:paraId="46C6FE91">
      <w:pPr>
        <w:spacing w:line="400" w:lineRule="exact"/>
        <w:ind w:firstLine="480" w:firstLineChars="200"/>
        <w:jc w:val="left"/>
        <w:rPr>
          <w:rFonts w:hint="eastAsia"/>
          <w:sz w:val="24"/>
        </w:rPr>
      </w:pPr>
      <w:r>
        <w:rPr>
          <w:rFonts w:hint="eastAsia"/>
          <w:sz w:val="24"/>
        </w:rPr>
        <w:t>深化退役军人管理保障改革，完善组织管理、工作运行和政策制度体系。健全优抚待遇确定和调整机制，加强优待项目统筹管理，完善退役军人帮扶援助和法律服务体系。深化优抚医院、光荣院管理改革，完善优抚医疗康养体系。推进退役军人高质量安置就业，完善安置办法，强化政策支持和服务指导。健全退役军人荣誉激励和表彰奖励制度。加强和改进双拥模范创建工作。大力弘扬英烈精神。</w:t>
      </w:r>
    </w:p>
    <w:p w14:paraId="55508B61">
      <w:pPr>
        <w:spacing w:line="400" w:lineRule="exact"/>
        <w:ind w:firstLine="480" w:firstLineChars="200"/>
        <w:jc w:val="left"/>
        <w:rPr>
          <w:rFonts w:hint="eastAsia"/>
          <w:sz w:val="24"/>
        </w:rPr>
      </w:pPr>
    </w:p>
    <w:p w14:paraId="5479D66C">
      <w:pPr>
        <w:spacing w:line="400" w:lineRule="exact"/>
        <w:ind w:firstLine="480" w:firstLineChars="200"/>
        <w:jc w:val="left"/>
        <w:rPr>
          <w:rFonts w:hint="eastAsia"/>
          <w:sz w:val="24"/>
        </w:rPr>
      </w:pPr>
      <w:r>
        <w:rPr>
          <w:rFonts w:hint="eastAsia"/>
          <w:sz w:val="24"/>
        </w:rPr>
        <w:t>第五节 提升残疾人保障和发展能力</w:t>
      </w:r>
    </w:p>
    <w:p w14:paraId="45A3E6DC">
      <w:pPr>
        <w:spacing w:line="400" w:lineRule="exact"/>
        <w:ind w:firstLine="480" w:firstLineChars="200"/>
        <w:jc w:val="left"/>
        <w:rPr>
          <w:rFonts w:hint="eastAsia"/>
          <w:sz w:val="24"/>
        </w:rPr>
      </w:pPr>
      <w:r>
        <w:rPr>
          <w:rFonts w:hint="eastAsia"/>
          <w:sz w:val="24"/>
        </w:rPr>
        <w:t>完善残疾人社会保障制度和关爱服务体系，促进残疾人事业全面发展。强化对重度残疾、多重残疾、一户多残等群体兜底保障，健全困难残疾人生活补贴、重度残疾人护理补贴制度及补贴标准动态调整机制，加强残疾儿童康复救助，健全残疾人辅助器具适配补贴制度。完善残疾人社区和家庭支持，加强重度残疾人托养照护，发展精神障碍社区康复。强化残疾人就业帮扶，完善按比例就业、集中就业、自主就业促进机制。发展残疾人文化体育。深入推进科技助残，加强公共设施、信息交流、社会服务无障碍环境建设。</w:t>
      </w:r>
    </w:p>
    <w:p w14:paraId="6A59E3AD">
      <w:pPr>
        <w:spacing w:line="400" w:lineRule="exact"/>
        <w:jc w:val="left"/>
        <w:rPr>
          <w:rFonts w:hint="eastAsia"/>
          <w:sz w:val="24"/>
        </w:rPr>
      </w:pPr>
    </w:p>
    <w:p w14:paraId="52E35104">
      <w:pPr>
        <w:spacing w:line="400" w:lineRule="exact"/>
        <w:ind w:firstLine="482" w:firstLineChars="200"/>
        <w:jc w:val="center"/>
        <w:rPr>
          <w:rFonts w:hint="eastAsia"/>
          <w:sz w:val="24"/>
        </w:rPr>
      </w:pPr>
      <w:r>
        <w:rPr>
          <w:rFonts w:hint="eastAsia"/>
          <w:b/>
          <w:bCs/>
          <w:sz w:val="24"/>
        </w:rPr>
        <w:t>第十三篇 加快经济社会发展全面绿色转型 建设美丽中国</w:t>
      </w:r>
    </w:p>
    <w:p w14:paraId="2CD7BA78">
      <w:pPr>
        <w:spacing w:line="400" w:lineRule="exact"/>
        <w:ind w:firstLine="480" w:firstLineChars="200"/>
        <w:jc w:val="left"/>
        <w:rPr>
          <w:rFonts w:hint="eastAsia"/>
          <w:sz w:val="24"/>
        </w:rPr>
      </w:pPr>
      <w:r>
        <w:rPr>
          <w:rFonts w:hint="eastAsia"/>
          <w:sz w:val="24"/>
        </w:rPr>
        <w:t>牢固树立和践行绿水青山就是金山银山的理念，以碳达峰碳中和为牵引，以健全生态文明制度体系为保障，协同推进降碳、减污、扩绿、增长，改善生态环境质量，筑牢生态安全屏障，增强绿色发展动能。</w:t>
      </w:r>
    </w:p>
    <w:p w14:paraId="4E517927">
      <w:pPr>
        <w:spacing w:line="400" w:lineRule="exact"/>
        <w:ind w:firstLine="480" w:firstLineChars="200"/>
        <w:jc w:val="left"/>
        <w:rPr>
          <w:rFonts w:hint="eastAsia"/>
          <w:sz w:val="24"/>
        </w:rPr>
      </w:pPr>
    </w:p>
    <w:p w14:paraId="764164E1">
      <w:pPr>
        <w:spacing w:line="400" w:lineRule="exact"/>
        <w:ind w:firstLine="480" w:firstLineChars="200"/>
        <w:jc w:val="left"/>
        <w:rPr>
          <w:rFonts w:hint="eastAsia"/>
          <w:sz w:val="24"/>
        </w:rPr>
      </w:pPr>
      <w:r>
        <w:rPr>
          <w:rFonts w:hint="eastAsia"/>
          <w:sz w:val="24"/>
        </w:rPr>
        <w:t>第四十七章 积极稳妥推进和实现碳达峰</w:t>
      </w:r>
    </w:p>
    <w:p w14:paraId="3C6857AE">
      <w:pPr>
        <w:spacing w:line="400" w:lineRule="exact"/>
        <w:ind w:firstLine="480" w:firstLineChars="200"/>
        <w:jc w:val="left"/>
        <w:rPr>
          <w:rFonts w:hint="eastAsia"/>
          <w:sz w:val="24"/>
        </w:rPr>
      </w:pPr>
      <w:r>
        <w:rPr>
          <w:rFonts w:hint="eastAsia"/>
          <w:sz w:val="24"/>
        </w:rPr>
        <w:t>统筹发展和减排，扎实开展碳达峰行动，加快产业结构、能源结构、交通运输结构等调整优化，确保如期实现碳达峰目标。</w:t>
      </w:r>
    </w:p>
    <w:p w14:paraId="7A63EE46">
      <w:pPr>
        <w:spacing w:line="400" w:lineRule="exact"/>
        <w:ind w:firstLine="480" w:firstLineChars="200"/>
        <w:jc w:val="left"/>
        <w:rPr>
          <w:rFonts w:hint="eastAsia"/>
          <w:sz w:val="24"/>
        </w:rPr>
      </w:pPr>
    </w:p>
    <w:p w14:paraId="02C9D1C9">
      <w:pPr>
        <w:spacing w:line="400" w:lineRule="exact"/>
        <w:ind w:firstLine="480" w:firstLineChars="200"/>
        <w:jc w:val="left"/>
        <w:rPr>
          <w:rFonts w:hint="eastAsia"/>
          <w:sz w:val="24"/>
        </w:rPr>
      </w:pPr>
      <w:r>
        <w:rPr>
          <w:rFonts w:hint="eastAsia"/>
          <w:sz w:val="24"/>
        </w:rPr>
        <w:t>第一节 全面实施碳排放总量和强度双控制度</w:t>
      </w:r>
    </w:p>
    <w:p w14:paraId="60CBD688">
      <w:pPr>
        <w:spacing w:line="400" w:lineRule="exact"/>
        <w:ind w:firstLine="480" w:firstLineChars="200"/>
        <w:jc w:val="left"/>
        <w:rPr>
          <w:rFonts w:hint="eastAsia"/>
          <w:sz w:val="24"/>
        </w:rPr>
      </w:pPr>
      <w:r>
        <w:rPr>
          <w:rFonts w:hint="eastAsia"/>
          <w:sz w:val="24"/>
        </w:rPr>
        <w:t>坚持政策引导和市场激励相结合，稳步实施地方碳考核、行业碳管控、企业碳管理、项目碳评价、产品碳足迹等政策制度。建立碳达峰碳中和综合评价考核制度，科学合理分解碳排放双控目标，压实碳排放目标落实责任。建立行业碳排放管控机制，明确重点行业领域碳排放管理要求，协同推进产能治理和碳排放双控。健全重点用能和碳排放单位管理制度。强化固定资产投资项目节能审查和碳排放评价，新建和改扩建高耗能高排放工业项目实施碳排放等量或减量置换。制定产品碳足迹核算规则标准，发布重点产品碳排放限额标准，建立产品碳标识认证制度。完善碳排放统计核算体系和动态监测预警机制，常态化编制国家温室气体清单。扩大全国碳排放权交易市场覆盖范围，加快温室气体自愿减排交易市场建设。</w:t>
      </w:r>
    </w:p>
    <w:p w14:paraId="0E8649D2">
      <w:pPr>
        <w:spacing w:line="400" w:lineRule="exact"/>
        <w:ind w:firstLine="480" w:firstLineChars="200"/>
        <w:jc w:val="left"/>
        <w:rPr>
          <w:rFonts w:hint="eastAsia"/>
          <w:sz w:val="24"/>
        </w:rPr>
      </w:pPr>
    </w:p>
    <w:p w14:paraId="5618590A">
      <w:pPr>
        <w:spacing w:line="400" w:lineRule="exact"/>
        <w:ind w:firstLine="480" w:firstLineChars="200"/>
        <w:jc w:val="left"/>
        <w:rPr>
          <w:rFonts w:hint="eastAsia"/>
          <w:sz w:val="24"/>
        </w:rPr>
      </w:pPr>
      <w:r>
        <w:rPr>
          <w:rFonts w:hint="eastAsia"/>
          <w:sz w:val="24"/>
        </w:rPr>
        <w:t>第二节 推动重点领域节能降碳</w:t>
      </w:r>
    </w:p>
    <w:p w14:paraId="5D74045D">
      <w:pPr>
        <w:spacing w:line="400" w:lineRule="exact"/>
        <w:ind w:firstLine="480" w:firstLineChars="200"/>
        <w:jc w:val="left"/>
        <w:rPr>
          <w:rFonts w:hint="eastAsia"/>
          <w:sz w:val="24"/>
        </w:rPr>
      </w:pPr>
      <w:r>
        <w:rPr>
          <w:rFonts w:hint="eastAsia"/>
          <w:sz w:val="24"/>
        </w:rPr>
        <w:t>深入开展节能降碳改造和控煤减煤，加快推进新增用电量由新增清洁能源电量覆盖，推动煤炭和石油消费达峰，单位GDP能耗下降10%左右。有力有效管控高耗能高排放项目，加快绿色低碳技术装备创新应用，有序推动符合要求的高载能产业向可再生能源资源富集区域转移，建设零碳工厂和园区。加强既有建筑和市政设施节能降碳改造，促进超低能耗和装配式建筑规模化发展，实施制冷能效提升和绿色照明行动。加快热力系统绿色低碳转型，因地制宜开展余热资源利用和非化石能源供热，有序推进供热计量改造和按热量收费。推动交通动力低碳替代，加快货运、公共领域电动化和绿色燃料车船应用，提高大宗货物铁路、水路运输比重和新能源汽车运输比重。提升算力设施、5G基站等新兴领域用能效率。健全重点领域能效诊断机制，深入实施能效标识和能效“领跑者”制度。深化绿色低碳高质量发展先行区建设。</w:t>
      </w:r>
    </w:p>
    <w:p w14:paraId="466BA9E8">
      <w:pPr>
        <w:spacing w:line="400" w:lineRule="exact"/>
        <w:ind w:firstLine="480" w:firstLineChars="200"/>
        <w:jc w:val="left"/>
        <w:rPr>
          <w:rFonts w:hint="eastAsia"/>
          <w:sz w:val="24"/>
        </w:rPr>
      </w:pPr>
    </w:p>
    <w:p w14:paraId="31313B4B">
      <w:pPr>
        <w:spacing w:line="400" w:lineRule="exact"/>
        <w:ind w:firstLine="480" w:firstLineChars="200"/>
        <w:jc w:val="left"/>
        <w:rPr>
          <w:rFonts w:hint="eastAsia"/>
          <w:sz w:val="24"/>
        </w:rPr>
      </w:pPr>
      <w:r>
        <w:rPr>
          <w:rFonts w:hint="eastAsia"/>
          <w:sz w:val="24"/>
        </w:rPr>
        <w:t>第三节 提升应对全球气候变化能力</w:t>
      </w:r>
    </w:p>
    <w:p w14:paraId="5408F30F">
      <w:pPr>
        <w:spacing w:line="400" w:lineRule="exact"/>
        <w:ind w:firstLine="480" w:firstLineChars="200"/>
        <w:jc w:val="left"/>
        <w:rPr>
          <w:rFonts w:hint="eastAsia"/>
          <w:sz w:val="24"/>
        </w:rPr>
      </w:pPr>
      <w:r>
        <w:rPr>
          <w:rFonts w:hint="eastAsia"/>
          <w:sz w:val="24"/>
        </w:rPr>
        <w:t>坚持减缓与适应并重，全面控制温室气体排放，积极应对气候变化不利影响和风险。加强非二氧化碳温室气体监测管控，提升生态系统碳汇增量，健全碳汇监测核算体系。完善适应气候变化工作体系，强化气候变化对关键脆弱领域区域风险影响评估，提升应对气候变化特别是极端天气能力。积极参与和引领全球气候治理，坚持共同但有区别的责任原则，全面落实联合国气候变化框架公约及其巴黎协定，深化气候变化南南合作。</w:t>
      </w:r>
    </w:p>
    <w:p w14:paraId="3953D003">
      <w:pPr>
        <w:spacing w:line="400" w:lineRule="exact"/>
        <w:jc w:val="left"/>
        <w:rPr>
          <w:rFonts w:hint="eastAsia"/>
          <w:sz w:val="24"/>
        </w:rPr>
      </w:pPr>
    </w:p>
    <w:p w14:paraId="09FC8D67">
      <w:pPr>
        <w:spacing w:line="400" w:lineRule="exact"/>
        <w:ind w:firstLine="480" w:firstLineChars="200"/>
        <w:jc w:val="left"/>
        <w:rPr>
          <w:rFonts w:hint="eastAsia"/>
          <w:sz w:val="24"/>
        </w:rPr>
      </w:pPr>
      <w:r>
        <w:rPr>
          <w:rFonts w:hint="eastAsia"/>
          <w:sz w:val="24"/>
        </w:rPr>
        <w:t>第四十八章 持续改善环境质量</w:t>
      </w:r>
    </w:p>
    <w:p w14:paraId="00CA39C0">
      <w:pPr>
        <w:spacing w:line="400" w:lineRule="exact"/>
        <w:ind w:firstLine="480" w:firstLineChars="200"/>
        <w:jc w:val="left"/>
        <w:rPr>
          <w:rFonts w:hint="eastAsia"/>
          <w:sz w:val="24"/>
        </w:rPr>
      </w:pPr>
      <w:r>
        <w:rPr>
          <w:rFonts w:hint="eastAsia"/>
          <w:sz w:val="24"/>
        </w:rPr>
        <w:t>坚持环保为民，全面落实精准科学依法治污，更加注重源头治理，强化减污降碳协同、多污染物控制协同、区域治理协同，加快推动环境质量改善由量变到质变。</w:t>
      </w:r>
    </w:p>
    <w:p w14:paraId="2597EFC0">
      <w:pPr>
        <w:spacing w:line="400" w:lineRule="exact"/>
        <w:ind w:firstLine="480" w:firstLineChars="200"/>
        <w:jc w:val="left"/>
        <w:rPr>
          <w:rFonts w:hint="eastAsia"/>
          <w:sz w:val="24"/>
        </w:rPr>
      </w:pPr>
    </w:p>
    <w:p w14:paraId="5463D078">
      <w:pPr>
        <w:spacing w:line="400" w:lineRule="exact"/>
        <w:ind w:firstLine="480" w:firstLineChars="200"/>
        <w:jc w:val="left"/>
        <w:rPr>
          <w:rFonts w:hint="eastAsia"/>
          <w:sz w:val="24"/>
        </w:rPr>
      </w:pPr>
      <w:r>
        <w:rPr>
          <w:rFonts w:hint="eastAsia"/>
          <w:sz w:val="24"/>
        </w:rPr>
        <w:t>第一节 深入打好蓝天、碧水、净土保卫战</w:t>
      </w:r>
    </w:p>
    <w:p w14:paraId="5CC05493">
      <w:pPr>
        <w:spacing w:line="400" w:lineRule="exact"/>
        <w:ind w:firstLine="480" w:firstLineChars="200"/>
        <w:jc w:val="left"/>
        <w:rPr>
          <w:rFonts w:hint="eastAsia"/>
          <w:sz w:val="24"/>
        </w:rPr>
      </w:pPr>
      <w:r>
        <w:rPr>
          <w:rFonts w:hint="eastAsia"/>
          <w:sz w:val="24"/>
        </w:rPr>
        <w:t>持续深入推进污染防治攻坚，以更高标准改善大气、水、土壤环境质量。以京津冀及周边、长三角、汾渭平原等重点区域为主战场，强化细颗粒物（PM2.5）控制，深入推进重点行业超低排放改造，推动挥发性有机物源头替代和全流程治理，制定下一阶段机动车排放和油品质量标准，深化大气环境绩效分级管理，氮氧化物、挥发性有机物排放量分别下降8%以上，进一步消除重污染天气。加强长江中游、成渝等区域大气污染防治。加强餐饮油烟、恶臭异味和环境噪声污染治理。统筹水资源、水环境、水生态治理，以解决全流域和跨省界突出问题为重点，加强重要江河湖库系统治理和生态保护，基本完成重点流域海域入河入海排污口排查整治，化学需氧量、总磷排放量分别下降6%，巩固城市黑臭水体治理成效、基本消除县乡黑臭水体。加强土壤污染源头防控，推进受污染耕地、建设用地安全利用。</w:t>
      </w:r>
    </w:p>
    <w:p w14:paraId="5F1A1495">
      <w:pPr>
        <w:spacing w:line="400" w:lineRule="exact"/>
        <w:ind w:firstLine="480" w:firstLineChars="200"/>
        <w:jc w:val="left"/>
        <w:rPr>
          <w:rFonts w:hint="eastAsia"/>
          <w:sz w:val="24"/>
        </w:rPr>
      </w:pPr>
    </w:p>
    <w:p w14:paraId="6DFBB040">
      <w:pPr>
        <w:spacing w:line="400" w:lineRule="exact"/>
        <w:ind w:firstLine="480" w:firstLineChars="200"/>
        <w:jc w:val="left"/>
        <w:rPr>
          <w:rFonts w:hint="eastAsia"/>
          <w:sz w:val="24"/>
        </w:rPr>
      </w:pPr>
      <w:r>
        <w:rPr>
          <w:rFonts w:hint="eastAsia"/>
          <w:sz w:val="24"/>
        </w:rPr>
        <w:t>第二节 加强环境风险防控</w:t>
      </w:r>
    </w:p>
    <w:p w14:paraId="3D80523A">
      <w:pPr>
        <w:spacing w:line="400" w:lineRule="exact"/>
        <w:ind w:firstLine="480" w:firstLineChars="200"/>
        <w:jc w:val="left"/>
        <w:rPr>
          <w:rFonts w:hint="eastAsia"/>
          <w:sz w:val="24"/>
        </w:rPr>
      </w:pPr>
      <w:r>
        <w:rPr>
          <w:rFonts w:hint="eastAsia"/>
          <w:sz w:val="24"/>
        </w:rPr>
        <w:t>常态化管控生态环境风险，有效保障公众健康安全。实施固体废物综合治理行动，积极推进源头减量、过程管控、末端利用和全链条无害化管理，提升固体废物处置规范管控水平。强化危险废物全过程监管，重点管控重金属污染风险，开展废渣、矿山、尾矿库等历史遗留隐患排查整治。深入推进新污染物治理，建立持久性有机污染物、内分泌干扰物、抗生素、微塑料等协同治理和风险管控体系。推动核设施高标准设计、高质量建设、高水平运行，深化首堆新堆安全监管，加强老旧设施退役治理和放射性废物处置，提升辐射环境监测能力。完善跨区域、跨部门联动的突发环境事件应急响应体系。开展重点区域生态环境健康风险评估。</w:t>
      </w:r>
    </w:p>
    <w:p w14:paraId="32716556">
      <w:pPr>
        <w:spacing w:line="400" w:lineRule="exact"/>
        <w:ind w:firstLine="480" w:firstLineChars="200"/>
        <w:jc w:val="left"/>
        <w:rPr>
          <w:rFonts w:hint="eastAsia"/>
          <w:sz w:val="24"/>
        </w:rPr>
      </w:pPr>
    </w:p>
    <w:p w14:paraId="6FFEBC71">
      <w:pPr>
        <w:spacing w:line="400" w:lineRule="exact"/>
        <w:ind w:firstLine="480" w:firstLineChars="200"/>
        <w:jc w:val="left"/>
        <w:rPr>
          <w:rFonts w:hint="eastAsia"/>
          <w:sz w:val="24"/>
        </w:rPr>
      </w:pPr>
      <w:r>
        <w:rPr>
          <w:rFonts w:hint="eastAsia"/>
          <w:sz w:val="24"/>
        </w:rPr>
        <w:t>第三节 健全现代环境治理体系</w:t>
      </w:r>
    </w:p>
    <w:p w14:paraId="1E45BFC7">
      <w:pPr>
        <w:spacing w:line="400" w:lineRule="exact"/>
        <w:ind w:firstLine="480" w:firstLineChars="200"/>
        <w:jc w:val="left"/>
        <w:rPr>
          <w:rFonts w:hint="eastAsia"/>
          <w:sz w:val="24"/>
        </w:rPr>
      </w:pPr>
      <w:r>
        <w:rPr>
          <w:rFonts w:hint="eastAsia"/>
          <w:sz w:val="24"/>
        </w:rPr>
        <w:t>实施生态环境法典，健全责任体系、监管体系、法律法规标准体系，提高环境治理效能。落实各级党委政府及领导干部生态环境保护责任，深入推进中央和省级生态环境保护督察，提升督察支撑保障能力和监测监管现代化水平。持续建设国家生态文明试验区。开展美丽中国建设成效考核，建设美丽中国先行区。深入推进生态环境分区管控，加强同国土空间规划衔接，协同优化产业布局。加快落实以排污许可制为核心的固定污染源监管制度。更新污染物排放和环境质量标准，构建环境信用监管体系。</w:t>
      </w:r>
    </w:p>
    <w:p w14:paraId="570D4B88">
      <w:pPr>
        <w:spacing w:line="400" w:lineRule="exact"/>
        <w:jc w:val="left"/>
        <w:rPr>
          <w:rFonts w:hint="eastAsia"/>
          <w:sz w:val="24"/>
        </w:rPr>
      </w:pPr>
    </w:p>
    <w:p w14:paraId="1244BC40">
      <w:pPr>
        <w:spacing w:line="400" w:lineRule="exact"/>
        <w:ind w:firstLine="480" w:firstLineChars="200"/>
        <w:jc w:val="left"/>
        <w:rPr>
          <w:rFonts w:hint="eastAsia"/>
          <w:sz w:val="24"/>
        </w:rPr>
      </w:pPr>
      <w:r>
        <w:rPr>
          <w:rFonts w:hint="eastAsia"/>
          <w:sz w:val="24"/>
        </w:rPr>
        <w:t>第四十九章 提升生态系统多样性稳定性持续性</w:t>
      </w:r>
    </w:p>
    <w:p w14:paraId="63D3453A">
      <w:pPr>
        <w:spacing w:line="400" w:lineRule="exact"/>
        <w:ind w:firstLine="480" w:firstLineChars="200"/>
        <w:jc w:val="left"/>
        <w:rPr>
          <w:rFonts w:hint="eastAsia"/>
          <w:sz w:val="24"/>
        </w:rPr>
      </w:pPr>
      <w:r>
        <w:rPr>
          <w:rFonts w:hint="eastAsia"/>
          <w:sz w:val="24"/>
        </w:rPr>
        <w:t>坚持山水林田湖草沙一体化保护和系统治理，统筹自然恢复和人工修复，更加注重提质兴业利民，构建从山顶到海洋的保护治理大格局。</w:t>
      </w:r>
    </w:p>
    <w:p w14:paraId="441C1EB5">
      <w:pPr>
        <w:spacing w:line="400" w:lineRule="exact"/>
        <w:ind w:firstLine="480" w:firstLineChars="200"/>
        <w:jc w:val="left"/>
        <w:rPr>
          <w:rFonts w:hint="eastAsia"/>
          <w:sz w:val="24"/>
        </w:rPr>
      </w:pPr>
    </w:p>
    <w:p w14:paraId="3B0B1EF8">
      <w:pPr>
        <w:spacing w:line="400" w:lineRule="exact"/>
        <w:ind w:firstLine="480" w:firstLineChars="200"/>
        <w:jc w:val="left"/>
        <w:rPr>
          <w:rFonts w:hint="eastAsia"/>
          <w:sz w:val="24"/>
        </w:rPr>
      </w:pPr>
      <w:r>
        <w:rPr>
          <w:rFonts w:hint="eastAsia"/>
          <w:sz w:val="24"/>
        </w:rPr>
        <w:t>第一节 巩固和优化生态安全屏障</w:t>
      </w:r>
    </w:p>
    <w:p w14:paraId="138AE4FD">
      <w:pPr>
        <w:spacing w:line="400" w:lineRule="exact"/>
        <w:ind w:firstLine="480" w:firstLineChars="200"/>
        <w:jc w:val="left"/>
        <w:rPr>
          <w:rFonts w:hint="eastAsia"/>
          <w:sz w:val="24"/>
        </w:rPr>
      </w:pPr>
      <w:r>
        <w:rPr>
          <w:rFonts w:hint="eastAsia"/>
          <w:sz w:val="24"/>
        </w:rPr>
        <w:t>统筹推进重要生态系统保护和修复重大工程，持续巩固以“三区四带”为骨架的国家生态安全屏障体系。打好“三北”工程攻坚战，推动三大标志性战役取得决定性胜利。深入推进青藏高原生态保护，加强重点区域水土流失治理和石漠化治理。科学开展大规模国土绿化行动，推进森林质量精准提升和国家储备林建设，森林蓄积量达到224亿立方米，统筹草原生态修复与合理利用，加强湿地保护修复。推进超引地表水和超采地下水治理，开展历史遗留废弃矿山生态修复。</w:t>
      </w:r>
    </w:p>
    <w:p w14:paraId="083849EB">
      <w:pPr>
        <w:spacing w:line="400" w:lineRule="exact"/>
        <w:ind w:firstLine="480" w:firstLineChars="200"/>
        <w:jc w:val="left"/>
        <w:rPr>
          <w:rFonts w:hint="eastAsia"/>
          <w:sz w:val="24"/>
        </w:rPr>
      </w:pPr>
    </w:p>
    <w:p w14:paraId="3F8DC9C2">
      <w:pPr>
        <w:spacing w:line="400" w:lineRule="exact"/>
        <w:ind w:firstLine="480" w:firstLineChars="200"/>
        <w:jc w:val="left"/>
        <w:rPr>
          <w:rFonts w:hint="eastAsia"/>
          <w:sz w:val="24"/>
        </w:rPr>
      </w:pPr>
      <w:r>
        <w:rPr>
          <w:rFonts w:hint="eastAsia"/>
          <w:sz w:val="24"/>
        </w:rPr>
        <w:t>第二节 全面推进自然保护地体系建设</w:t>
      </w:r>
    </w:p>
    <w:p w14:paraId="01688102">
      <w:pPr>
        <w:spacing w:line="400" w:lineRule="exact"/>
        <w:ind w:firstLine="480" w:firstLineChars="200"/>
        <w:jc w:val="left"/>
        <w:rPr>
          <w:rFonts w:hint="eastAsia"/>
          <w:sz w:val="24"/>
        </w:rPr>
      </w:pPr>
      <w:r>
        <w:rPr>
          <w:rFonts w:hint="eastAsia"/>
          <w:sz w:val="24"/>
        </w:rPr>
        <w:t>实施自然保护地整合优化，落实分级管理和分区管控，建立健全以国家公园为主体的自然保护地体系。有序设立新的国家公园，提升自然保护区、自然公园生态服务功能。实施生物多样性保护重大工程，以旗舰物种、关键物种保护为重点，加强重要栖息地、生态廊道和候鸟迁飞通道保护修复，持续加强长江水生生物保护，建设国家植物园体系，强化古树名木保护。加强森林草原防灭火、有害生物防治，强化外来入侵物种监测管控。</w:t>
      </w:r>
    </w:p>
    <w:p w14:paraId="39FC3953">
      <w:pPr>
        <w:spacing w:line="400" w:lineRule="exact"/>
        <w:ind w:firstLine="480" w:firstLineChars="200"/>
        <w:jc w:val="left"/>
        <w:rPr>
          <w:rFonts w:hint="eastAsia"/>
          <w:sz w:val="24"/>
        </w:rPr>
      </w:pPr>
    </w:p>
    <w:p w14:paraId="753369B5">
      <w:pPr>
        <w:spacing w:line="400" w:lineRule="exact"/>
        <w:ind w:firstLine="480" w:firstLineChars="200"/>
        <w:jc w:val="left"/>
        <w:rPr>
          <w:rFonts w:hint="eastAsia"/>
          <w:sz w:val="24"/>
        </w:rPr>
      </w:pPr>
      <w:r>
        <w:rPr>
          <w:rFonts w:hint="eastAsia"/>
          <w:sz w:val="24"/>
        </w:rPr>
        <w:t>第三节 健全生态保护机制</w:t>
      </w:r>
    </w:p>
    <w:p w14:paraId="368E2E27">
      <w:pPr>
        <w:spacing w:line="400" w:lineRule="exact"/>
        <w:ind w:firstLine="480" w:firstLineChars="200"/>
        <w:jc w:val="left"/>
        <w:rPr>
          <w:rFonts w:hint="eastAsia"/>
          <w:sz w:val="24"/>
        </w:rPr>
      </w:pPr>
      <w:r>
        <w:rPr>
          <w:rFonts w:hint="eastAsia"/>
          <w:sz w:val="24"/>
        </w:rPr>
        <w:t>坚持严格约束和增强激励并重，激发全社会保护生态内生动力。严格落实生态保护红线管理制度，强化生态破坏问题排查整治，开展生态保护修复成效评估。健全自然资源资产产权和管理制度，全面推进资产调查核算和确权登记。完善多元化生态补偿机制，健全重点生态功能区转移支付和森林、草原等重要生态系统补偿政策，完善补偿标准动态调整机制，以流域为重点深入开展横向补偿，发展市场化生态补偿，探索生态综合补偿。因地制宜拓展生态产品价值实现渠道。完善生态环境损害赔偿制度。深化集体林权制度和国有林区改革，加快建设现代化国有林场。</w:t>
      </w:r>
    </w:p>
    <w:p w14:paraId="415874CC">
      <w:pPr>
        <w:spacing w:line="400" w:lineRule="exact"/>
        <w:jc w:val="left"/>
        <w:rPr>
          <w:rFonts w:hint="eastAsia"/>
          <w:sz w:val="24"/>
        </w:rPr>
      </w:pPr>
    </w:p>
    <w:p w14:paraId="3F571A3A">
      <w:pPr>
        <w:spacing w:line="400" w:lineRule="exact"/>
        <w:ind w:firstLine="480" w:firstLineChars="200"/>
        <w:jc w:val="left"/>
        <w:rPr>
          <w:rFonts w:hint="eastAsia"/>
          <w:sz w:val="24"/>
        </w:rPr>
      </w:pPr>
      <w:r>
        <w:rPr>
          <w:rFonts w:hint="eastAsia"/>
          <w:sz w:val="24"/>
        </w:rPr>
        <w:t>第五十章 加快形成绿色生产生活方式</w:t>
      </w:r>
    </w:p>
    <w:p w14:paraId="18BC4CFE">
      <w:pPr>
        <w:spacing w:line="400" w:lineRule="exact"/>
        <w:ind w:firstLine="480" w:firstLineChars="200"/>
        <w:jc w:val="left"/>
        <w:rPr>
          <w:rFonts w:hint="eastAsia"/>
          <w:sz w:val="24"/>
        </w:rPr>
      </w:pPr>
      <w:r>
        <w:rPr>
          <w:rFonts w:hint="eastAsia"/>
          <w:sz w:val="24"/>
        </w:rPr>
        <w:t>突出节约优先、强化政策激励、引导全社会参与，加快发展方式绿色低碳转型，形成绿色生产新方式和生活新风尚。</w:t>
      </w:r>
    </w:p>
    <w:p w14:paraId="7ABCBDB3">
      <w:pPr>
        <w:spacing w:line="400" w:lineRule="exact"/>
        <w:ind w:firstLine="480" w:firstLineChars="200"/>
        <w:jc w:val="left"/>
        <w:rPr>
          <w:rFonts w:hint="eastAsia"/>
          <w:sz w:val="24"/>
        </w:rPr>
      </w:pPr>
    </w:p>
    <w:p w14:paraId="2E69A282">
      <w:pPr>
        <w:spacing w:line="400" w:lineRule="exact"/>
        <w:ind w:firstLine="480" w:firstLineChars="200"/>
        <w:jc w:val="left"/>
        <w:rPr>
          <w:rFonts w:hint="eastAsia"/>
          <w:sz w:val="24"/>
        </w:rPr>
      </w:pPr>
      <w:r>
        <w:rPr>
          <w:rFonts w:hint="eastAsia"/>
          <w:sz w:val="24"/>
        </w:rPr>
        <w:t>第一节 加强资源节约集约利用</w:t>
      </w:r>
    </w:p>
    <w:p w14:paraId="3FEB3ADE">
      <w:pPr>
        <w:spacing w:line="400" w:lineRule="exact"/>
        <w:ind w:firstLine="480" w:firstLineChars="200"/>
        <w:jc w:val="left"/>
        <w:rPr>
          <w:rFonts w:hint="eastAsia"/>
          <w:sz w:val="24"/>
        </w:rPr>
      </w:pPr>
      <w:r>
        <w:rPr>
          <w:rFonts w:hint="eastAsia"/>
          <w:sz w:val="24"/>
        </w:rPr>
        <w:t>完善资源总量管理和全面节约制度，加强水、土地、矿产等资源全过程管理和全链条节约。提高水资源集约安全利用水平，全面落实水资源刚性约束制度，强化农业节水增效、工业节水减排、城镇节水降损，单位GDP用水量下降10%，农田灌溉水有效利用系数提高到0.6。提升建设用地利用效率，推广应用节地技术和节地模式，新增建设用地规模控制在2600万亩以内。提升矿产资源综合利用水平，全面推进绿色勘查和绿色矿山建设。促进循环经济发展，健全废弃物循环利用体系，在确保固体废物零进口前提下有序推进海外优质再生原料进口利用，发展壮大再制造产业，大宗固体废弃物年利用量达到45亿吨左右。</w:t>
      </w:r>
    </w:p>
    <w:p w14:paraId="5439A055">
      <w:pPr>
        <w:spacing w:line="400" w:lineRule="exact"/>
        <w:ind w:firstLine="480" w:firstLineChars="200"/>
        <w:jc w:val="left"/>
        <w:rPr>
          <w:rFonts w:hint="eastAsia"/>
          <w:sz w:val="24"/>
        </w:rPr>
      </w:pPr>
    </w:p>
    <w:p w14:paraId="10E26408">
      <w:pPr>
        <w:spacing w:line="400" w:lineRule="exact"/>
        <w:ind w:firstLine="480" w:firstLineChars="200"/>
        <w:jc w:val="left"/>
        <w:rPr>
          <w:rFonts w:hint="eastAsia"/>
          <w:sz w:val="24"/>
        </w:rPr>
      </w:pPr>
      <w:r>
        <w:rPr>
          <w:rFonts w:hint="eastAsia"/>
          <w:sz w:val="24"/>
        </w:rPr>
        <w:t>第二节 健全绿色发展政策体系</w:t>
      </w:r>
    </w:p>
    <w:p w14:paraId="4E1EF2DB">
      <w:pPr>
        <w:spacing w:line="400" w:lineRule="exact"/>
        <w:ind w:firstLine="480" w:firstLineChars="200"/>
        <w:jc w:val="left"/>
        <w:rPr>
          <w:rFonts w:hint="eastAsia"/>
          <w:sz w:val="24"/>
        </w:rPr>
      </w:pPr>
      <w:r>
        <w:rPr>
          <w:rFonts w:hint="eastAsia"/>
          <w:sz w:val="24"/>
        </w:rPr>
        <w:t>创新保护和投入激励机制，实施促进绿色低碳发展的财税、金融、投资、价格、科技、环保等政策。优化绿色税收制度，开展挥发性有机物环境保护税征收试点，落实支持资源节约和绿色产品使用的税收优惠。丰富绿色金融产品和服务，有序推进碳金融产品和衍生工具创新，健全金融机构绿色金融考核评价体系，鼓励提升绿色低碳领域投资比例。健全绿证交易机制，完善鼓励灵活性电源参与系统调节的价格政策。建立健全绿色低碳标准体系，推动引领国际规则标准完善和衔接互认。</w:t>
      </w:r>
    </w:p>
    <w:p w14:paraId="1266A976">
      <w:pPr>
        <w:spacing w:line="400" w:lineRule="exact"/>
        <w:ind w:firstLine="480" w:firstLineChars="200"/>
        <w:jc w:val="left"/>
        <w:rPr>
          <w:rFonts w:hint="eastAsia"/>
          <w:sz w:val="24"/>
        </w:rPr>
      </w:pPr>
    </w:p>
    <w:p w14:paraId="4D06808A">
      <w:pPr>
        <w:spacing w:line="400" w:lineRule="exact"/>
        <w:ind w:firstLine="480" w:firstLineChars="200"/>
        <w:jc w:val="left"/>
        <w:rPr>
          <w:rFonts w:hint="eastAsia"/>
          <w:sz w:val="24"/>
        </w:rPr>
      </w:pPr>
      <w:r>
        <w:rPr>
          <w:rFonts w:hint="eastAsia"/>
          <w:sz w:val="24"/>
        </w:rPr>
        <w:t>第三节 开展绿色低碳全民行动</w:t>
      </w:r>
    </w:p>
    <w:p w14:paraId="0979926A">
      <w:pPr>
        <w:spacing w:line="400" w:lineRule="exact"/>
        <w:ind w:firstLine="480" w:firstLineChars="200"/>
        <w:jc w:val="left"/>
        <w:rPr>
          <w:rFonts w:hint="eastAsia"/>
          <w:sz w:val="24"/>
        </w:rPr>
      </w:pPr>
      <w:r>
        <w:rPr>
          <w:rFonts w:hint="eastAsia"/>
          <w:sz w:val="24"/>
        </w:rPr>
        <w:t>大力倡导简约适度、绿色低碳、文明健康的生活理念和消费方式。引导公众节约用水用电、反对铺张浪费、推广“光盘行动”、抵制过度包装、减少一次性用品使用，加快“以竹代塑”发展，优先选择绿色出行方式。鼓励企业提高绿色设计和制造水平，降低产品全生命周期能源资源消耗和生态环境影响。提高垃圾分类和资源化利用水平。健全绿色消费激励机制，拓展政府采购绿色产品范围和规模。</w:t>
      </w:r>
    </w:p>
    <w:p w14:paraId="4995304B">
      <w:pPr>
        <w:spacing w:line="400" w:lineRule="exact"/>
        <w:ind w:firstLine="480" w:firstLineChars="200"/>
        <w:jc w:val="left"/>
        <w:rPr>
          <w:rFonts w:hint="eastAsia"/>
          <w:sz w:val="24"/>
        </w:rPr>
      </w:pPr>
    </w:p>
    <w:p w14:paraId="5F9D8D7A">
      <w:pPr>
        <w:spacing w:line="400" w:lineRule="exact"/>
        <w:ind w:firstLine="482" w:firstLineChars="200"/>
        <w:jc w:val="center"/>
        <w:rPr>
          <w:rFonts w:hint="eastAsia"/>
          <w:sz w:val="24"/>
        </w:rPr>
      </w:pPr>
      <w:r>
        <w:rPr>
          <w:rFonts w:hint="eastAsia"/>
          <w:b/>
          <w:bCs/>
          <w:sz w:val="24"/>
        </w:rPr>
        <w:t>第十四篇 推进国家安全体系和能力现代化 建设更高水平平安中国</w:t>
      </w:r>
    </w:p>
    <w:p w14:paraId="5FE38994">
      <w:pPr>
        <w:spacing w:line="400" w:lineRule="exact"/>
        <w:ind w:firstLine="480" w:firstLineChars="200"/>
        <w:jc w:val="left"/>
        <w:rPr>
          <w:rFonts w:hint="eastAsia"/>
          <w:sz w:val="24"/>
        </w:rPr>
      </w:pPr>
      <w:r>
        <w:rPr>
          <w:rFonts w:hint="eastAsia"/>
          <w:sz w:val="24"/>
        </w:rPr>
        <w:t>坚定不移贯彻总体国家安全观，加快构建新安全格局，增强维护和塑造国家安全战略主动，走中国特色社会主义社会治理之路，确保社会生机勃勃又井然有序。</w:t>
      </w:r>
    </w:p>
    <w:p w14:paraId="0CBD5BC2">
      <w:pPr>
        <w:spacing w:line="400" w:lineRule="exact"/>
        <w:ind w:firstLine="480" w:firstLineChars="200"/>
        <w:jc w:val="left"/>
        <w:rPr>
          <w:rFonts w:hint="eastAsia"/>
          <w:sz w:val="24"/>
        </w:rPr>
      </w:pPr>
    </w:p>
    <w:p w14:paraId="654972FC">
      <w:pPr>
        <w:spacing w:line="400" w:lineRule="exact"/>
        <w:ind w:firstLine="480" w:firstLineChars="200"/>
        <w:jc w:val="left"/>
        <w:rPr>
          <w:rFonts w:hint="eastAsia"/>
          <w:sz w:val="24"/>
        </w:rPr>
      </w:pPr>
      <w:r>
        <w:rPr>
          <w:rFonts w:hint="eastAsia"/>
          <w:sz w:val="24"/>
        </w:rPr>
        <w:t>第五十一章 加强国家安全体系和能力建设</w:t>
      </w:r>
    </w:p>
    <w:p w14:paraId="6AFDB58F">
      <w:pPr>
        <w:spacing w:line="400" w:lineRule="exact"/>
        <w:ind w:firstLine="480" w:firstLineChars="200"/>
        <w:jc w:val="left"/>
        <w:rPr>
          <w:rFonts w:hint="eastAsia"/>
          <w:sz w:val="24"/>
        </w:rPr>
      </w:pPr>
      <w:r>
        <w:rPr>
          <w:rFonts w:hint="eastAsia"/>
          <w:sz w:val="24"/>
        </w:rPr>
        <w:t>坚持以战略为先导、政策为抓手、法治为保障、风险防控为落脚点，巩固集中统一、高效权威的国家安全领导体制，制定实施国家安全战略，完善国家安全法治体系、战略体系、政策体系、风险防控体系。强化国家安全重点领域和重要专项协调机制，提高应急应变效能。落实国家安全责任制，促进全链条全要素协同联动，形成体系合力。加强重点领域国家安全能力建设，锻造实战实用的国家安全能力，突出保障事关国家长治久安、经济健康稳定、人民安居乐业的重大安全，把捍卫政治安全摆在首位，坚定维护政权安全、制度安全、意识形态安全，严厉打击敌对势力渗透、破坏、颠覆、分裂活动。夯实国家安全基础保障，强化科技赋能，加强新兴领域国家安全能力建设。维护重点领域国家秘密安全。完善涉外国家安全机制，构建海外安全保障体系，加强反制裁、反干预、反“长臂管辖”斗争，深化国际执法安全合作。强化国家安全教育，筑牢人民防线。</w:t>
      </w:r>
    </w:p>
    <w:p w14:paraId="4C5C84A9">
      <w:pPr>
        <w:spacing w:line="400" w:lineRule="exact"/>
        <w:ind w:firstLine="480" w:firstLineChars="200"/>
        <w:jc w:val="left"/>
        <w:rPr>
          <w:rFonts w:hint="eastAsia"/>
          <w:sz w:val="24"/>
        </w:rPr>
      </w:pPr>
    </w:p>
    <w:p w14:paraId="31DABF31">
      <w:pPr>
        <w:spacing w:line="400" w:lineRule="exact"/>
        <w:ind w:firstLine="480" w:firstLineChars="200"/>
        <w:jc w:val="left"/>
        <w:rPr>
          <w:rFonts w:hint="eastAsia"/>
          <w:sz w:val="24"/>
        </w:rPr>
      </w:pPr>
      <w:r>
        <w:rPr>
          <w:rFonts w:hint="eastAsia"/>
          <w:sz w:val="24"/>
        </w:rPr>
        <w:t>第五十二章 保障国家经济安全</w:t>
      </w:r>
    </w:p>
    <w:p w14:paraId="7F9B1FA1">
      <w:pPr>
        <w:spacing w:line="400" w:lineRule="exact"/>
        <w:ind w:firstLine="480" w:firstLineChars="200"/>
        <w:jc w:val="left"/>
        <w:rPr>
          <w:rFonts w:hint="eastAsia"/>
          <w:sz w:val="24"/>
        </w:rPr>
      </w:pPr>
      <w:r>
        <w:rPr>
          <w:rFonts w:hint="eastAsia"/>
          <w:sz w:val="24"/>
        </w:rPr>
        <w:t>聚焦重点品种加强战略物资保障，聚焦系统重要性领域防范化解重大风险，聚焦新产业新业态新应用场景提升薄弱环节风险防控能力，以精准补齐短板带动安全保障能力全面提升。</w:t>
      </w:r>
    </w:p>
    <w:p w14:paraId="42969A0F">
      <w:pPr>
        <w:spacing w:line="400" w:lineRule="exact"/>
        <w:ind w:firstLine="480" w:firstLineChars="200"/>
        <w:jc w:val="left"/>
        <w:rPr>
          <w:rFonts w:hint="eastAsia"/>
          <w:sz w:val="24"/>
        </w:rPr>
      </w:pPr>
    </w:p>
    <w:p w14:paraId="47630F62">
      <w:pPr>
        <w:spacing w:line="400" w:lineRule="exact"/>
        <w:ind w:firstLine="480" w:firstLineChars="200"/>
        <w:jc w:val="left"/>
        <w:rPr>
          <w:rFonts w:hint="eastAsia"/>
          <w:sz w:val="24"/>
        </w:rPr>
      </w:pPr>
      <w:r>
        <w:rPr>
          <w:rFonts w:hint="eastAsia"/>
          <w:sz w:val="24"/>
        </w:rPr>
        <w:t>第一节 增强粮食安全保障能力</w:t>
      </w:r>
    </w:p>
    <w:p w14:paraId="17F24A88">
      <w:pPr>
        <w:spacing w:line="400" w:lineRule="exact"/>
        <w:ind w:firstLine="480" w:firstLineChars="200"/>
        <w:jc w:val="left"/>
        <w:rPr>
          <w:rFonts w:hint="eastAsia"/>
          <w:sz w:val="24"/>
        </w:rPr>
      </w:pPr>
      <w:r>
        <w:rPr>
          <w:rFonts w:hint="eastAsia"/>
          <w:sz w:val="24"/>
        </w:rPr>
        <w:t>坚持以我为主、立足国内、确保产能、适度进口、科技支撑，提升粮食产购储加销协同保障能力，确保谷物基本自给、口粮绝对安全。严格落实耕地保护和粮食安全党政同责要求，严守耕地红线。加强粮食购销和储备管理，保持政府储备粮规模相对稳定，强化储备调节功能，健全粮食监管新模式。深入实施优质粮食工程，推进粮食流通提质增效。推进粮食产后全链条节约减损，实施全谷物行动计划。完善化肥储备制度，加强钾肥、磷肥等保供稳价。建立稳定可控的海外供应渠道，推进农产品进口多元化，适度进口紧缺优质品种，促进贸易和生产相协调。</w:t>
      </w:r>
    </w:p>
    <w:p w14:paraId="02FC3159">
      <w:pPr>
        <w:spacing w:line="400" w:lineRule="exact"/>
        <w:ind w:firstLine="480" w:firstLineChars="200"/>
        <w:jc w:val="left"/>
        <w:rPr>
          <w:rFonts w:hint="eastAsia"/>
          <w:sz w:val="24"/>
        </w:rPr>
      </w:pPr>
    </w:p>
    <w:p w14:paraId="7AB684FC">
      <w:pPr>
        <w:spacing w:line="400" w:lineRule="exact"/>
        <w:ind w:firstLine="480" w:firstLineChars="200"/>
        <w:jc w:val="left"/>
        <w:rPr>
          <w:rFonts w:hint="eastAsia"/>
          <w:sz w:val="24"/>
        </w:rPr>
      </w:pPr>
      <w:r>
        <w:rPr>
          <w:rFonts w:hint="eastAsia"/>
          <w:sz w:val="24"/>
        </w:rPr>
        <w:t>第二节 强化能源资源供应保障</w:t>
      </w:r>
    </w:p>
    <w:p w14:paraId="677465FF">
      <w:pPr>
        <w:spacing w:line="400" w:lineRule="exact"/>
        <w:ind w:firstLine="480" w:firstLineChars="200"/>
        <w:jc w:val="left"/>
        <w:rPr>
          <w:rFonts w:hint="eastAsia"/>
          <w:sz w:val="24"/>
        </w:rPr>
      </w:pPr>
      <w:r>
        <w:rPr>
          <w:rFonts w:hint="eastAsia"/>
          <w:sz w:val="24"/>
        </w:rPr>
        <w:t>坚持立足国内、补齐短板、多元保障、强化储备，加强能源产供储销体系建设。坚持油气核心需求自主保障，实施中长期油气增储上产战略行动，确保原油年产量稳定在2亿吨左右、天然气产量稳步增长，加强煤制油气产能和技术储备。强化政府储备和企业储备协同，提升国家石油储备规模，建立更加灵活的轮换动用机制，增强天然气储备调节保障能力，完善煤炭储备体系。健全能源保供中长期合同制度，完善电力应急调度机制和备用电源配置，强化能源需求侧管理。加强战略性矿产资源勘探开发和储备，深入实施新一轮找矿突破战略行动，统筹加强产品、产能和产地储备，推动大宗商品储运基地建设，提升战略性矿产资源安全风险监测预警和应急保供水平。加强能源资源开发国际合作，维护战略通道安全。</w:t>
      </w:r>
    </w:p>
    <w:p w14:paraId="15F58C15">
      <w:pPr>
        <w:spacing w:line="400" w:lineRule="exact"/>
        <w:ind w:firstLine="480" w:firstLineChars="200"/>
        <w:jc w:val="left"/>
        <w:rPr>
          <w:rFonts w:hint="eastAsia"/>
          <w:sz w:val="24"/>
        </w:rPr>
      </w:pPr>
    </w:p>
    <w:p w14:paraId="0814CFB6">
      <w:pPr>
        <w:spacing w:line="400" w:lineRule="exact"/>
        <w:ind w:firstLine="480" w:firstLineChars="200"/>
        <w:jc w:val="left"/>
        <w:rPr>
          <w:rFonts w:hint="eastAsia"/>
          <w:sz w:val="24"/>
        </w:rPr>
      </w:pPr>
      <w:r>
        <w:rPr>
          <w:rFonts w:hint="eastAsia"/>
          <w:sz w:val="24"/>
        </w:rPr>
        <w:t>第三节 健全防范化解重点领域风险长效机制</w:t>
      </w:r>
    </w:p>
    <w:p w14:paraId="02C0CC48">
      <w:pPr>
        <w:spacing w:line="400" w:lineRule="exact"/>
        <w:ind w:firstLine="480" w:firstLineChars="200"/>
        <w:jc w:val="left"/>
        <w:rPr>
          <w:rFonts w:hint="eastAsia"/>
          <w:sz w:val="24"/>
        </w:rPr>
      </w:pPr>
      <w:r>
        <w:rPr>
          <w:rFonts w:hint="eastAsia"/>
          <w:sz w:val="24"/>
        </w:rPr>
        <w:t>强化源头防控、预判预警、早期纠正，统筹推进房地产、地方政府债务、中小金融机构等风险有序化解，严防系统性风险。完善系统重要性金融机构监管，加强金融市场、跨境资本流动等重点领域宏观审慎管理。建立健全全口径地方债务监测监管体系和防范化解隐性债务风险长效机制，严肃财经纪律，坚决遏制新增地方政府隐性债务，优化中央和地方政府债务结构，加快推动地方政府融资平台改革转型。支持金融机构稳妥有序开展资本补充，完善中小金融机构风险处置机制，丰富风险处置资源和手段，充实金融稳定保障基金、存款保险基金和其他行业保障基金。强化央地金融监管协同，健全金融消费者权益保护机制，严厉打击非法金融活动。强化开放条件下金融安全保障，完善跨境资金流动监测预警响应机制。</w:t>
      </w:r>
    </w:p>
    <w:p w14:paraId="108A65F1">
      <w:pPr>
        <w:spacing w:line="400" w:lineRule="exact"/>
        <w:ind w:firstLine="480" w:firstLineChars="200"/>
        <w:jc w:val="left"/>
        <w:rPr>
          <w:rFonts w:hint="eastAsia"/>
          <w:sz w:val="24"/>
        </w:rPr>
      </w:pPr>
    </w:p>
    <w:p w14:paraId="34BD2CAB">
      <w:pPr>
        <w:spacing w:line="400" w:lineRule="exact"/>
        <w:ind w:firstLine="480" w:firstLineChars="200"/>
        <w:jc w:val="left"/>
        <w:rPr>
          <w:rFonts w:hint="eastAsia"/>
          <w:sz w:val="24"/>
        </w:rPr>
      </w:pPr>
      <w:r>
        <w:rPr>
          <w:rFonts w:hint="eastAsia"/>
          <w:sz w:val="24"/>
        </w:rPr>
        <w:t>第四节 提升网络安全保障能力</w:t>
      </w:r>
    </w:p>
    <w:p w14:paraId="7E7A45FA">
      <w:pPr>
        <w:spacing w:line="400" w:lineRule="exact"/>
        <w:ind w:firstLine="480" w:firstLineChars="200"/>
        <w:jc w:val="left"/>
        <w:rPr>
          <w:rFonts w:hint="eastAsia"/>
          <w:sz w:val="24"/>
        </w:rPr>
      </w:pPr>
      <w:r>
        <w:rPr>
          <w:rFonts w:hint="eastAsia"/>
          <w:sz w:val="24"/>
        </w:rPr>
        <w:t>深化网络空间安全综合治理，加快国家网络安全防御体系建设。健全关键信息基础设施安全防护、网络安全审查、云计算服务安全评估等基础制度，完善互联网内容管理、网络平台治理等法规。严厉打击网络违法犯罪行为，加强个人信息保护。持续开展“清朗”系列专项行动，治理网络谣言、网络暴力等乱象，营造风清气正的网络环境。支持网络安全技术创新和产业发展，鼓励发展安全可靠的信息产品和服务。推进容灾备份体系建设，加强工业控制系统和新技术新应用的网络安全防护。深度参与网络空间全球治理和国际规则制定，积极拓展国际网络安全合作。</w:t>
      </w:r>
    </w:p>
    <w:p w14:paraId="7ADB6D13">
      <w:pPr>
        <w:spacing w:line="400" w:lineRule="exact"/>
        <w:ind w:firstLine="480" w:firstLineChars="200"/>
        <w:jc w:val="left"/>
        <w:rPr>
          <w:rFonts w:hint="eastAsia"/>
          <w:sz w:val="24"/>
        </w:rPr>
      </w:pPr>
    </w:p>
    <w:p w14:paraId="45613D42">
      <w:pPr>
        <w:spacing w:line="400" w:lineRule="exact"/>
        <w:ind w:firstLine="480" w:firstLineChars="200"/>
        <w:jc w:val="left"/>
        <w:rPr>
          <w:rFonts w:hint="eastAsia"/>
          <w:sz w:val="24"/>
        </w:rPr>
      </w:pPr>
      <w:r>
        <w:rPr>
          <w:rFonts w:hint="eastAsia"/>
          <w:sz w:val="24"/>
        </w:rPr>
        <w:t>第五十三章 提高公共安全治理水平</w:t>
      </w:r>
    </w:p>
    <w:p w14:paraId="5D5F9497">
      <w:pPr>
        <w:spacing w:line="400" w:lineRule="exact"/>
        <w:ind w:firstLine="480" w:firstLineChars="200"/>
        <w:jc w:val="left"/>
        <w:rPr>
          <w:rFonts w:hint="eastAsia"/>
          <w:sz w:val="24"/>
        </w:rPr>
      </w:pPr>
      <w:r>
        <w:rPr>
          <w:rFonts w:hint="eastAsia"/>
          <w:sz w:val="24"/>
        </w:rPr>
        <w:t>完善公共安全体系，推动公共安全治理模式向事前预防转型，切实维护人民群众生命财产安全。</w:t>
      </w:r>
    </w:p>
    <w:p w14:paraId="3AB0B65A">
      <w:pPr>
        <w:spacing w:line="400" w:lineRule="exact"/>
        <w:ind w:firstLine="480" w:firstLineChars="200"/>
        <w:jc w:val="left"/>
        <w:rPr>
          <w:rFonts w:hint="eastAsia"/>
          <w:sz w:val="24"/>
        </w:rPr>
      </w:pPr>
    </w:p>
    <w:p w14:paraId="75730FEF">
      <w:pPr>
        <w:spacing w:line="400" w:lineRule="exact"/>
        <w:ind w:firstLine="480" w:firstLineChars="200"/>
        <w:jc w:val="left"/>
        <w:rPr>
          <w:rFonts w:hint="eastAsia"/>
          <w:sz w:val="24"/>
        </w:rPr>
      </w:pPr>
      <w:r>
        <w:rPr>
          <w:rFonts w:hint="eastAsia"/>
          <w:sz w:val="24"/>
        </w:rPr>
        <w:t>第一节 强化食品药品安全监管</w:t>
      </w:r>
    </w:p>
    <w:p w14:paraId="1FFFA4B5">
      <w:pPr>
        <w:spacing w:line="400" w:lineRule="exact"/>
        <w:ind w:firstLine="480" w:firstLineChars="200"/>
        <w:jc w:val="left"/>
        <w:rPr>
          <w:rFonts w:hint="eastAsia"/>
          <w:sz w:val="24"/>
        </w:rPr>
      </w:pPr>
      <w:r>
        <w:rPr>
          <w:rFonts w:hint="eastAsia"/>
          <w:sz w:val="24"/>
        </w:rPr>
        <w:t>健全食品药品全链条全过程监管机制，完善食品药品安全责任体系。加强从农田到餐桌的食品安全监管，强化风险源头管控，提高协同监管和智慧监管水平，深化重点问题农产品药残治理。完善严格高效的药品监管，深入实施药品标准提高行动计划，强化高风险产品抽检抽查。提高仿制药质量和疗效一致性评价质效，加强上市后临床使用数据监测。落实行业监管、属地管理、企业主体的食品药品安全责任，加大违法犯罪行为惩治力度。严格生物技术研发应用监管，提升生物数据资源存储和安全管理能力。</w:t>
      </w:r>
    </w:p>
    <w:p w14:paraId="1249211E">
      <w:pPr>
        <w:spacing w:line="400" w:lineRule="exact"/>
        <w:ind w:firstLine="480" w:firstLineChars="200"/>
        <w:jc w:val="left"/>
        <w:rPr>
          <w:rFonts w:hint="eastAsia"/>
          <w:sz w:val="24"/>
        </w:rPr>
      </w:pPr>
    </w:p>
    <w:p w14:paraId="4C795A55">
      <w:pPr>
        <w:spacing w:line="400" w:lineRule="exact"/>
        <w:ind w:firstLine="480" w:firstLineChars="200"/>
        <w:jc w:val="left"/>
        <w:rPr>
          <w:rFonts w:hint="eastAsia"/>
          <w:sz w:val="24"/>
        </w:rPr>
      </w:pPr>
      <w:r>
        <w:rPr>
          <w:rFonts w:hint="eastAsia"/>
          <w:sz w:val="24"/>
        </w:rPr>
        <w:t>第二节 提高安全生产水平</w:t>
      </w:r>
    </w:p>
    <w:p w14:paraId="7A74E9BF">
      <w:pPr>
        <w:spacing w:line="400" w:lineRule="exact"/>
        <w:ind w:firstLine="480" w:firstLineChars="200"/>
        <w:jc w:val="left"/>
        <w:rPr>
          <w:rFonts w:hint="eastAsia"/>
          <w:sz w:val="24"/>
        </w:rPr>
      </w:pPr>
      <w:r>
        <w:rPr>
          <w:rFonts w:hint="eastAsia"/>
          <w:sz w:val="24"/>
        </w:rPr>
        <w:t>严格落实安全生产党政同责、“三管三必须”要求，有效防范遏制重特大事故。提升重要基础设施本质安全水平，加快矿山、危险化学品、特种设备等领域高风险工艺和装备淘汰更新，加强生产经营单位主要负责人和特殊工种安全培训。完善安全生产风险排查整治和责任倒查机制，督促企业完善安全生产管理体系，提高安全生产风险防范和事故灾害应急处置水平。提升安全生产执法质效，建立各行业执法检查重点事项清单，扎实开展中央安全生产考核巡查。</w:t>
      </w:r>
    </w:p>
    <w:p w14:paraId="215A6C8F">
      <w:pPr>
        <w:spacing w:line="400" w:lineRule="exact"/>
        <w:ind w:firstLine="480" w:firstLineChars="200"/>
        <w:jc w:val="left"/>
        <w:rPr>
          <w:rFonts w:hint="eastAsia"/>
          <w:sz w:val="24"/>
        </w:rPr>
      </w:pPr>
    </w:p>
    <w:p w14:paraId="597499EA">
      <w:pPr>
        <w:spacing w:line="400" w:lineRule="exact"/>
        <w:ind w:firstLine="480" w:firstLineChars="200"/>
        <w:jc w:val="left"/>
        <w:rPr>
          <w:rFonts w:hint="eastAsia"/>
          <w:sz w:val="24"/>
        </w:rPr>
      </w:pPr>
      <w:r>
        <w:rPr>
          <w:rFonts w:hint="eastAsia"/>
          <w:sz w:val="24"/>
        </w:rPr>
        <w:t>第三节 完善应急管理体系</w:t>
      </w:r>
    </w:p>
    <w:p w14:paraId="43751324">
      <w:pPr>
        <w:spacing w:line="400" w:lineRule="exact"/>
        <w:ind w:firstLine="480" w:firstLineChars="200"/>
        <w:jc w:val="left"/>
        <w:rPr>
          <w:rFonts w:hint="eastAsia"/>
          <w:sz w:val="24"/>
        </w:rPr>
      </w:pPr>
      <w:r>
        <w:rPr>
          <w:rFonts w:hint="eastAsia"/>
          <w:sz w:val="24"/>
        </w:rPr>
        <w:t>坚持人民至上、生命至上，一体提升减灾预防、抗灾设防、救灾保障能力，有效降低各类灾害事故损失。加强灾害监测预报预警，提升全天候实时监测预警能力。合理提高重要城市和灾害多发地区关键基础设施设防标准，推进城市平急两用公共基础设施建设。深化应急管理改革，完善大安全大应急框架下应急指挥机制。提高防灾减灾救灾和重大突发公共事件处置保障能力，建强国家综合性消防救援队伍，优化专业救援队伍结构布局，提高极端条件下救援能力。实施基层应急能力提升行动，提高基层应消一体综合救援和全社会防灾避险能力。加强应急预案体系建设和管理，完善多元化应急物资储备和快速调拨投送机制。健全巨灾风险保障体系和风险分担机制。</w:t>
      </w:r>
    </w:p>
    <w:p w14:paraId="6ACDE119">
      <w:pPr>
        <w:spacing w:line="400" w:lineRule="exact"/>
        <w:ind w:firstLine="480" w:firstLineChars="200"/>
        <w:jc w:val="left"/>
        <w:rPr>
          <w:rFonts w:hint="eastAsia"/>
          <w:sz w:val="24"/>
        </w:rPr>
      </w:pPr>
    </w:p>
    <w:p w14:paraId="4D3B1548">
      <w:pPr>
        <w:spacing w:line="400" w:lineRule="exact"/>
        <w:ind w:firstLine="480" w:firstLineChars="200"/>
        <w:jc w:val="left"/>
        <w:rPr>
          <w:rFonts w:hint="eastAsia"/>
          <w:sz w:val="24"/>
        </w:rPr>
      </w:pPr>
      <w:r>
        <w:rPr>
          <w:rFonts w:hint="eastAsia"/>
          <w:sz w:val="24"/>
        </w:rPr>
        <w:t>第五十四章 完善社会治理体系</w:t>
      </w:r>
    </w:p>
    <w:p w14:paraId="1DDD958B">
      <w:pPr>
        <w:spacing w:line="400" w:lineRule="exact"/>
        <w:ind w:firstLine="480" w:firstLineChars="200"/>
        <w:jc w:val="left"/>
        <w:rPr>
          <w:rFonts w:hint="eastAsia"/>
          <w:sz w:val="24"/>
        </w:rPr>
      </w:pPr>
      <w:r>
        <w:rPr>
          <w:rFonts w:hint="eastAsia"/>
          <w:sz w:val="24"/>
        </w:rPr>
        <w:t>坚持系统治理、依法治理、综合治理、源头治理，完善共建共治共享的社会治理制度，健全社会工作体制机制和社会治理政策法律法规体系，推进社会治理现代化。</w:t>
      </w:r>
    </w:p>
    <w:p w14:paraId="51F8C5E2">
      <w:pPr>
        <w:spacing w:line="400" w:lineRule="exact"/>
        <w:ind w:firstLine="480" w:firstLineChars="200"/>
        <w:jc w:val="left"/>
        <w:rPr>
          <w:rFonts w:hint="eastAsia"/>
          <w:sz w:val="24"/>
        </w:rPr>
      </w:pPr>
    </w:p>
    <w:p w14:paraId="75811003">
      <w:pPr>
        <w:spacing w:line="400" w:lineRule="exact"/>
        <w:ind w:firstLine="480" w:firstLineChars="200"/>
        <w:jc w:val="left"/>
        <w:rPr>
          <w:rFonts w:hint="eastAsia"/>
          <w:sz w:val="24"/>
        </w:rPr>
      </w:pPr>
      <w:r>
        <w:rPr>
          <w:rFonts w:hint="eastAsia"/>
          <w:sz w:val="24"/>
        </w:rPr>
        <w:t>第一节 夯实基层社会治理根基</w:t>
      </w:r>
    </w:p>
    <w:p w14:paraId="0C596232">
      <w:pPr>
        <w:spacing w:line="400" w:lineRule="exact"/>
        <w:ind w:firstLine="480" w:firstLineChars="200"/>
        <w:jc w:val="left"/>
        <w:rPr>
          <w:rFonts w:hint="eastAsia"/>
          <w:sz w:val="24"/>
        </w:rPr>
      </w:pPr>
      <w:r>
        <w:rPr>
          <w:rFonts w:hint="eastAsia"/>
          <w:sz w:val="24"/>
        </w:rPr>
        <w:t>坚持和发展新时代“枫桥经验”，健全党组织领导的自治、法治、德治相结合的城乡基层治理体系。加强党建引领基层治理和基层政权建设，全面实施乡镇（街道）履行职责事项清单，健全村（社区）工作事项准入制度，落实“四下基层”，完善“街乡吹哨、部门报到”等做法。推动社会治理和服务重心向基层下移，加强基层服务管理力量配置，完善服务设施和经费保障机制，健全城乡社区治理体系，完善网格化管理、精细化服务、信息化支撑的基层治理平台。健全凝聚服务群众工作机制，夯实社会治理群众基础。发挥人民群众主体作用，引导各方有序参与社会治理。加强社会工作者队伍建设，提高专业化服务水平。推进网上网下协同治理。强化市民热线等公共服务平台功能，推动“民有所呼、我有所应”。</w:t>
      </w:r>
    </w:p>
    <w:p w14:paraId="640DFC6B">
      <w:pPr>
        <w:spacing w:line="400" w:lineRule="exact"/>
        <w:ind w:firstLine="480" w:firstLineChars="200"/>
        <w:jc w:val="left"/>
        <w:rPr>
          <w:rFonts w:hint="eastAsia"/>
          <w:sz w:val="24"/>
        </w:rPr>
      </w:pPr>
    </w:p>
    <w:p w14:paraId="439DF386">
      <w:pPr>
        <w:spacing w:line="400" w:lineRule="exact"/>
        <w:ind w:firstLine="480" w:firstLineChars="200"/>
        <w:jc w:val="left"/>
        <w:rPr>
          <w:rFonts w:hint="eastAsia"/>
          <w:sz w:val="24"/>
        </w:rPr>
      </w:pPr>
      <w:r>
        <w:rPr>
          <w:rFonts w:hint="eastAsia"/>
          <w:sz w:val="24"/>
        </w:rPr>
        <w:t>第二节 提升新兴领域治理效能</w:t>
      </w:r>
    </w:p>
    <w:p w14:paraId="0CEBEACF">
      <w:pPr>
        <w:spacing w:line="400" w:lineRule="exact"/>
        <w:ind w:firstLine="480" w:firstLineChars="200"/>
        <w:jc w:val="left"/>
        <w:rPr>
          <w:rFonts w:hint="eastAsia"/>
          <w:sz w:val="24"/>
        </w:rPr>
      </w:pPr>
      <w:r>
        <w:rPr>
          <w:rFonts w:hint="eastAsia"/>
          <w:sz w:val="24"/>
        </w:rPr>
        <w:t>加强新经济组织、新社会组织、新就业群体党的建设，进一步扩大党的组织覆盖和工作覆盖，加强和改进对各类社会群体的政治引领和服务管理。提升非公有制企业党建工作质量，加强对混合所有制企业党建工作的分类指导，突出抓好商圈楼宇和园区党建工作。加强社会组织培育管理，推动行业协会商会改革发展。加强志愿服务组织管理，完善激励褒奖机制，发展志愿服务。加强新就业群体服务管理和关心关爱。</w:t>
      </w:r>
    </w:p>
    <w:p w14:paraId="15C234EA">
      <w:pPr>
        <w:spacing w:line="400" w:lineRule="exact"/>
        <w:ind w:firstLine="480" w:firstLineChars="200"/>
        <w:jc w:val="left"/>
        <w:rPr>
          <w:rFonts w:hint="eastAsia"/>
          <w:sz w:val="24"/>
        </w:rPr>
      </w:pPr>
    </w:p>
    <w:p w14:paraId="5256CF51">
      <w:pPr>
        <w:spacing w:line="400" w:lineRule="exact"/>
        <w:ind w:firstLine="480" w:firstLineChars="200"/>
        <w:jc w:val="left"/>
        <w:rPr>
          <w:rFonts w:hint="eastAsia"/>
          <w:sz w:val="24"/>
        </w:rPr>
      </w:pPr>
      <w:r>
        <w:rPr>
          <w:rFonts w:hint="eastAsia"/>
          <w:sz w:val="24"/>
        </w:rPr>
        <w:t>第三节 有效维护社会安全稳定</w:t>
      </w:r>
    </w:p>
    <w:p w14:paraId="11644044">
      <w:pPr>
        <w:spacing w:line="400" w:lineRule="exact"/>
        <w:ind w:firstLine="480" w:firstLineChars="200"/>
        <w:jc w:val="left"/>
        <w:rPr>
          <w:rFonts w:hint="eastAsia"/>
          <w:sz w:val="24"/>
        </w:rPr>
      </w:pPr>
      <w:r>
        <w:rPr>
          <w:rFonts w:hint="eastAsia"/>
          <w:sz w:val="24"/>
        </w:rPr>
        <w:t>完善正确处理新形势下人民内部矛盾机制，畅通和规范群众诉求表达、利益协调、权益保障通道，深入推动矛盾纠纷源头化解、多元化解、有序化解。推进信访工作法治化，持续开展领导干部接访下访，深化信访突出矛盾化解。健全社会心理服务体系和危机干预机制。深化社会治安整体防控体系和能力建设，落实维护社会稳定责任，发展壮大群防群治力量，健全扫黑除恶常态化机制，加大预防和打击电信网络诈骗、毒品犯罪等力度。推进综治中心规范化建设。全面准确贯彻宽严相济刑事政策，依法惩处违法犯罪，提升刑罚执行质效。推进政法工作数字化平台建设。</w:t>
      </w:r>
    </w:p>
    <w:p w14:paraId="2B509933">
      <w:pPr>
        <w:spacing w:line="400" w:lineRule="exact"/>
        <w:ind w:firstLine="482" w:firstLineChars="200"/>
        <w:jc w:val="center"/>
        <w:rPr>
          <w:rFonts w:hint="eastAsia"/>
          <w:sz w:val="24"/>
        </w:rPr>
      </w:pPr>
      <w:r>
        <w:rPr>
          <w:rFonts w:hint="eastAsia"/>
          <w:b/>
          <w:bCs/>
          <w:sz w:val="24"/>
        </w:rPr>
        <w:t>第十五篇 如期实现建军一百年奋斗目标 高质量推进国防和军队现代化</w:t>
      </w:r>
    </w:p>
    <w:p w14:paraId="37B25794">
      <w:pPr>
        <w:spacing w:line="400" w:lineRule="exact"/>
        <w:ind w:firstLine="480" w:firstLineChars="200"/>
        <w:jc w:val="left"/>
        <w:rPr>
          <w:rFonts w:hint="eastAsia"/>
          <w:sz w:val="24"/>
        </w:rPr>
      </w:pPr>
      <w:r>
        <w:rPr>
          <w:rFonts w:hint="eastAsia"/>
          <w:sz w:val="24"/>
        </w:rPr>
        <w:t>贯彻习近平强军思想，贯彻新时代军事战略方针，坚持党对人民军队绝对领导，贯彻军委主席负责制，按照国防和军队现代化新“三步走”战略，推进政治建军、改革强军、科技强军、人才强军、依法治军，边斗争、边备战、边建设，加快机械化信息化智能化融合发展，提高捍卫国家主权、安全、发展利益战略能力。</w:t>
      </w:r>
    </w:p>
    <w:p w14:paraId="53D12903">
      <w:pPr>
        <w:spacing w:line="400" w:lineRule="exact"/>
        <w:ind w:firstLine="480" w:firstLineChars="200"/>
        <w:jc w:val="left"/>
        <w:rPr>
          <w:rFonts w:hint="eastAsia"/>
          <w:sz w:val="24"/>
        </w:rPr>
      </w:pPr>
    </w:p>
    <w:p w14:paraId="1FD0212F">
      <w:pPr>
        <w:spacing w:line="400" w:lineRule="exact"/>
        <w:ind w:firstLine="480" w:firstLineChars="200"/>
        <w:jc w:val="left"/>
        <w:rPr>
          <w:rFonts w:hint="eastAsia"/>
          <w:sz w:val="24"/>
        </w:rPr>
      </w:pPr>
      <w:r>
        <w:rPr>
          <w:rFonts w:hint="eastAsia"/>
          <w:sz w:val="24"/>
        </w:rPr>
        <w:t>第五十五章 着力提高国防和军队现代化质量效益</w:t>
      </w:r>
    </w:p>
    <w:p w14:paraId="213D274D">
      <w:pPr>
        <w:spacing w:line="400" w:lineRule="exact"/>
        <w:ind w:firstLine="480" w:firstLineChars="200"/>
        <w:jc w:val="left"/>
        <w:rPr>
          <w:rFonts w:hint="eastAsia"/>
          <w:sz w:val="24"/>
        </w:rPr>
      </w:pPr>
      <w:r>
        <w:rPr>
          <w:rFonts w:hint="eastAsia"/>
          <w:sz w:val="24"/>
        </w:rPr>
        <w:t>加快军事理论、军队组织形态、军事人员、武器装备和军事治理现代化，提高人民军队打赢能力，有效履行新时代人民军队使命任务。</w:t>
      </w:r>
    </w:p>
    <w:p w14:paraId="3B7CA92E">
      <w:pPr>
        <w:spacing w:line="400" w:lineRule="exact"/>
        <w:ind w:firstLine="480" w:firstLineChars="200"/>
        <w:jc w:val="left"/>
        <w:rPr>
          <w:rFonts w:hint="eastAsia"/>
          <w:sz w:val="24"/>
        </w:rPr>
      </w:pPr>
    </w:p>
    <w:p w14:paraId="3E89B1EA">
      <w:pPr>
        <w:spacing w:line="400" w:lineRule="exact"/>
        <w:ind w:firstLine="480" w:firstLineChars="200"/>
        <w:jc w:val="left"/>
        <w:rPr>
          <w:rFonts w:hint="eastAsia"/>
          <w:sz w:val="24"/>
        </w:rPr>
      </w:pPr>
      <w:r>
        <w:rPr>
          <w:rFonts w:hint="eastAsia"/>
          <w:sz w:val="24"/>
        </w:rPr>
        <w:t>第一节 加快先进战斗力建设</w:t>
      </w:r>
    </w:p>
    <w:p w14:paraId="7AEAEE88">
      <w:pPr>
        <w:spacing w:line="400" w:lineRule="exact"/>
        <w:ind w:firstLine="480" w:firstLineChars="200"/>
        <w:jc w:val="left"/>
        <w:rPr>
          <w:rFonts w:hint="eastAsia"/>
          <w:sz w:val="24"/>
        </w:rPr>
      </w:pPr>
      <w:r>
        <w:rPr>
          <w:rFonts w:hint="eastAsia"/>
          <w:sz w:val="24"/>
        </w:rPr>
        <w:t>壮大战略威慑力量，维护全球战略平衡和稳定。推进新域新质作战力量规模化、实战化、体系化发展，加快无人智能作战力量及反制能力建设，加强传统作战力量升级改造。统筹网络信息体系建设运用，加强数据资源开发利用，构建智能化军事体系。加快建设现代化后勤。实施国防发展重大工程，加紧国防科技创新和先进技术转化，加快先进武器装备发展。优化军事人力资源政策制度，提高军队院校办学育人水平，打造高素质专业化新型军事人才方阵。实施军事理论现代化推进工程。深化战略和作战筹划，扎实推进实战化军事训练，加强作战能力体系集成，创新战斗力建设和运用模式，增强军事斗争针对性、主动性、塑造力。</w:t>
      </w:r>
    </w:p>
    <w:p w14:paraId="6FB79D17">
      <w:pPr>
        <w:spacing w:line="400" w:lineRule="exact"/>
        <w:ind w:firstLine="480" w:firstLineChars="200"/>
        <w:jc w:val="left"/>
        <w:rPr>
          <w:rFonts w:hint="eastAsia"/>
          <w:sz w:val="24"/>
        </w:rPr>
      </w:pPr>
    </w:p>
    <w:p w14:paraId="75F6FE73">
      <w:pPr>
        <w:spacing w:line="400" w:lineRule="exact"/>
        <w:ind w:firstLine="480" w:firstLineChars="200"/>
        <w:jc w:val="left"/>
        <w:rPr>
          <w:rFonts w:hint="eastAsia"/>
          <w:sz w:val="24"/>
        </w:rPr>
      </w:pPr>
      <w:r>
        <w:rPr>
          <w:rFonts w:hint="eastAsia"/>
          <w:sz w:val="24"/>
        </w:rPr>
        <w:t>第二节 推进军事治理现代化</w:t>
      </w:r>
    </w:p>
    <w:p w14:paraId="2DC017AB">
      <w:pPr>
        <w:spacing w:line="400" w:lineRule="exact"/>
        <w:ind w:firstLine="480" w:firstLineChars="200"/>
        <w:jc w:val="left"/>
        <w:rPr>
          <w:rFonts w:hint="eastAsia"/>
          <w:sz w:val="24"/>
        </w:rPr>
      </w:pPr>
      <w:r>
        <w:rPr>
          <w:rFonts w:hint="eastAsia"/>
          <w:sz w:val="24"/>
        </w:rPr>
        <w:t>完善人民军队领导管理体制机制，调整优化联合作战体系。加强和改进战略管理，深化战建备统筹，强化作战需求牵引，创新管理方法手段，提高军事系统运行效能和国防资源使用效益。加强重大决策咨询评估和重大项目监管，推进军费预算管理改革，改进军事采购制度，完善军队建设统计评估体系，全面落实勤俭建军方针，走高效益、低成本、可持续发展路子。持续深化政治整训，弘扬优良传统，加强重点行业和领域整肃治理。深入推进军队法治建设，加强法规制度供给和执行监督，完善中国特色军事法治体系。</w:t>
      </w:r>
    </w:p>
    <w:p w14:paraId="6A3A46AB">
      <w:pPr>
        <w:spacing w:line="400" w:lineRule="exact"/>
        <w:ind w:firstLine="480" w:firstLineChars="200"/>
        <w:jc w:val="left"/>
        <w:rPr>
          <w:rFonts w:hint="eastAsia"/>
          <w:sz w:val="24"/>
        </w:rPr>
      </w:pPr>
    </w:p>
    <w:p w14:paraId="3E290D47">
      <w:pPr>
        <w:spacing w:line="400" w:lineRule="exact"/>
        <w:ind w:firstLine="480" w:firstLineChars="200"/>
        <w:jc w:val="left"/>
        <w:rPr>
          <w:rFonts w:hint="eastAsia"/>
          <w:sz w:val="24"/>
        </w:rPr>
      </w:pPr>
      <w:r>
        <w:rPr>
          <w:rFonts w:hint="eastAsia"/>
          <w:sz w:val="24"/>
        </w:rPr>
        <w:t>第五十六章 巩固提高一体化国家战略体系和能力</w:t>
      </w:r>
    </w:p>
    <w:p w14:paraId="7CD3219F">
      <w:pPr>
        <w:spacing w:line="400" w:lineRule="exact"/>
        <w:ind w:firstLine="480" w:firstLineChars="200"/>
        <w:jc w:val="left"/>
        <w:rPr>
          <w:rFonts w:hint="eastAsia"/>
          <w:sz w:val="24"/>
        </w:rPr>
      </w:pPr>
      <w:r>
        <w:rPr>
          <w:rFonts w:hint="eastAsia"/>
          <w:sz w:val="24"/>
        </w:rPr>
        <w:t>加强军地战略规划统筹、政策制度衔接、资源要素共享，促进国防实力和经济实力同步提升。深化跨军地改革，构建各司其职、紧密协作、规范有序的跨军地工作格局。加快新兴领域战略能力建设，健全前沿科技成果“民参军”绿色通道，推动新质生产力同新质战斗力高效融合、双向拉动。建设先进国防科技工业体系，优化国防科技工业布局，完善装备采购管理体系，推进军民标准通用化。加强国防建设军事需求提报和军地对接，推动重大基础设施全面贯彻国防要求，加强国防战略预制，提高重要目标防护能力。坚持军民一体、平战一体，加快国防动员能力建设，加强后备力量建设，统筹国防动员和应急管理体系，深化力量队伍、重要设施和通用装备共建共享。加强现代边海空防建设，推进党政军警民合力强边固防。加强军人军属荣誉激励和权益保障。深化全民国防教育，巩固军政军民团结。</w:t>
      </w:r>
    </w:p>
    <w:p w14:paraId="3F083005">
      <w:pPr>
        <w:spacing w:line="400" w:lineRule="exact"/>
        <w:ind w:firstLine="480" w:firstLineChars="200"/>
        <w:jc w:val="left"/>
        <w:rPr>
          <w:rFonts w:hint="eastAsia"/>
          <w:sz w:val="24"/>
        </w:rPr>
      </w:pPr>
    </w:p>
    <w:p w14:paraId="25EA80AB">
      <w:pPr>
        <w:spacing w:line="400" w:lineRule="exact"/>
        <w:ind w:firstLine="482" w:firstLineChars="200"/>
        <w:jc w:val="center"/>
        <w:rPr>
          <w:rFonts w:hint="eastAsia"/>
          <w:sz w:val="24"/>
        </w:rPr>
      </w:pPr>
      <w:r>
        <w:rPr>
          <w:rFonts w:hint="eastAsia"/>
          <w:b/>
          <w:bCs/>
          <w:sz w:val="24"/>
        </w:rPr>
        <w:t>第十六篇 发展全过程人民民主 完善中国特色社会主义法治体系</w:t>
      </w:r>
    </w:p>
    <w:p w14:paraId="2066FAA7">
      <w:pPr>
        <w:spacing w:line="400" w:lineRule="exact"/>
        <w:ind w:firstLine="480" w:firstLineChars="200"/>
        <w:jc w:val="left"/>
        <w:rPr>
          <w:rFonts w:hint="eastAsia"/>
          <w:sz w:val="24"/>
        </w:rPr>
      </w:pPr>
      <w:r>
        <w:rPr>
          <w:rFonts w:hint="eastAsia"/>
          <w:sz w:val="24"/>
        </w:rPr>
        <w:t>坚定不移走中国特色社会主义政治发展道路，坚持党的领导、人民当家作主、依法治国有机统一，巩固和发展生动活泼、安定团结的政治局面。</w:t>
      </w:r>
    </w:p>
    <w:p w14:paraId="775B2028">
      <w:pPr>
        <w:spacing w:line="400" w:lineRule="exact"/>
        <w:ind w:firstLine="480" w:firstLineChars="200"/>
        <w:jc w:val="left"/>
        <w:rPr>
          <w:rFonts w:hint="eastAsia"/>
          <w:sz w:val="24"/>
        </w:rPr>
      </w:pPr>
    </w:p>
    <w:p w14:paraId="2591F7A2">
      <w:pPr>
        <w:spacing w:line="400" w:lineRule="exact"/>
        <w:ind w:firstLine="480" w:firstLineChars="200"/>
        <w:jc w:val="left"/>
        <w:rPr>
          <w:rFonts w:hint="eastAsia"/>
          <w:sz w:val="24"/>
        </w:rPr>
      </w:pPr>
      <w:r>
        <w:rPr>
          <w:rFonts w:hint="eastAsia"/>
          <w:sz w:val="24"/>
        </w:rPr>
        <w:t>第五十七章 发展社会主义民主</w:t>
      </w:r>
    </w:p>
    <w:p w14:paraId="7A3A81E1">
      <w:pPr>
        <w:spacing w:line="400" w:lineRule="exact"/>
        <w:ind w:firstLine="480" w:firstLineChars="200"/>
        <w:jc w:val="left"/>
        <w:rPr>
          <w:rFonts w:hint="eastAsia"/>
          <w:sz w:val="24"/>
        </w:rPr>
      </w:pPr>
      <w:r>
        <w:rPr>
          <w:rFonts w:hint="eastAsia"/>
          <w:sz w:val="24"/>
        </w:rPr>
        <w:t>扩大人民有序政治参与，丰富各层级民主形式，发展更加广泛、更加充分、更加健全的全过程人民民主，保证人民依法实行民主选举、民主协商、民主决策、民主管理、民主监督。坚持好、完善好、运行好人民代表大会制度，健全人大对行政机关、监察机关、审判机关、检察机关监督制度，确保国家机关依法行使权力、履行职责，确保人民群众民主权利、合法权益得到维护和实现。坚持和完善中国共产党领导的多党合作和政治协商制度，发挥人民政协作为专门协商机构作用，加强各种协商渠道协同配合，推进协商民主广泛多层制度化发展。健全基层民主制度，保障人民依法管理基层公共事务和公益事业，健全以职工代表大会为基本形式的企事业单位民主管理制度。健全吸纳民意、汇集民智工作机制。更好发挥工会、共青团、妇联等群团组织作用，加强产业工人队伍建设、青少年发展、妇女儿童事业发展政策保障。促进人权事业全面发展。完善大统战工作格局，巩固和发展最广泛的爱国统一战线。铸牢中华民族共同体意识，推进中华民族共同体建设。坚持我国宗教中国化方向，加强宗教事务治理法治化。全面贯彻党的侨务政策，更好凝聚侨心侨力，发挥宗亲乡亲、祖地文化等纽带作用。</w:t>
      </w:r>
    </w:p>
    <w:p w14:paraId="4088138C">
      <w:pPr>
        <w:spacing w:line="400" w:lineRule="exact"/>
        <w:ind w:firstLine="480" w:firstLineChars="200"/>
        <w:jc w:val="left"/>
        <w:rPr>
          <w:rFonts w:hint="eastAsia"/>
          <w:sz w:val="24"/>
        </w:rPr>
      </w:pPr>
    </w:p>
    <w:p w14:paraId="2879D9A2">
      <w:pPr>
        <w:spacing w:line="400" w:lineRule="exact"/>
        <w:ind w:firstLine="480" w:firstLineChars="200"/>
        <w:jc w:val="left"/>
        <w:rPr>
          <w:rFonts w:hint="eastAsia"/>
          <w:sz w:val="24"/>
        </w:rPr>
      </w:pPr>
      <w:r>
        <w:rPr>
          <w:rFonts w:hint="eastAsia"/>
          <w:sz w:val="24"/>
        </w:rPr>
        <w:t>第五十八章 推进全面依法治国</w:t>
      </w:r>
    </w:p>
    <w:p w14:paraId="5CFD46F3">
      <w:pPr>
        <w:spacing w:line="400" w:lineRule="exact"/>
        <w:ind w:firstLine="480" w:firstLineChars="200"/>
        <w:jc w:val="left"/>
        <w:rPr>
          <w:rFonts w:hint="eastAsia"/>
          <w:sz w:val="24"/>
        </w:rPr>
      </w:pPr>
    </w:p>
    <w:p w14:paraId="3F507375">
      <w:pPr>
        <w:spacing w:line="400" w:lineRule="exact"/>
        <w:ind w:firstLine="480" w:firstLineChars="200"/>
        <w:jc w:val="left"/>
        <w:rPr>
          <w:rFonts w:hint="eastAsia"/>
          <w:sz w:val="24"/>
        </w:rPr>
      </w:pPr>
      <w:r>
        <w:rPr>
          <w:rFonts w:hint="eastAsia"/>
          <w:sz w:val="24"/>
        </w:rPr>
        <w:t>坚持全面依法治国，协同推进科学立法、严格执法、公正司法、全民守法，更好发挥法治固根本、稳预期、利长远的保障作用，建设更高水平的社会主义法治国家。加强宪法法律实施和监督，完善维护国家法治统一制度机制。加强立法规划和立法审查，拓宽社会公众参与立法的渠道方式，提高立法质量，加快金融、招标投标等领域法律法规制修订。强化法治政府建设，全面落实行政规范性文件备案审查，完善实质性化解行政争议机制。加大关系群众切身利益的重点领域执法力度，强化跨部门执法司法协同和监督。规范司法权力运行，完善司法公正实现和评价机制，提高司法裁判公正性、稳定性、权威性。依法保障人身权、财产权、人格权。强化检察监督，加强公益诉讼。健全国家执行体制，有效解决“执行难”问题。加快涉外法治体系和能力建设，健全国际商事调解、仲裁、诉讼等机制，支持国际调解院更好发挥作用。加强领导干部依法办事监督检查，完善综合性法治评价工作机制。深入推进法治社会建设，加快发展律师等法律服务队伍，完善普惠性公共法律服务，加强法治宣传教育，营造全社会崇尚法治、恪守规则、尊重契约、维护公正的良好环境。</w:t>
      </w:r>
    </w:p>
    <w:p w14:paraId="5FE40862">
      <w:pPr>
        <w:spacing w:line="400" w:lineRule="exact"/>
        <w:ind w:firstLine="480" w:firstLineChars="200"/>
        <w:jc w:val="left"/>
        <w:rPr>
          <w:rFonts w:hint="eastAsia"/>
          <w:sz w:val="24"/>
        </w:rPr>
      </w:pPr>
    </w:p>
    <w:p w14:paraId="5F53683E">
      <w:pPr>
        <w:spacing w:line="400" w:lineRule="exact"/>
        <w:ind w:firstLine="482" w:firstLineChars="200"/>
        <w:jc w:val="center"/>
        <w:rPr>
          <w:rFonts w:hint="eastAsia"/>
          <w:sz w:val="24"/>
        </w:rPr>
      </w:pPr>
      <w:r>
        <w:rPr>
          <w:rFonts w:hint="eastAsia"/>
          <w:b/>
          <w:bCs/>
          <w:sz w:val="24"/>
        </w:rPr>
        <w:t>第十七篇 坚持和完善“一国两制” 推进祖国统一</w:t>
      </w:r>
    </w:p>
    <w:p w14:paraId="6D9D37C9">
      <w:pPr>
        <w:spacing w:line="400" w:lineRule="exact"/>
        <w:ind w:firstLine="480" w:firstLineChars="200"/>
        <w:jc w:val="left"/>
        <w:rPr>
          <w:rFonts w:hint="eastAsia"/>
          <w:sz w:val="24"/>
        </w:rPr>
      </w:pPr>
      <w:r>
        <w:rPr>
          <w:rFonts w:hint="eastAsia"/>
          <w:sz w:val="24"/>
        </w:rPr>
        <w:t>坚定不移维护和促进香港、澳门长期繁荣稳定，坚定不移推进祖国统一大业，携手共创民族复兴伟业。</w:t>
      </w:r>
    </w:p>
    <w:p w14:paraId="2836602C">
      <w:pPr>
        <w:spacing w:line="400" w:lineRule="exact"/>
        <w:ind w:firstLine="480" w:firstLineChars="200"/>
        <w:jc w:val="left"/>
        <w:rPr>
          <w:rFonts w:hint="eastAsia"/>
          <w:sz w:val="24"/>
        </w:rPr>
      </w:pPr>
    </w:p>
    <w:p w14:paraId="5015ECEF">
      <w:pPr>
        <w:spacing w:line="400" w:lineRule="exact"/>
        <w:ind w:firstLine="480" w:firstLineChars="200"/>
        <w:jc w:val="left"/>
        <w:rPr>
          <w:rFonts w:hint="eastAsia"/>
          <w:sz w:val="24"/>
        </w:rPr>
      </w:pPr>
      <w:r>
        <w:rPr>
          <w:rFonts w:hint="eastAsia"/>
          <w:sz w:val="24"/>
        </w:rPr>
        <w:t>第五十九章 促进香港、澳门长期繁荣稳定</w:t>
      </w:r>
    </w:p>
    <w:p w14:paraId="5E5A3461">
      <w:pPr>
        <w:spacing w:line="400" w:lineRule="exact"/>
        <w:ind w:firstLine="480" w:firstLineChars="200"/>
        <w:jc w:val="left"/>
        <w:rPr>
          <w:rFonts w:hint="eastAsia"/>
          <w:sz w:val="24"/>
        </w:rPr>
      </w:pPr>
      <w:r>
        <w:rPr>
          <w:rFonts w:hint="eastAsia"/>
          <w:sz w:val="24"/>
        </w:rPr>
        <w:t>坚定不移贯彻“一国两制”、“港人治港”、“澳人治澳”、高度自治方针，落实“爱国者治港”、“爱国者治澳”原则，提升港澳依法治理效能，促进港澳经济社会发展，发挥港澳背靠祖国、联通世界独特优势和重要作用。</w:t>
      </w:r>
    </w:p>
    <w:p w14:paraId="7CA2943D">
      <w:pPr>
        <w:spacing w:line="400" w:lineRule="exact"/>
        <w:ind w:firstLine="480" w:firstLineChars="200"/>
        <w:jc w:val="left"/>
        <w:rPr>
          <w:rFonts w:hint="eastAsia"/>
          <w:sz w:val="24"/>
        </w:rPr>
      </w:pPr>
    </w:p>
    <w:p w14:paraId="7C67BACE">
      <w:pPr>
        <w:spacing w:line="400" w:lineRule="exact"/>
        <w:ind w:firstLine="480" w:firstLineChars="200"/>
        <w:jc w:val="left"/>
        <w:rPr>
          <w:rFonts w:hint="eastAsia"/>
          <w:sz w:val="24"/>
        </w:rPr>
      </w:pPr>
      <w:r>
        <w:rPr>
          <w:rFonts w:hint="eastAsia"/>
          <w:sz w:val="24"/>
        </w:rPr>
        <w:t>第一节 支持港澳巩固提升竞争优势</w:t>
      </w:r>
    </w:p>
    <w:p w14:paraId="12AD2DCB">
      <w:pPr>
        <w:spacing w:line="400" w:lineRule="exact"/>
        <w:ind w:firstLine="480" w:firstLineChars="200"/>
        <w:jc w:val="left"/>
        <w:rPr>
          <w:rFonts w:hint="eastAsia"/>
          <w:sz w:val="24"/>
        </w:rPr>
      </w:pPr>
      <w:r>
        <w:rPr>
          <w:rFonts w:hint="eastAsia"/>
          <w:sz w:val="24"/>
        </w:rPr>
        <w:t>支持香港巩固提升国际金融、航运、贸易中心和国际航空枢纽地位，强化全球离岸人民币业务枢纽、国际资产及财富管理中心、国际风险管理中心功能，构建大宗商品交易生态圈和高增值供应链服务中心。支持香港建设国际创新科技中心，深化国际法律及解决争议服务中心、区域知识产权贸易中心、中外文化艺术交流中心建设，加快北部都会区建设。支持澳门经济适度多元发展，深化世界旅游休闲中心、中国与葡语国家商贸合作服务平台和以中华文化为主流、多元文化共存的交流合作基地建设，提升中医药大健康、特色金融、高新技术、会展商贸等产业竞争力。支持港澳打造国际高端人才集聚高地。</w:t>
      </w:r>
    </w:p>
    <w:p w14:paraId="295CA07F">
      <w:pPr>
        <w:spacing w:line="400" w:lineRule="exact"/>
        <w:ind w:firstLine="480" w:firstLineChars="200"/>
        <w:jc w:val="left"/>
        <w:rPr>
          <w:rFonts w:hint="eastAsia"/>
          <w:sz w:val="24"/>
        </w:rPr>
      </w:pPr>
    </w:p>
    <w:p w14:paraId="27F3399A">
      <w:pPr>
        <w:spacing w:line="400" w:lineRule="exact"/>
        <w:ind w:firstLine="480" w:firstLineChars="200"/>
        <w:jc w:val="left"/>
        <w:rPr>
          <w:rFonts w:hint="eastAsia"/>
          <w:sz w:val="24"/>
        </w:rPr>
      </w:pPr>
      <w:r>
        <w:rPr>
          <w:rFonts w:hint="eastAsia"/>
          <w:sz w:val="24"/>
        </w:rPr>
        <w:t>第二节 支持港澳更好融入和服务国家发展大局</w:t>
      </w:r>
    </w:p>
    <w:p w14:paraId="147DFBA7">
      <w:pPr>
        <w:spacing w:line="400" w:lineRule="exact"/>
        <w:ind w:firstLine="480" w:firstLineChars="200"/>
        <w:jc w:val="left"/>
        <w:rPr>
          <w:rFonts w:hint="eastAsia"/>
          <w:sz w:val="24"/>
        </w:rPr>
      </w:pPr>
    </w:p>
    <w:p w14:paraId="3F266AD1">
      <w:pPr>
        <w:spacing w:line="400" w:lineRule="exact"/>
        <w:ind w:firstLine="480" w:firstLineChars="200"/>
        <w:jc w:val="left"/>
        <w:rPr>
          <w:rFonts w:hint="eastAsia"/>
          <w:sz w:val="24"/>
        </w:rPr>
      </w:pPr>
      <w:r>
        <w:rPr>
          <w:rFonts w:hint="eastAsia"/>
          <w:sz w:val="24"/>
        </w:rPr>
        <w:t>加强港澳与内地经贸、科技、人文等合作，完善便利港澳居民在内地发展和生活政策措施。有序推进与内地金融市场互联互通，深化与内地产学研创新协同。深化粤港澳合作，持续推动重点领域合作实现突破，促进港口、机场和轨道交通协同发展，建设广州至珠海（澳门）高铁，推进港深西部铁路前期工作。深化琴澳一体化发展，高质量建设前海、南沙、河套等重大合作平台。建设澳门国际机场横琴前置货站，推进澳琴国际教育（大学）城建设，支持澳门高校在横琴延伸办学。健全香港、澳门在国家对外开放中更好发挥作用机制，支持港澳深度参与高质量共建“一带一路”，发挥专业服务优势协助企业“走出去”。发挥港澳在中西文明交流互鉴中的重要窗口作用。</w:t>
      </w:r>
    </w:p>
    <w:p w14:paraId="61FC71FF">
      <w:pPr>
        <w:spacing w:line="400" w:lineRule="exact"/>
        <w:ind w:firstLine="480" w:firstLineChars="200"/>
        <w:jc w:val="left"/>
        <w:rPr>
          <w:rFonts w:hint="eastAsia"/>
          <w:sz w:val="24"/>
        </w:rPr>
      </w:pPr>
    </w:p>
    <w:p w14:paraId="49915B76">
      <w:pPr>
        <w:spacing w:line="400" w:lineRule="exact"/>
        <w:ind w:firstLine="480" w:firstLineChars="200"/>
        <w:jc w:val="left"/>
        <w:rPr>
          <w:rFonts w:hint="eastAsia"/>
          <w:sz w:val="24"/>
        </w:rPr>
      </w:pPr>
      <w:r>
        <w:rPr>
          <w:rFonts w:hint="eastAsia"/>
          <w:sz w:val="24"/>
        </w:rPr>
        <w:t>第六十章 推动两岸关系和平发展、推进祖国统一大业</w:t>
      </w:r>
    </w:p>
    <w:p w14:paraId="73641E88">
      <w:pPr>
        <w:spacing w:line="400" w:lineRule="exact"/>
        <w:ind w:firstLine="480" w:firstLineChars="200"/>
        <w:jc w:val="left"/>
        <w:rPr>
          <w:rFonts w:hint="eastAsia"/>
          <w:sz w:val="24"/>
        </w:rPr>
      </w:pPr>
      <w:r>
        <w:rPr>
          <w:rFonts w:hint="eastAsia"/>
          <w:sz w:val="24"/>
        </w:rPr>
        <w:t>深入贯彻新时代党解决台湾问题的总体方略，坚持一个中国原则和“九二共识”，坚决打击“台独”分裂势力，反对外部势力干涉，维护台海和平稳定，牢牢把握两岸关系主导权主动权，增进两岸同胞福祉，坚定守护中华民族共同家园。</w:t>
      </w:r>
    </w:p>
    <w:p w14:paraId="6D31DE82">
      <w:pPr>
        <w:spacing w:line="400" w:lineRule="exact"/>
        <w:ind w:firstLine="480" w:firstLineChars="200"/>
        <w:jc w:val="left"/>
        <w:rPr>
          <w:rFonts w:hint="eastAsia"/>
          <w:sz w:val="24"/>
        </w:rPr>
      </w:pPr>
    </w:p>
    <w:p w14:paraId="725D3285">
      <w:pPr>
        <w:spacing w:line="400" w:lineRule="exact"/>
        <w:ind w:firstLine="480" w:firstLineChars="200"/>
        <w:jc w:val="left"/>
        <w:rPr>
          <w:rFonts w:hint="eastAsia"/>
          <w:sz w:val="24"/>
        </w:rPr>
      </w:pPr>
      <w:r>
        <w:rPr>
          <w:rFonts w:hint="eastAsia"/>
          <w:sz w:val="24"/>
        </w:rPr>
        <w:t>第一节 推动两岸经济合作</w:t>
      </w:r>
    </w:p>
    <w:p w14:paraId="6A44E259">
      <w:pPr>
        <w:spacing w:line="400" w:lineRule="exact"/>
        <w:ind w:firstLine="480" w:firstLineChars="200"/>
        <w:jc w:val="left"/>
        <w:rPr>
          <w:rFonts w:hint="eastAsia"/>
          <w:sz w:val="24"/>
        </w:rPr>
      </w:pPr>
      <w:r>
        <w:rPr>
          <w:rFonts w:hint="eastAsia"/>
          <w:sz w:val="24"/>
        </w:rPr>
        <w:t>持续出台实施惠及台胞台企的政策措施，引导台胞台企积极融入和服务构建新发展格局，支持台企扎根大陆发展，参与国家区域发展战略和共建“一带一路”，加强产业合作，打造两岸共同市场。支持福建高质量建设两岸融合发展示范区，推进平潭、昆山、东莞等两岸合作重点平台和海峡两岸产业合作区建设。支持建设多层次两岸金融市场，鼓励符合条件的台资企业在大陆上市。</w:t>
      </w:r>
    </w:p>
    <w:p w14:paraId="4FF062B1">
      <w:pPr>
        <w:spacing w:line="400" w:lineRule="exact"/>
        <w:ind w:firstLine="480" w:firstLineChars="200"/>
        <w:jc w:val="left"/>
        <w:rPr>
          <w:rFonts w:hint="eastAsia"/>
          <w:sz w:val="24"/>
        </w:rPr>
      </w:pPr>
    </w:p>
    <w:p w14:paraId="351F5644">
      <w:pPr>
        <w:spacing w:line="400" w:lineRule="exact"/>
        <w:ind w:firstLine="480" w:firstLineChars="200"/>
        <w:jc w:val="left"/>
        <w:rPr>
          <w:rFonts w:hint="eastAsia"/>
          <w:sz w:val="24"/>
        </w:rPr>
      </w:pPr>
      <w:r>
        <w:rPr>
          <w:rFonts w:hint="eastAsia"/>
          <w:sz w:val="24"/>
        </w:rPr>
        <w:t>第二节 深化两岸交流</w:t>
      </w:r>
    </w:p>
    <w:p w14:paraId="0A19D1C1">
      <w:pPr>
        <w:spacing w:line="400" w:lineRule="exact"/>
        <w:ind w:firstLine="480" w:firstLineChars="200"/>
        <w:jc w:val="left"/>
        <w:rPr>
          <w:rFonts w:hint="eastAsia"/>
          <w:sz w:val="24"/>
        </w:rPr>
      </w:pPr>
      <w:r>
        <w:rPr>
          <w:rFonts w:hint="eastAsia"/>
          <w:sz w:val="24"/>
        </w:rPr>
        <w:t>完善促进两岸经济文化交流合作制度和政策，扩大两岸人员往来，推动两岸交流交往交融。深化两岸教育、医疗等领域合作和社会保障、公共资源共享。促进两岸文化交流，共同传承弘扬中华文化，增进台湾同胞的民族认同、文化认同、国家认同。加强青年、基层等方面交流，持续为台湾青年来大陆追梦筑梦圆梦创造更好条件。落实台湾同胞享受同等待遇政策，为台胞在大陆学习、工作、生活创造更好条件。团结广大台湾同胞，共创中华民族绵长福祉。</w:t>
      </w:r>
    </w:p>
    <w:p w14:paraId="7A41B703">
      <w:pPr>
        <w:spacing w:line="400" w:lineRule="exact"/>
        <w:ind w:firstLine="480" w:firstLineChars="200"/>
        <w:jc w:val="left"/>
        <w:rPr>
          <w:rFonts w:hint="eastAsia"/>
          <w:sz w:val="24"/>
        </w:rPr>
      </w:pPr>
    </w:p>
    <w:p w14:paraId="607C484E">
      <w:pPr>
        <w:spacing w:line="400" w:lineRule="exact"/>
        <w:ind w:firstLine="482" w:firstLineChars="200"/>
        <w:jc w:val="center"/>
        <w:rPr>
          <w:rFonts w:hint="eastAsia"/>
          <w:b/>
          <w:bCs/>
          <w:sz w:val="24"/>
        </w:rPr>
      </w:pPr>
      <w:r>
        <w:rPr>
          <w:rFonts w:hint="eastAsia"/>
          <w:b/>
          <w:bCs/>
          <w:sz w:val="24"/>
        </w:rPr>
        <w:t>第十八篇 加强规划实施保障</w:t>
      </w:r>
    </w:p>
    <w:p w14:paraId="0462C800">
      <w:pPr>
        <w:spacing w:line="400" w:lineRule="exact"/>
        <w:ind w:firstLine="480" w:firstLineChars="200"/>
        <w:jc w:val="left"/>
        <w:rPr>
          <w:rFonts w:hint="eastAsia"/>
          <w:sz w:val="24"/>
        </w:rPr>
      </w:pPr>
      <w:r>
        <w:rPr>
          <w:rFonts w:hint="eastAsia"/>
          <w:sz w:val="24"/>
        </w:rPr>
        <w:t>坚持和加强党的全面领导，持之以恒推进全面从严治党，增强党的政治领导力、思想引领力、群众组织力、社会号召力，提高党领导经济社会发展能力和水平，健全国家经济社会发展规划制度体系，为推进中国式现代化凝聚磅礴力量。</w:t>
      </w:r>
    </w:p>
    <w:p w14:paraId="7D47168C">
      <w:pPr>
        <w:spacing w:line="400" w:lineRule="exact"/>
        <w:ind w:firstLine="480" w:firstLineChars="200"/>
        <w:jc w:val="left"/>
        <w:rPr>
          <w:rFonts w:hint="eastAsia"/>
          <w:sz w:val="24"/>
        </w:rPr>
      </w:pPr>
      <w:r>
        <w:rPr>
          <w:rFonts w:hint="eastAsia"/>
          <w:sz w:val="24"/>
        </w:rPr>
        <w:t>第六十一章 坚持和加强党中央集中统一领导</w:t>
      </w:r>
    </w:p>
    <w:p w14:paraId="003096EE">
      <w:pPr>
        <w:spacing w:line="400" w:lineRule="exact"/>
        <w:ind w:firstLine="480" w:firstLineChars="200"/>
        <w:jc w:val="left"/>
        <w:rPr>
          <w:rFonts w:hint="eastAsia"/>
          <w:sz w:val="24"/>
        </w:rPr>
      </w:pPr>
      <w:r>
        <w:rPr>
          <w:rFonts w:hint="eastAsia"/>
          <w:sz w:val="24"/>
        </w:rPr>
        <w:t>坚决维护党中央权威和集中统一领导，充分发挥党总揽全局、协调各方的领导核心作用，为推进规划实施提供根本保证。</w:t>
      </w:r>
    </w:p>
    <w:p w14:paraId="5D09AE63">
      <w:pPr>
        <w:spacing w:line="400" w:lineRule="exact"/>
        <w:ind w:firstLine="480" w:firstLineChars="200"/>
        <w:jc w:val="left"/>
        <w:rPr>
          <w:rFonts w:hint="eastAsia"/>
          <w:sz w:val="24"/>
        </w:rPr>
      </w:pPr>
    </w:p>
    <w:p w14:paraId="473A89F4">
      <w:pPr>
        <w:spacing w:line="400" w:lineRule="exact"/>
        <w:ind w:firstLine="480" w:firstLineChars="200"/>
        <w:jc w:val="left"/>
        <w:rPr>
          <w:rFonts w:hint="eastAsia"/>
          <w:sz w:val="24"/>
        </w:rPr>
      </w:pPr>
      <w:r>
        <w:rPr>
          <w:rFonts w:hint="eastAsia"/>
          <w:sz w:val="24"/>
        </w:rPr>
        <w:t>第一节 强化党对规划实施全过程的领导</w:t>
      </w:r>
    </w:p>
    <w:p w14:paraId="58951081">
      <w:pPr>
        <w:spacing w:line="400" w:lineRule="exact"/>
        <w:ind w:firstLine="480" w:firstLineChars="200"/>
        <w:jc w:val="left"/>
        <w:rPr>
          <w:rFonts w:hint="eastAsia"/>
          <w:sz w:val="24"/>
        </w:rPr>
      </w:pPr>
      <w:r>
        <w:rPr>
          <w:rFonts w:hint="eastAsia"/>
          <w:sz w:val="24"/>
        </w:rPr>
        <w:t>深入学习贯彻习近平新时代中国特色社会主义思想，持续用党的创新理论统一思想、统一意志、统一行动。完善党中央重大决策部署落实机制，加强规划实施的统筹协调和指导推动，形成分工明确、协同联动、广泛参与的规划实施工作格局，确保上下贯通、执行有力。健全和落实民主集中制，坚持科学决策、民主决策、依法决策。深入开展整治形式主义为基层减负工作。规划中期评估、总结评估情况和实施中的重大情况及时向党中央请示报告，各地区各部门要把规划目标任务落实情况作为重要工作内容向党中央报告。统筹推进各领域基层党组织建设，增强党组织政治功能和组织功能，发挥党员先锋模范作用。贯彻尊重劳动、尊重知识、尊重人才、尊重创造的方针，激发全社会干事创业、创新创造活力，形成人尽其才、才尽其用、万众一心、勠力进取的生动局面。</w:t>
      </w:r>
    </w:p>
    <w:p w14:paraId="2E037C0E">
      <w:pPr>
        <w:spacing w:line="400" w:lineRule="exact"/>
        <w:ind w:firstLine="480" w:firstLineChars="200"/>
        <w:jc w:val="left"/>
        <w:rPr>
          <w:rFonts w:hint="eastAsia"/>
          <w:sz w:val="24"/>
        </w:rPr>
      </w:pPr>
    </w:p>
    <w:p w14:paraId="404114D7">
      <w:pPr>
        <w:spacing w:line="400" w:lineRule="exact"/>
        <w:ind w:firstLine="480" w:firstLineChars="200"/>
        <w:jc w:val="left"/>
        <w:rPr>
          <w:rFonts w:hint="eastAsia"/>
          <w:sz w:val="24"/>
        </w:rPr>
      </w:pPr>
      <w:r>
        <w:rPr>
          <w:rFonts w:hint="eastAsia"/>
          <w:sz w:val="24"/>
        </w:rPr>
        <w:t>第二节 全面增强干部队伍现代化建设能力</w:t>
      </w:r>
    </w:p>
    <w:p w14:paraId="4C97DED5">
      <w:pPr>
        <w:spacing w:line="400" w:lineRule="exact"/>
        <w:ind w:firstLine="480" w:firstLineChars="200"/>
        <w:jc w:val="left"/>
        <w:rPr>
          <w:rFonts w:hint="eastAsia"/>
          <w:sz w:val="24"/>
        </w:rPr>
      </w:pPr>
      <w:r>
        <w:rPr>
          <w:rFonts w:hint="eastAsia"/>
          <w:sz w:val="24"/>
        </w:rPr>
        <w:t>坚持正确用人导向，坚持把政治标准放在首位，建强领导班子和干部队伍。教育和引导各级干部树立和践行正确政绩观，坚持从实际出发、按规律办事，自觉为人民出政绩、以实干出政绩，以正确政绩观推动高质量、可持续的发展，以实绩实效回应人民群众新要求新期待。完善差异化考核评价体系，提高考核的针对性和科学性。强化教育培训和实践锻炼，提高干部队伍现代化建设本领。坚持严管厚爱结合、激励约束并重，激发干部队伍内生动力和整体活力。</w:t>
      </w:r>
    </w:p>
    <w:p w14:paraId="3B06E55B">
      <w:pPr>
        <w:spacing w:line="400" w:lineRule="exact"/>
        <w:ind w:firstLine="480" w:firstLineChars="200"/>
        <w:jc w:val="left"/>
        <w:rPr>
          <w:rFonts w:hint="eastAsia"/>
          <w:sz w:val="24"/>
        </w:rPr>
      </w:pPr>
    </w:p>
    <w:p w14:paraId="4E666ECA">
      <w:pPr>
        <w:spacing w:line="400" w:lineRule="exact"/>
        <w:ind w:firstLine="480" w:firstLineChars="200"/>
        <w:jc w:val="left"/>
        <w:rPr>
          <w:rFonts w:hint="eastAsia"/>
          <w:sz w:val="24"/>
        </w:rPr>
      </w:pPr>
      <w:r>
        <w:rPr>
          <w:rFonts w:hint="eastAsia"/>
          <w:sz w:val="24"/>
        </w:rPr>
        <w:t>第三节 完善党和国家监督体系</w:t>
      </w:r>
    </w:p>
    <w:p w14:paraId="5A8F99CC">
      <w:pPr>
        <w:spacing w:line="400" w:lineRule="exact"/>
        <w:ind w:firstLine="480" w:firstLineChars="200"/>
        <w:jc w:val="left"/>
        <w:rPr>
          <w:rFonts w:hint="eastAsia"/>
          <w:sz w:val="24"/>
        </w:rPr>
      </w:pPr>
      <w:r>
        <w:rPr>
          <w:rFonts w:hint="eastAsia"/>
          <w:sz w:val="24"/>
        </w:rPr>
        <w:t>以更高标准、更实举措推进全面从严治党，健全党统一领导、全面覆盖、权威高效的监督体系，加强对权力配置、运行的规范和监督，健全授权用权制权相统一、清晰透明可追溯的制度机制，增强法规制度执行力，营造风清气正的政治生态。强化全面从严治党政治责任，推进政治监督具体化精准化常态化，发挥政治巡视利剑作用。锲而不舍落实中央八项规定精神，狠刹各种不正之风，推进作风建设常态化长效化。保持反腐败永远在路上的清醒坚定，一体推进不敢腐、不能腐、不想腐，着力铲除腐败滋生的土壤和条件，坚决打好反腐败斗争攻坚战、持久战、总体战，坚定不移走好中国特色反腐败之路。严肃查处政商勾连破坏政治生态和经济发展环境问题，严查权力集中、资金密集、资源富集领域腐败，有效防治新型腐败和隐性腐败，持续深化整治群众身边不正之风和腐败问题。加强对“一把手”等“关键少数”和年轻干部等重点群体的监督，深化受贿行贿一起查。推进反腐败国家立法。以党内监督为主导，推动各类监督贯通协调，深化拓展纪检监察监督与审计监督、财会监督、统计监督等协作配合机制。加强反腐败国际合作，一体构建追逃防逃追赃机制，加大跨境腐败治理力度。深化纪检监察体制改革，加强纪检监察工作规范化法治化正规化建设。</w:t>
      </w:r>
    </w:p>
    <w:p w14:paraId="50F63E66">
      <w:pPr>
        <w:spacing w:line="400" w:lineRule="exact"/>
        <w:ind w:firstLine="480" w:firstLineChars="200"/>
        <w:jc w:val="left"/>
        <w:rPr>
          <w:rFonts w:hint="eastAsia"/>
          <w:sz w:val="24"/>
        </w:rPr>
      </w:pPr>
    </w:p>
    <w:p w14:paraId="3FEF5AB1">
      <w:pPr>
        <w:spacing w:line="400" w:lineRule="exact"/>
        <w:ind w:firstLine="480" w:firstLineChars="200"/>
        <w:jc w:val="left"/>
        <w:rPr>
          <w:rFonts w:hint="eastAsia"/>
          <w:sz w:val="24"/>
        </w:rPr>
      </w:pPr>
      <w:r>
        <w:rPr>
          <w:rFonts w:hint="eastAsia"/>
          <w:sz w:val="24"/>
        </w:rPr>
        <w:t>第六十二章 健全规划实施全周期推进机制</w:t>
      </w:r>
    </w:p>
    <w:p w14:paraId="1310A937">
      <w:pPr>
        <w:spacing w:line="400" w:lineRule="exact"/>
        <w:ind w:firstLine="480" w:firstLineChars="200"/>
        <w:jc w:val="left"/>
        <w:rPr>
          <w:rFonts w:hint="eastAsia"/>
          <w:sz w:val="24"/>
        </w:rPr>
      </w:pPr>
      <w:r>
        <w:rPr>
          <w:rFonts w:hint="eastAsia"/>
          <w:sz w:val="24"/>
        </w:rPr>
        <w:t>实施国家发展规划法，健全统一规划体系，充分调动全社会积极性主动性创造性，有力有序推进各项目标任务实施，确保党中央决策部署落到实处。</w:t>
      </w:r>
    </w:p>
    <w:p w14:paraId="4E643239">
      <w:pPr>
        <w:spacing w:line="400" w:lineRule="exact"/>
        <w:ind w:firstLine="480" w:firstLineChars="200"/>
        <w:jc w:val="left"/>
        <w:rPr>
          <w:rFonts w:hint="eastAsia"/>
          <w:sz w:val="24"/>
        </w:rPr>
      </w:pPr>
    </w:p>
    <w:p w14:paraId="42411878">
      <w:pPr>
        <w:spacing w:line="400" w:lineRule="exact"/>
        <w:ind w:firstLine="480" w:firstLineChars="200"/>
        <w:jc w:val="left"/>
        <w:rPr>
          <w:rFonts w:hint="eastAsia"/>
          <w:sz w:val="24"/>
        </w:rPr>
      </w:pPr>
      <w:r>
        <w:rPr>
          <w:rFonts w:hint="eastAsia"/>
          <w:sz w:val="24"/>
        </w:rPr>
        <w:t>第一节 形成统一规划体系合力</w:t>
      </w:r>
    </w:p>
    <w:p w14:paraId="73897618">
      <w:pPr>
        <w:spacing w:line="400" w:lineRule="exact"/>
        <w:ind w:firstLine="480" w:firstLineChars="200"/>
        <w:jc w:val="left"/>
        <w:rPr>
          <w:rFonts w:hint="eastAsia"/>
          <w:sz w:val="24"/>
        </w:rPr>
      </w:pPr>
      <w:r>
        <w:rPr>
          <w:rFonts w:hint="eastAsia"/>
          <w:sz w:val="24"/>
        </w:rPr>
        <w:t>建立健全定位准确、边界清晰、功能互补、统一衔接的国家规划体系，为国家发展规划实施提供有效支撑。依据国家发展规划同步部署、同步编制、同步实施一批国家级重点专项规划、国家级区域实施方案。统筹各级各类规划编制，精简数量、提高质量，加强规划间衔接协调，防止规划过多过滥、缺乏实效。规范各类规划衔接报审程序，报请党中央、国务院批准的规划须经国务院发展改革部门与国家发展规划进行衔接，省级发展规划须按程序报送国务院发展改革部门进行衔接并做好落实。加强省级政府对市县规划编制的指导，确保重大产业、重大基础设施等布局符合国家战略重点。年度计划要滚动落实规划各项任务，将规划主要指标分解纳入年度计划指标体系并做好年度间综合平衡。完善国家发展规划法配套法规和政策制度体系，加强国家级专项规划规范管理，鼓励地方结合实际制定本地区发展规划条例。</w:t>
      </w:r>
    </w:p>
    <w:p w14:paraId="0C2A1C3D">
      <w:pPr>
        <w:spacing w:line="400" w:lineRule="exact"/>
        <w:ind w:firstLine="480" w:firstLineChars="200"/>
        <w:jc w:val="left"/>
        <w:rPr>
          <w:rFonts w:hint="eastAsia"/>
          <w:sz w:val="24"/>
        </w:rPr>
      </w:pPr>
    </w:p>
    <w:p w14:paraId="02F23804">
      <w:pPr>
        <w:spacing w:line="400" w:lineRule="exact"/>
        <w:ind w:firstLine="480" w:firstLineChars="200"/>
        <w:jc w:val="left"/>
        <w:rPr>
          <w:rFonts w:hint="eastAsia"/>
          <w:sz w:val="24"/>
        </w:rPr>
      </w:pPr>
      <w:r>
        <w:rPr>
          <w:rFonts w:hint="eastAsia"/>
          <w:sz w:val="24"/>
        </w:rPr>
        <w:t>第二节 分类推进规划任务落实</w:t>
      </w:r>
    </w:p>
    <w:p w14:paraId="43B43AFE">
      <w:pPr>
        <w:spacing w:line="400" w:lineRule="exact"/>
        <w:ind w:firstLine="480" w:firstLineChars="200"/>
        <w:jc w:val="left"/>
        <w:rPr>
          <w:rFonts w:hint="eastAsia"/>
          <w:sz w:val="24"/>
        </w:rPr>
      </w:pPr>
      <w:r>
        <w:rPr>
          <w:rFonts w:hint="eastAsia"/>
          <w:sz w:val="24"/>
        </w:rPr>
        <w:t>建立健全规划实施机制，明确目标任务分工，各地区各部门要制定可操作可评估的具体工作安排和推进措施，对约束性指标和公共服务、生态环保、安全保障等任务，强化责任分解落实；对预期性指标和产业发展、结构调整等任务，通过创造良好政策环境、体制环境和法治环境推进落实。细化重大工程项目清单，分类推进单体项目、打捆项目落地实施，“十五五”期间开展前期工作的项目，条件成熟的按程序推动开工建设。</w:t>
      </w:r>
    </w:p>
    <w:p w14:paraId="05C58266">
      <w:pPr>
        <w:spacing w:line="400" w:lineRule="exact"/>
        <w:ind w:firstLine="480" w:firstLineChars="200"/>
        <w:jc w:val="left"/>
        <w:rPr>
          <w:rFonts w:hint="eastAsia"/>
          <w:sz w:val="24"/>
        </w:rPr>
      </w:pPr>
    </w:p>
    <w:p w14:paraId="4B3B0E09">
      <w:pPr>
        <w:spacing w:line="400" w:lineRule="exact"/>
        <w:ind w:firstLine="480" w:firstLineChars="200"/>
        <w:jc w:val="left"/>
        <w:rPr>
          <w:rFonts w:hint="eastAsia"/>
          <w:sz w:val="24"/>
        </w:rPr>
      </w:pPr>
      <w:r>
        <w:rPr>
          <w:rFonts w:hint="eastAsia"/>
          <w:sz w:val="24"/>
        </w:rPr>
        <w:t>第三节 强化政策协同保障</w:t>
      </w:r>
    </w:p>
    <w:p w14:paraId="7ACDEC05">
      <w:pPr>
        <w:spacing w:line="400" w:lineRule="exact"/>
        <w:ind w:firstLine="480" w:firstLineChars="200"/>
        <w:jc w:val="left"/>
        <w:rPr>
          <w:rFonts w:hint="eastAsia"/>
          <w:sz w:val="24"/>
        </w:rPr>
      </w:pPr>
      <w:r>
        <w:rPr>
          <w:rFonts w:hint="eastAsia"/>
          <w:sz w:val="24"/>
        </w:rPr>
        <w:t>围绕实施国家发展规划，健全政策协调和工作协同机制。将国家发展规划作为宏观政策取向一致性评估的重要依据，确保各类政策发力方向符合国家发展规划要求。强化中期财政规划和年度预算安排对规划实施的财力保障，中央财政资金优先投向规划确定的重大战略任务、重大政策举措和重大工程项目。金融政策要积极支持规划确定的重点发展领域。坚持项目跟着规划走、资金和要素跟着项目走、监管跟着项目和资金走，加快规划确定的重大工程项目审批核准，优先保障规划选址、用地用海和资金需求，单体重大工程项目用地等要素需求由国家统一保障。加强对重大工程项目的伴随式穿透式监管和全过程全周期安全管理。</w:t>
      </w:r>
    </w:p>
    <w:p w14:paraId="341CDB75">
      <w:pPr>
        <w:spacing w:line="400" w:lineRule="exact"/>
        <w:ind w:firstLine="480" w:firstLineChars="200"/>
        <w:jc w:val="left"/>
        <w:rPr>
          <w:rFonts w:hint="eastAsia"/>
          <w:sz w:val="24"/>
        </w:rPr>
      </w:pPr>
    </w:p>
    <w:p w14:paraId="00B6D13D">
      <w:pPr>
        <w:spacing w:line="400" w:lineRule="exact"/>
        <w:ind w:firstLine="480" w:firstLineChars="200"/>
        <w:jc w:val="left"/>
        <w:rPr>
          <w:rFonts w:hint="eastAsia"/>
          <w:sz w:val="24"/>
        </w:rPr>
      </w:pPr>
      <w:r>
        <w:rPr>
          <w:rFonts w:hint="eastAsia"/>
          <w:sz w:val="24"/>
        </w:rPr>
        <w:t>第四节 加强规划实施监测评估和监督</w:t>
      </w:r>
    </w:p>
    <w:p w14:paraId="4C534323">
      <w:pPr>
        <w:spacing w:line="400" w:lineRule="exact"/>
        <w:ind w:firstLine="480" w:firstLineChars="200"/>
        <w:jc w:val="left"/>
        <w:rPr>
          <w:rFonts w:hint="eastAsia"/>
          <w:sz w:val="24"/>
        </w:rPr>
      </w:pPr>
      <w:r>
        <w:rPr>
          <w:rFonts w:hint="eastAsia"/>
          <w:sz w:val="24"/>
        </w:rPr>
        <w:t>开展规划实施情况动态监测、中期评估和总结评估，加强形势跟踪和风险研判，根据监测评估情况及时提出加强和改进规划实施的政策举措。经党中央同意后，中期评估情况依法向全国人民代表大会常务委员会报告，总结评估报告依法提交全国人民代表大会，自觉接受人大监督。经评估确需对本规划进行调整时，由国务院提出调整方案，报党中央同意后，提请全国人民代表大会常务委员会审查和批准。把完善党和国家监督体系融入规划实施之中，发挥纪检监察机关和审计机关等对规划实施的监督作用，健全跨地区跨部门重大任务落实协同监督机制。规划实施情况及时公开，接受社会各界监督。</w:t>
      </w:r>
    </w:p>
    <w:p w14:paraId="56199BBA">
      <w:pPr>
        <w:spacing w:line="400" w:lineRule="exact"/>
        <w:ind w:firstLine="480" w:firstLineChars="200"/>
        <w:jc w:val="left"/>
        <w:rPr>
          <w:rFonts w:hint="eastAsia"/>
          <w:sz w:val="24"/>
        </w:rPr>
      </w:pPr>
      <w:r>
        <w:rPr>
          <w:rFonts w:hint="eastAsia"/>
          <w:sz w:val="24"/>
        </w:rPr>
        <w:br w:type="page"/>
      </w:r>
    </w:p>
    <w:p w14:paraId="70C0DD37">
      <w:pPr>
        <w:spacing w:line="400" w:lineRule="exact"/>
        <w:ind w:firstLine="480" w:firstLineChars="200"/>
        <w:jc w:val="left"/>
        <w:rPr>
          <w:rFonts w:hint="eastAsia" w:cs="Times New Roman"/>
          <w:sz w:val="24"/>
        </w:rPr>
      </w:pPr>
    </w:p>
    <w:sectPr>
      <w:footerReference r:id="rId4" w:type="default"/>
      <w:pgSz w:w="11906" w:h="16838"/>
      <w:pgMar w:top="1588" w:right="1474" w:bottom="1588" w:left="1474" w:header="851" w:footer="992" w:gutter="0"/>
      <w:pgNumType w:start="1"/>
      <w:cols w:space="425" w:num="1"/>
      <w:docGrid w:type="lines" w:linePitch="34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61061">
    <w:pPr>
      <w:pStyle w:val="7"/>
      <w:jc w:val="center"/>
    </w:pPr>
  </w:p>
  <w:p w14:paraId="0B8F508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DFA9B">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6461E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6461EC">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0983FAAE">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34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647"/>
    <w:rsid w:val="0077495F"/>
    <w:rsid w:val="007D0A2E"/>
    <w:rsid w:val="00891ACF"/>
    <w:rsid w:val="008A4647"/>
    <w:rsid w:val="00D96580"/>
    <w:rsid w:val="02CE17E8"/>
    <w:rsid w:val="048B3E34"/>
    <w:rsid w:val="05213E51"/>
    <w:rsid w:val="05CF5FA2"/>
    <w:rsid w:val="06654211"/>
    <w:rsid w:val="08181719"/>
    <w:rsid w:val="08596CB7"/>
    <w:rsid w:val="089533EA"/>
    <w:rsid w:val="09B47E16"/>
    <w:rsid w:val="09E20ED6"/>
    <w:rsid w:val="0A1F444E"/>
    <w:rsid w:val="0BF16C73"/>
    <w:rsid w:val="0CCE4BBA"/>
    <w:rsid w:val="0E2B279B"/>
    <w:rsid w:val="0E2E0755"/>
    <w:rsid w:val="0F416E5B"/>
    <w:rsid w:val="0F45313D"/>
    <w:rsid w:val="0FB247D6"/>
    <w:rsid w:val="102B2216"/>
    <w:rsid w:val="114710E3"/>
    <w:rsid w:val="123C051C"/>
    <w:rsid w:val="136F3FC8"/>
    <w:rsid w:val="13A503DD"/>
    <w:rsid w:val="14292D22"/>
    <w:rsid w:val="1549557C"/>
    <w:rsid w:val="16BC74EB"/>
    <w:rsid w:val="17526653"/>
    <w:rsid w:val="17CF2E1E"/>
    <w:rsid w:val="18975415"/>
    <w:rsid w:val="1910625E"/>
    <w:rsid w:val="192F4936"/>
    <w:rsid w:val="1968609A"/>
    <w:rsid w:val="19BB441C"/>
    <w:rsid w:val="19D731EA"/>
    <w:rsid w:val="1C4C1DC8"/>
    <w:rsid w:val="1D90420C"/>
    <w:rsid w:val="1E1241BA"/>
    <w:rsid w:val="1EB600AA"/>
    <w:rsid w:val="1F355DCD"/>
    <w:rsid w:val="1F9F76EA"/>
    <w:rsid w:val="2026124B"/>
    <w:rsid w:val="203C5F09"/>
    <w:rsid w:val="2127273B"/>
    <w:rsid w:val="2186521F"/>
    <w:rsid w:val="21E8309C"/>
    <w:rsid w:val="21F365B4"/>
    <w:rsid w:val="22AF4D3A"/>
    <w:rsid w:val="25F3456D"/>
    <w:rsid w:val="264B6DF4"/>
    <w:rsid w:val="26C22602"/>
    <w:rsid w:val="2775041C"/>
    <w:rsid w:val="279A1B15"/>
    <w:rsid w:val="288E0F4E"/>
    <w:rsid w:val="2A39181B"/>
    <w:rsid w:val="2B6F1E14"/>
    <w:rsid w:val="2B961BA4"/>
    <w:rsid w:val="2DB41456"/>
    <w:rsid w:val="2F825446"/>
    <w:rsid w:val="2FAC6B18"/>
    <w:rsid w:val="30064036"/>
    <w:rsid w:val="30CC6AB7"/>
    <w:rsid w:val="31525858"/>
    <w:rsid w:val="332845FB"/>
    <w:rsid w:val="335A4B4D"/>
    <w:rsid w:val="34BF705E"/>
    <w:rsid w:val="358931BF"/>
    <w:rsid w:val="36B224ED"/>
    <w:rsid w:val="370074BA"/>
    <w:rsid w:val="37863EF8"/>
    <w:rsid w:val="378974B0"/>
    <w:rsid w:val="37E2285B"/>
    <w:rsid w:val="38296C80"/>
    <w:rsid w:val="38C82823"/>
    <w:rsid w:val="38E85A69"/>
    <w:rsid w:val="3A7D7B37"/>
    <w:rsid w:val="3AEF7F72"/>
    <w:rsid w:val="3B76070C"/>
    <w:rsid w:val="3D0870C9"/>
    <w:rsid w:val="3E3F4D6C"/>
    <w:rsid w:val="3E9D1167"/>
    <w:rsid w:val="3EC314F9"/>
    <w:rsid w:val="3FBA0B4E"/>
    <w:rsid w:val="40504CE6"/>
    <w:rsid w:val="41A43864"/>
    <w:rsid w:val="42301D8B"/>
    <w:rsid w:val="43071BBC"/>
    <w:rsid w:val="431B6805"/>
    <w:rsid w:val="44D75CFE"/>
    <w:rsid w:val="46181BA6"/>
    <w:rsid w:val="46250FFD"/>
    <w:rsid w:val="462D709F"/>
    <w:rsid w:val="46884C8E"/>
    <w:rsid w:val="4708334E"/>
    <w:rsid w:val="479B18E2"/>
    <w:rsid w:val="4A3B20D4"/>
    <w:rsid w:val="4C7B3413"/>
    <w:rsid w:val="4CD843EA"/>
    <w:rsid w:val="4D6069A9"/>
    <w:rsid w:val="4F21023D"/>
    <w:rsid w:val="4F585280"/>
    <w:rsid w:val="4F730D1A"/>
    <w:rsid w:val="4FAD0121"/>
    <w:rsid w:val="5119138C"/>
    <w:rsid w:val="525B490F"/>
    <w:rsid w:val="53505F48"/>
    <w:rsid w:val="54482A17"/>
    <w:rsid w:val="54596730"/>
    <w:rsid w:val="552F5F0B"/>
    <w:rsid w:val="564E3947"/>
    <w:rsid w:val="56516ED8"/>
    <w:rsid w:val="582F7751"/>
    <w:rsid w:val="5A2D7ACD"/>
    <w:rsid w:val="5A3A490E"/>
    <w:rsid w:val="5A80195D"/>
    <w:rsid w:val="5B6339F0"/>
    <w:rsid w:val="5C02145B"/>
    <w:rsid w:val="5C4E6AA9"/>
    <w:rsid w:val="5C814A76"/>
    <w:rsid w:val="5CDF179C"/>
    <w:rsid w:val="5CE2696E"/>
    <w:rsid w:val="5DE9341B"/>
    <w:rsid w:val="5DF71F17"/>
    <w:rsid w:val="5F7B2090"/>
    <w:rsid w:val="5FB55760"/>
    <w:rsid w:val="5FE84E0C"/>
    <w:rsid w:val="623F573F"/>
    <w:rsid w:val="628E12D3"/>
    <w:rsid w:val="62F25E61"/>
    <w:rsid w:val="63554566"/>
    <w:rsid w:val="63586B07"/>
    <w:rsid w:val="647573CB"/>
    <w:rsid w:val="64D43181"/>
    <w:rsid w:val="65202952"/>
    <w:rsid w:val="657A6506"/>
    <w:rsid w:val="65E319D0"/>
    <w:rsid w:val="668832B0"/>
    <w:rsid w:val="66B52A60"/>
    <w:rsid w:val="671E6A18"/>
    <w:rsid w:val="68BB6B7C"/>
    <w:rsid w:val="6908207B"/>
    <w:rsid w:val="69981651"/>
    <w:rsid w:val="69F716F4"/>
    <w:rsid w:val="6AB53FF1"/>
    <w:rsid w:val="6ABD578D"/>
    <w:rsid w:val="6ADE3093"/>
    <w:rsid w:val="6AEC4311"/>
    <w:rsid w:val="6B413622"/>
    <w:rsid w:val="6B520804"/>
    <w:rsid w:val="6D1C7EA3"/>
    <w:rsid w:val="6EE663A5"/>
    <w:rsid w:val="70BB1E96"/>
    <w:rsid w:val="70C20635"/>
    <w:rsid w:val="710E3FA6"/>
    <w:rsid w:val="724C122A"/>
    <w:rsid w:val="729F60A2"/>
    <w:rsid w:val="72A3285B"/>
    <w:rsid w:val="731E338E"/>
    <w:rsid w:val="73DA5189"/>
    <w:rsid w:val="74161AF0"/>
    <w:rsid w:val="74290ED8"/>
    <w:rsid w:val="74BA6F5C"/>
    <w:rsid w:val="750F6D3C"/>
    <w:rsid w:val="755C3532"/>
    <w:rsid w:val="75F12983"/>
    <w:rsid w:val="75F23602"/>
    <w:rsid w:val="772B0071"/>
    <w:rsid w:val="776963DA"/>
    <w:rsid w:val="77944DFE"/>
    <w:rsid w:val="77D070AC"/>
    <w:rsid w:val="77E615CD"/>
    <w:rsid w:val="79134850"/>
    <w:rsid w:val="793F0848"/>
    <w:rsid w:val="79725A1A"/>
    <w:rsid w:val="7993773F"/>
    <w:rsid w:val="7A1458E9"/>
    <w:rsid w:val="7B6308B6"/>
    <w:rsid w:val="7BC237BB"/>
    <w:rsid w:val="7BD10BE1"/>
    <w:rsid w:val="7C1032C9"/>
    <w:rsid w:val="7CC55E61"/>
    <w:rsid w:val="7CFC55FB"/>
    <w:rsid w:val="7D6B2EAC"/>
    <w:rsid w:val="7E517857"/>
    <w:rsid w:val="7F5E0FB5"/>
    <w:rsid w:val="7F6610D0"/>
    <w:rsid w:val="7FBE0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link w:val="13"/>
    <w:unhideWhenUsed/>
    <w:qFormat/>
    <w:uiPriority w:val="99"/>
    <w:pPr>
      <w:ind w:left="100" w:leftChars="2500"/>
    </w:pPr>
  </w:style>
  <w:style w:type="paragraph" w:styleId="6">
    <w:name w:val="Balloon Text"/>
    <w:basedOn w:val="1"/>
    <w:link w:val="16"/>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Autospacing="1" w:afterAutospacing="1"/>
      <w:jc w:val="left"/>
    </w:pPr>
    <w:rPr>
      <w:rFonts w:cs="Times New Roman"/>
      <w:kern w:val="0"/>
      <w:sz w:val="24"/>
    </w:rPr>
  </w:style>
  <w:style w:type="character" w:styleId="12">
    <w:name w:val="Strong"/>
    <w:basedOn w:val="11"/>
    <w:qFormat/>
    <w:uiPriority w:val="22"/>
    <w:rPr>
      <w:b/>
    </w:rPr>
  </w:style>
  <w:style w:type="character" w:customStyle="1" w:styleId="13">
    <w:name w:val="日期 字符"/>
    <w:basedOn w:val="11"/>
    <w:link w:val="5"/>
    <w:semiHidden/>
    <w:qFormat/>
    <w:uiPriority w:val="99"/>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character" w:customStyle="1" w:styleId="16">
    <w:name w:val="批注框文本 字符"/>
    <w:basedOn w:val="11"/>
    <w:link w:val="6"/>
    <w:semiHidden/>
    <w:qFormat/>
    <w:uiPriority w:val="99"/>
    <w:rPr>
      <w:sz w:val="18"/>
      <w:szCs w:val="18"/>
    </w:rPr>
  </w:style>
  <w:style w:type="paragraph" w:customStyle="1" w:styleId="17">
    <w:name w:val="text_align-cent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
    <w:name w:val="font_family-kaiti"/>
    <w:basedOn w:val="11"/>
    <w:qFormat/>
    <w:uiPriority w:val="0"/>
  </w:style>
  <w:style w:type="paragraph" w:customStyle="1" w:styleId="19">
    <w:name w:val="text_indent-0em"/>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text_align-justify"/>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92</Pages>
  <Words>37419</Words>
  <Characters>37811</Characters>
  <Lines>832</Lines>
  <Paragraphs>282</Paragraphs>
  <TotalTime>1</TotalTime>
  <ScaleCrop>false</ScaleCrop>
  <LinksUpToDate>false</LinksUpToDate>
  <CharactersWithSpaces>37812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2024-08-19T17:36:00Z</dcterms:created>
  <dc:creator>lenovo</dc:creator>
  <cp:lastModifiedBy>  CCC</cp:lastModifiedBy>
  <cp:lastPrinted>2025-07-01T02:40:00Z</cp:lastPrinted>
  <dcterms:modified xsi:type="dcterms:W3CDTF">2026-03-23T01:55:32Z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106C339D9E7A4BC180854524C78EE48E_13</vt:lpwstr>
  </property>
  <property fmtid="{D5CDD505-2E9C-101B-9397-08002B2CF9AE}" pid="4" name="KSOTemplateDocerSaveRecord">
    <vt:lpwstr>eyJoZGlkIjoiOTZjNjY3ODY4NDlkZDM5NzU5MTlhM2Q3NTQ5ODU2OTYiLCJ1c2VySWQiOiI1MTM0NzEyNTQifQ==</vt:lpwstr>
  </property>
</Properties>
</file>