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9F938">
      <w:pPr>
        <w:widowControl/>
        <w:jc w:val="center"/>
        <w:rPr>
          <w:rFonts w:ascii="宋体" w:hAnsi="宋体" w:eastAsia="宋体" w:cs="宋体"/>
          <w:kern w:val="0"/>
          <w:sz w:val="24"/>
        </w:rPr>
      </w:pPr>
    </w:p>
    <w:p w14:paraId="7584B3B5">
      <w:pPr>
        <w:widowControl/>
        <w:jc w:val="center"/>
        <w:rPr>
          <w:rFonts w:ascii="宋体" w:hAnsi="宋体" w:eastAsia="宋体" w:cs="宋体"/>
          <w:kern w:val="0"/>
          <w:sz w:val="24"/>
        </w:rPr>
      </w:pPr>
      <w:r>
        <w:rPr>
          <w:rFonts w:ascii="宋体" w:hAnsi="宋体" w:eastAsia="宋体" w:cs="宋体"/>
          <w:kern w:val="0"/>
          <w:sz w:val="24"/>
        </w:rPr>
        <w:drawing>
          <wp:inline distT="0" distB="0" distL="0" distR="0">
            <wp:extent cx="952500" cy="874395"/>
            <wp:effectExtent l="0" t="0" r="0" b="1905"/>
            <wp:docPr id="3" name="图片 3" descr="C:\Users\Administrator\AppData\Roaming\Tencent\Users\13802281\QQ\WinTemp\RichOle\65_H%9711QH0PPRBSIYCV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3802281\QQ\WinTemp\RichOle\65_H%9711QH0PPRBSIYCV8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874568"/>
                    </a:xfrm>
                    <a:prstGeom prst="rect">
                      <a:avLst/>
                    </a:prstGeom>
                    <a:noFill/>
                    <a:ln>
                      <a:noFill/>
                    </a:ln>
                  </pic:spPr>
                </pic:pic>
              </a:graphicData>
            </a:graphic>
          </wp:inline>
        </w:drawing>
      </w:r>
    </w:p>
    <w:p w14:paraId="604E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方正小标宋简体" w:hAnsi="方正小标宋简体" w:eastAsia="方正小标宋简体" w:cs="方正小标宋简体"/>
          <w:sz w:val="36"/>
          <w:szCs w:val="36"/>
        </w:rPr>
      </w:pPr>
      <w:r>
        <w:rPr>
          <w:rFonts w:ascii="宋体" w:hAnsi="宋体" w:eastAsia="宋体" w:cs="宋体"/>
          <w:kern w:val="0"/>
          <w:sz w:val="24"/>
        </w:rPr>
        <w:drawing>
          <wp:inline distT="0" distB="0" distL="0" distR="0">
            <wp:extent cx="3943350" cy="498475"/>
            <wp:effectExtent l="0" t="0" r="0" b="15875"/>
            <wp:docPr id="4" name="图片 4" descr="C:\Users\Administrator\AppData\Roaming\Tencent\Users\13802281\QQ\WinTemp\RichOle\Y$HQR]YROU5%3H@UBQL$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Users\13802281\QQ\WinTemp\RichOle\Y$HQR]YROU5%3H@UBQL$B2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43350" cy="498612"/>
                    </a:xfrm>
                    <a:prstGeom prst="rect">
                      <a:avLst/>
                    </a:prstGeom>
                    <a:noFill/>
                    <a:ln>
                      <a:noFill/>
                    </a:ln>
                  </pic:spPr>
                </pic:pic>
              </a:graphicData>
            </a:graphic>
          </wp:inline>
        </w:drawing>
      </w:r>
    </w:p>
    <w:p w14:paraId="4874E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hAnsi="宋体" w:eastAsia="宋体" w:cs="宋体"/>
          <w:sz w:val="18"/>
          <w:szCs w:val="18"/>
        </w:rPr>
      </w:pPr>
      <w:r>
        <w:rPr>
          <w:rFonts w:hint="eastAsia" w:ascii="黑体" w:hAnsi="黑体" w:eastAsia="黑体" w:cs="方正小标宋简体"/>
          <w:sz w:val="36"/>
          <w:szCs w:val="36"/>
        </w:rPr>
        <w:t>2025年理论学习资料汇编（第</w:t>
      </w:r>
      <w:r>
        <w:rPr>
          <w:rFonts w:hint="eastAsia" w:ascii="黑体" w:hAnsi="黑体" w:eastAsia="黑体" w:cs="方正小标宋简体"/>
          <w:sz w:val="36"/>
          <w:szCs w:val="36"/>
          <w:lang w:val="en-US" w:eastAsia="zh-CN"/>
        </w:rPr>
        <w:t>14</w:t>
      </w:r>
      <w:r>
        <w:rPr>
          <w:rFonts w:hint="eastAsia" w:ascii="黑体" w:hAnsi="黑体" w:eastAsia="黑体" w:cs="方正小标宋简体"/>
          <w:sz w:val="36"/>
          <w:szCs w:val="36"/>
        </w:rPr>
        <w:t>期）</w:t>
      </w:r>
    </w:p>
    <w:p w14:paraId="1FCCB770">
      <w:pPr>
        <w:rPr>
          <w:b/>
        </w:rPr>
      </w:pPr>
    </w:p>
    <w:p w14:paraId="22CCAF70">
      <w:pPr>
        <w:outlineLvl w:val="0"/>
        <w:rPr>
          <w:b/>
          <w:sz w:val="24"/>
          <w:szCs w:val="24"/>
        </w:rPr>
      </w:pPr>
      <w:r>
        <w:rPr>
          <w:rFonts w:hint="eastAsia"/>
          <w:b/>
          <w:sz w:val="24"/>
          <w:szCs w:val="24"/>
        </w:rPr>
        <w:t>一、习近平总书记重要讲话及指示批示精神</w:t>
      </w:r>
    </w:p>
    <w:p w14:paraId="46077B9F">
      <w:pPr>
        <w:numPr>
          <w:ilvl w:val="0"/>
          <w:numId w:val="0"/>
        </w:numPr>
        <w:jc w:val="distribute"/>
        <w:rPr>
          <w:rFonts w:hint="eastAsia"/>
          <w:sz w:val="24"/>
          <w:szCs w:val="24"/>
          <w:lang w:val="en-US" w:eastAsia="zh-CN"/>
        </w:rPr>
      </w:pPr>
      <w:r>
        <w:rPr>
          <w:rFonts w:hint="eastAsia"/>
          <w:sz w:val="24"/>
          <w:szCs w:val="24"/>
          <w:lang w:val="en-US" w:eastAsia="zh-CN"/>
        </w:rPr>
        <w:t>1</w:t>
      </w:r>
      <w:r>
        <w:rPr>
          <w:rFonts w:hint="eastAsia"/>
          <w:sz w:val="24"/>
          <w:szCs w:val="24"/>
        </w:rPr>
        <w:t>.习近平：在纪念胡耀邦同志诞辰110周年座谈会上的讲话</w:t>
      </w:r>
      <w:r>
        <w:rPr>
          <w:rFonts w:hint="eastAsia"/>
        </w:rPr>
        <w:t>…………………………………</w:t>
      </w:r>
      <w:r>
        <w:rPr>
          <w:rFonts w:hint="eastAsia"/>
          <w:lang w:val="en-US" w:eastAsia="zh-CN"/>
        </w:rPr>
        <w:t>1</w:t>
      </w:r>
    </w:p>
    <w:p w14:paraId="1D5BB94E">
      <w:pPr>
        <w:jc w:val="distribute"/>
        <w:rPr>
          <w:rFonts w:hint="eastAsia" w:eastAsiaTheme="minorEastAsia"/>
          <w:sz w:val="24"/>
          <w:szCs w:val="24"/>
          <w:lang w:val="en-US" w:eastAsia="zh-CN"/>
        </w:rPr>
      </w:pPr>
      <w:r>
        <w:rPr>
          <w:rFonts w:hint="eastAsia"/>
          <w:sz w:val="24"/>
          <w:szCs w:val="24"/>
          <w:lang w:val="en-US" w:eastAsia="zh-CN"/>
        </w:rPr>
        <w:t>2.中共中央政治局召开会议 审议《关于二十届中央巡视省（自治区、直辖市）情况的综合报告》 中共中央总书记习近平主持会议</w:t>
      </w:r>
      <w:r>
        <w:rPr>
          <w:rFonts w:hint="eastAsia"/>
        </w:rPr>
        <w:t>…………………………………………………</w:t>
      </w:r>
      <w:r>
        <w:rPr>
          <w:rFonts w:hint="eastAsia"/>
          <w:lang w:val="en-US" w:eastAsia="zh-CN"/>
        </w:rPr>
        <w:t>4</w:t>
      </w:r>
    </w:p>
    <w:p w14:paraId="2E8D1238">
      <w:pPr>
        <w:jc w:val="distribute"/>
        <w:rPr>
          <w:rFonts w:hint="eastAsia" w:eastAsiaTheme="minorEastAsia"/>
          <w:sz w:val="24"/>
          <w:szCs w:val="24"/>
          <w:lang w:val="en-US" w:eastAsia="zh-CN"/>
        </w:rPr>
      </w:pPr>
      <w:r>
        <w:rPr>
          <w:rFonts w:hint="eastAsia"/>
          <w:sz w:val="24"/>
          <w:szCs w:val="24"/>
          <w:lang w:val="en-US" w:eastAsia="zh-CN"/>
        </w:rPr>
        <w:t>3.习近平致中国志愿服务联合会第三届会员代表大会的贺信</w:t>
      </w:r>
      <w:r>
        <w:rPr>
          <w:rFonts w:hint="eastAsia"/>
        </w:rPr>
        <w:t>………………………………</w:t>
      </w:r>
      <w:r>
        <w:rPr>
          <w:rFonts w:hint="eastAsia"/>
          <w:lang w:val="en-US" w:eastAsia="zh-CN"/>
        </w:rPr>
        <w:t>5</w:t>
      </w:r>
    </w:p>
    <w:p w14:paraId="52EDCF59">
      <w:pPr>
        <w:jc w:val="distribute"/>
        <w:rPr>
          <w:rFonts w:hint="eastAsia" w:eastAsiaTheme="minorEastAsia"/>
          <w:sz w:val="24"/>
          <w:szCs w:val="24"/>
          <w:lang w:val="en-US" w:eastAsia="zh-CN"/>
        </w:rPr>
      </w:pPr>
      <w:r>
        <w:rPr>
          <w:rFonts w:hint="eastAsia"/>
          <w:sz w:val="24"/>
          <w:szCs w:val="24"/>
          <w:lang w:val="en-US" w:eastAsia="zh-CN"/>
        </w:rPr>
        <w:t>4.习近平在中共中央政治局第二十三次集体学习时强调 健全网络生态治理长效机制 持续营造风清气正的网络空间</w:t>
      </w:r>
      <w:r>
        <w:rPr>
          <w:rFonts w:hint="eastAsia"/>
        </w:rPr>
        <w:t>……………………………………………………………………</w:t>
      </w:r>
      <w:r>
        <w:rPr>
          <w:rFonts w:hint="eastAsia"/>
          <w:lang w:val="en-US" w:eastAsia="zh-CN"/>
        </w:rPr>
        <w:t>6</w:t>
      </w:r>
    </w:p>
    <w:p w14:paraId="1483EC6F">
      <w:pPr>
        <w:jc w:val="distribute"/>
        <w:rPr>
          <w:rFonts w:hint="eastAsia"/>
          <w:lang w:val="en-US" w:eastAsia="zh-CN"/>
        </w:rPr>
      </w:pPr>
      <w:r>
        <w:rPr>
          <w:rFonts w:hint="eastAsia"/>
          <w:sz w:val="24"/>
          <w:szCs w:val="24"/>
          <w:lang w:val="en-US" w:eastAsia="zh-CN"/>
        </w:rPr>
        <w:t>5.习近平：推进党的自我革命要做到“五个进一步到位”</w:t>
      </w:r>
      <w:r>
        <w:rPr>
          <w:rFonts w:hint="eastAsia"/>
        </w:rPr>
        <w:t>……………………………………</w:t>
      </w:r>
      <w:r>
        <w:rPr>
          <w:rFonts w:hint="eastAsia"/>
          <w:lang w:val="en-US" w:eastAsia="zh-CN"/>
        </w:rPr>
        <w:t>8</w:t>
      </w:r>
    </w:p>
    <w:p w14:paraId="5EFF6FE5">
      <w:pPr>
        <w:jc w:val="distribute"/>
        <w:rPr>
          <w:rFonts w:hint="default" w:eastAsiaTheme="minorEastAsia"/>
          <w:lang w:val="en-US" w:eastAsia="zh-CN"/>
        </w:rPr>
      </w:pPr>
      <w:r>
        <w:rPr>
          <w:rFonts w:hint="eastAsia"/>
          <w:sz w:val="24"/>
          <w:szCs w:val="24"/>
          <w:lang w:val="en-US" w:eastAsia="zh-CN"/>
        </w:rPr>
        <w:t>6.中共中央政治局召开会议 分析研究2026年经济工作 审议《中国共产党领导全面依法治国工作条例》 中共中央总书记习近平主持会议</w:t>
      </w:r>
      <w:r>
        <w:rPr>
          <w:rFonts w:hint="eastAsia"/>
        </w:rPr>
        <w:t>…………………………………………</w:t>
      </w:r>
      <w:r>
        <w:rPr>
          <w:rFonts w:hint="eastAsia"/>
          <w:lang w:val="en-US" w:eastAsia="zh-CN"/>
        </w:rPr>
        <w:t>11</w:t>
      </w:r>
    </w:p>
    <w:p w14:paraId="359E09EB">
      <w:pPr>
        <w:jc w:val="distribute"/>
        <w:rPr>
          <w:rFonts w:hint="default" w:eastAsiaTheme="minorEastAsia"/>
          <w:sz w:val="24"/>
          <w:szCs w:val="24"/>
          <w:lang w:val="en-US" w:eastAsia="zh-CN"/>
        </w:rPr>
      </w:pPr>
      <w:r>
        <w:rPr>
          <w:rFonts w:hint="eastAsia"/>
          <w:sz w:val="24"/>
          <w:szCs w:val="24"/>
          <w:lang w:val="en-US" w:eastAsia="zh-CN"/>
        </w:rPr>
        <w:t>7.征求对经济工作的意见和建议 中共中央召开党外人士座谈会 习近平主持并发表重要讲话</w:t>
      </w:r>
      <w:r>
        <w:rPr>
          <w:rFonts w:hint="eastAsia"/>
        </w:rPr>
        <w:t>……………………………………………………………………………………………………</w:t>
      </w:r>
      <w:r>
        <w:rPr>
          <w:rFonts w:hint="eastAsia"/>
          <w:lang w:val="en-US" w:eastAsia="zh-CN"/>
        </w:rPr>
        <w:t>13</w:t>
      </w:r>
    </w:p>
    <w:p w14:paraId="0F8030C8">
      <w:pPr>
        <w:jc w:val="distribute"/>
        <w:rPr>
          <w:rFonts w:hint="default" w:eastAsiaTheme="minorEastAsia"/>
          <w:sz w:val="24"/>
          <w:szCs w:val="24"/>
          <w:lang w:val="en-US" w:eastAsia="zh-CN"/>
        </w:rPr>
      </w:pPr>
      <w:r>
        <w:rPr>
          <w:rFonts w:hint="eastAsia"/>
          <w:sz w:val="24"/>
          <w:szCs w:val="24"/>
          <w:lang w:val="en-US" w:eastAsia="zh-CN"/>
        </w:rPr>
        <w:t>8.中央经济工作会议在北京举行 习近平发表重要讲话</w:t>
      </w:r>
      <w:r>
        <w:rPr>
          <w:rFonts w:hint="eastAsia"/>
        </w:rPr>
        <w:t>……………………………………</w:t>
      </w:r>
      <w:r>
        <w:rPr>
          <w:rFonts w:hint="eastAsia"/>
          <w:lang w:val="en-US" w:eastAsia="zh-CN"/>
        </w:rPr>
        <w:t>15</w:t>
      </w:r>
    </w:p>
    <w:p w14:paraId="5ECFD6CF">
      <w:pPr>
        <w:jc w:val="distribute"/>
        <w:rPr>
          <w:rFonts w:hint="default" w:eastAsiaTheme="minorEastAsia"/>
          <w:sz w:val="24"/>
          <w:szCs w:val="24"/>
          <w:lang w:val="en-US" w:eastAsia="zh-CN"/>
        </w:rPr>
      </w:pPr>
      <w:r>
        <w:rPr>
          <w:rFonts w:hint="eastAsia"/>
          <w:sz w:val="24"/>
          <w:szCs w:val="24"/>
          <w:lang w:val="en-US" w:eastAsia="zh-CN"/>
        </w:rPr>
        <w:t>9.习近平：扩大内需是战略之举</w:t>
      </w:r>
      <w:r>
        <w:rPr>
          <w:rFonts w:hint="eastAsia"/>
        </w:rPr>
        <w:t>…………………………………………………………</w:t>
      </w:r>
      <w:r>
        <w:rPr>
          <w:rFonts w:hint="eastAsia"/>
          <w:lang w:val="en-US" w:eastAsia="zh-CN"/>
        </w:rPr>
        <w:t>19</w:t>
      </w:r>
    </w:p>
    <w:p w14:paraId="50D100D7">
      <w:pPr>
        <w:jc w:val="distribute"/>
        <w:rPr>
          <w:rFonts w:hint="default" w:eastAsiaTheme="minorEastAsia"/>
          <w:sz w:val="24"/>
          <w:szCs w:val="24"/>
          <w:lang w:val="en-US" w:eastAsia="zh-CN"/>
        </w:rPr>
      </w:pPr>
      <w:r>
        <w:rPr>
          <w:rFonts w:hint="eastAsia"/>
          <w:sz w:val="24"/>
          <w:szCs w:val="24"/>
          <w:lang w:val="en-US" w:eastAsia="zh-CN"/>
        </w:rPr>
        <w:t>10.习近平对未成年人思想道德建设作出重要指示强调 坚持把未成年人思想道德建设作为战略性基础性工作来抓 合力为未成年人健康成长营造良好社会环境</w:t>
      </w:r>
      <w:r>
        <w:rPr>
          <w:rFonts w:hint="eastAsia"/>
        </w:rPr>
        <w:t>……………</w:t>
      </w:r>
      <w:r>
        <w:rPr>
          <w:rFonts w:hint="eastAsia"/>
          <w:lang w:val="en-US" w:eastAsia="zh-CN"/>
        </w:rPr>
        <w:t>25</w:t>
      </w:r>
    </w:p>
    <w:p w14:paraId="1CF2D8E0">
      <w:pPr>
        <w:jc w:val="left"/>
        <w:outlineLvl w:val="1"/>
        <w:rPr>
          <w:rFonts w:hint="default"/>
          <w:b/>
          <w:sz w:val="24"/>
          <w:szCs w:val="24"/>
          <w:lang w:val="en-US" w:eastAsia="zh-CN"/>
        </w:rPr>
      </w:pPr>
      <w:r>
        <w:rPr>
          <w:rFonts w:hint="eastAsia"/>
          <w:b/>
          <w:sz w:val="24"/>
          <w:szCs w:val="24"/>
          <w:lang w:val="en-US" w:eastAsia="zh-CN"/>
        </w:rPr>
        <w:t>二、习近平法治思想</w:t>
      </w:r>
    </w:p>
    <w:p w14:paraId="0D6C65C2">
      <w:pPr>
        <w:jc w:val="distribute"/>
        <w:rPr>
          <w:rFonts w:hint="default"/>
          <w:spacing w:val="-2"/>
          <w:sz w:val="24"/>
          <w:szCs w:val="24"/>
          <w:lang w:val="en-US" w:eastAsia="zh-CN"/>
        </w:rPr>
      </w:pPr>
      <w:r>
        <w:rPr>
          <w:rFonts w:hint="eastAsia"/>
          <w:spacing w:val="-2"/>
          <w:sz w:val="24"/>
          <w:szCs w:val="24"/>
          <w:lang w:val="en-US" w:eastAsia="zh-CN"/>
        </w:rPr>
        <w:t>1.习近平对全面依法治国工作作出重要指示</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…27</w:t>
      </w:r>
    </w:p>
    <w:p w14:paraId="0FCC9FF0">
      <w:pPr>
        <w:jc w:val="distribute"/>
        <w:rPr>
          <w:rFonts w:hint="default" w:eastAsiaTheme="minorEastAsia"/>
          <w:b/>
          <w:sz w:val="24"/>
          <w:szCs w:val="24"/>
          <w:lang w:val="en-US" w:eastAsia="zh-CN"/>
        </w:rPr>
      </w:pPr>
      <w:r>
        <w:rPr>
          <w:rFonts w:hint="eastAsia"/>
          <w:sz w:val="24"/>
          <w:szCs w:val="24"/>
          <w:lang w:val="en-US" w:eastAsia="zh-CN"/>
        </w:rPr>
        <w:t>2.《习近平法治思想学习纲要》（第一、二部分）</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29</w:t>
      </w:r>
    </w:p>
    <w:p w14:paraId="25D9A5E1">
      <w:pPr>
        <w:jc w:val="left"/>
        <w:outlineLvl w:val="1"/>
        <w:rPr>
          <w:rFonts w:hint="default"/>
          <w:b/>
          <w:sz w:val="24"/>
          <w:szCs w:val="24"/>
          <w:lang w:val="en-US" w:eastAsia="zh-CN"/>
        </w:rPr>
      </w:pPr>
      <w:r>
        <w:rPr>
          <w:rFonts w:hint="eastAsia"/>
          <w:b/>
          <w:sz w:val="24"/>
          <w:szCs w:val="24"/>
          <w:lang w:val="en-US" w:eastAsia="zh-CN"/>
        </w:rPr>
        <w:t>三、其他重要内容</w:t>
      </w:r>
    </w:p>
    <w:p w14:paraId="278AE936">
      <w:pPr>
        <w:jc w:val="distribute"/>
        <w:rPr>
          <w:rFonts w:hint="default"/>
          <w:spacing w:val="-2"/>
          <w:lang w:val="en-US" w:eastAsia="zh-CN"/>
        </w:rPr>
      </w:pPr>
      <w:r>
        <w:rPr>
          <w:rFonts w:hint="eastAsia"/>
          <w:spacing w:val="-2"/>
          <w:sz w:val="24"/>
          <w:szCs w:val="24"/>
          <w:lang w:val="en-US" w:eastAsia="zh-CN"/>
        </w:rPr>
        <w:t>1.中国共产党安徽省第十一届委员会第十一次全体会议决议</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……29</w:t>
      </w:r>
    </w:p>
    <w:p w14:paraId="18B0CCCB">
      <w:pPr>
        <w:jc w:val="distribute"/>
        <w:rPr>
          <w:rFonts w:hint="default"/>
          <w:sz w:val="24"/>
          <w:szCs w:val="24"/>
          <w:lang w:val="en-US" w:eastAsia="zh-CN"/>
        </w:rPr>
      </w:pPr>
      <w:r>
        <w:rPr>
          <w:rFonts w:hint="eastAsia"/>
          <w:spacing w:val="-2"/>
          <w:sz w:val="24"/>
          <w:szCs w:val="24"/>
          <w:lang w:val="en-US" w:eastAsia="zh-CN"/>
        </w:rPr>
        <w:t>2.《中共安徽省委关于制定安徽省国民经济和社会发展第十五个五年规划的建议》</w:t>
      </w:r>
      <w:r>
        <w:rPr>
          <w:rFonts w:hint="eastAsia"/>
          <w:lang w:val="en-US" w:eastAsia="zh-CN"/>
        </w:rPr>
        <w:t>…33</w:t>
      </w:r>
    </w:p>
    <w:p w14:paraId="1409AA6D">
      <w:pPr>
        <w:jc w:val="distribute"/>
        <w:rPr>
          <w:rFonts w:hint="default" w:eastAsiaTheme="minorEastAsia"/>
          <w:sz w:val="24"/>
          <w:szCs w:val="24"/>
          <w:lang w:val="en-US" w:eastAsia="zh-CN"/>
        </w:rPr>
      </w:pPr>
      <w:r>
        <w:rPr>
          <w:rFonts w:hint="eastAsia"/>
          <w:sz w:val="24"/>
          <w:szCs w:val="24"/>
          <w:lang w:val="en-US" w:eastAsia="zh-CN"/>
        </w:rPr>
        <w:t>3.教育部党组书记、部长怀进鹏《人民日报》撰文：办好人民满意的教育</w:t>
      </w:r>
      <w:r>
        <w:rPr>
          <w:rFonts w:hint="eastAsia"/>
          <w:spacing w:val="-2"/>
        </w:rPr>
        <w:t>…………</w:t>
      </w:r>
      <w:r>
        <w:rPr>
          <w:rFonts w:hint="eastAsia"/>
          <w:spacing w:val="-2"/>
          <w:lang w:val="en-US" w:eastAsia="zh-CN"/>
        </w:rPr>
        <w:t>56</w:t>
      </w:r>
      <w:bookmarkStart w:id="0" w:name="_GoBack"/>
      <w:bookmarkEnd w:id="0"/>
    </w:p>
    <w:p w14:paraId="5192502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4A403A65">
      <w:pPr>
        <w:spacing w:line="500" w:lineRule="exact"/>
        <w:ind w:firstLine="300" w:firstLineChars="100"/>
        <w:jc w:val="center"/>
        <w:rPr>
          <w:rFonts w:hint="eastAsia" w:ascii="方正小标宋简体" w:hAnsi="方正小标宋简体" w:eastAsia="方正小标宋简体" w:cs="方正小标宋简体"/>
          <w:sz w:val="30"/>
          <w:szCs w:val="30"/>
        </w:rPr>
        <w:sectPr>
          <w:footerReference r:id="rId3" w:type="default"/>
          <w:pgSz w:w="11906" w:h="16838"/>
          <w:pgMar w:top="1588" w:right="1474" w:bottom="1588" w:left="1474" w:header="851" w:footer="992" w:gutter="0"/>
          <w:pgNumType w:fmt="decimal" w:start="1"/>
          <w:cols w:space="425" w:num="1"/>
          <w:docGrid w:type="lines" w:linePitch="341" w:charSpace="0"/>
        </w:sectPr>
      </w:pPr>
    </w:p>
    <w:p w14:paraId="081D2A18">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在纪念胡耀邦同志诞辰110周年座谈会上的讲话</w:t>
      </w:r>
    </w:p>
    <w:p w14:paraId="49526700">
      <w:pPr>
        <w:spacing w:line="400" w:lineRule="exact"/>
        <w:ind w:firstLine="480" w:firstLineChars="200"/>
        <w:jc w:val="center"/>
        <w:rPr>
          <w:rFonts w:hint="eastAsia" w:cs="Times New Roman"/>
          <w:sz w:val="24"/>
        </w:rPr>
      </w:pPr>
      <w:r>
        <w:rPr>
          <w:rFonts w:hint="eastAsia" w:cs="Times New Roman"/>
          <w:sz w:val="24"/>
        </w:rPr>
        <w:t>（2025年11月20日）</w:t>
      </w:r>
    </w:p>
    <w:p w14:paraId="5FA8820F">
      <w:pPr>
        <w:spacing w:line="400" w:lineRule="exact"/>
        <w:ind w:firstLine="480" w:firstLineChars="200"/>
        <w:jc w:val="center"/>
        <w:rPr>
          <w:rFonts w:hint="eastAsia" w:cs="Times New Roman"/>
          <w:sz w:val="24"/>
        </w:rPr>
      </w:pPr>
      <w:r>
        <w:rPr>
          <w:rFonts w:hint="eastAsia" w:cs="Times New Roman"/>
          <w:sz w:val="24"/>
        </w:rPr>
        <w:t>习近平</w:t>
      </w:r>
    </w:p>
    <w:p w14:paraId="29ECFD62">
      <w:pPr>
        <w:spacing w:line="400" w:lineRule="exact"/>
        <w:jc w:val="left"/>
        <w:rPr>
          <w:rFonts w:hint="eastAsia" w:cs="Times New Roman"/>
          <w:sz w:val="24"/>
        </w:rPr>
      </w:pPr>
    </w:p>
    <w:p w14:paraId="3ACACD33">
      <w:pPr>
        <w:spacing w:line="400" w:lineRule="exact"/>
        <w:jc w:val="left"/>
        <w:rPr>
          <w:rFonts w:hint="eastAsia" w:cs="Times New Roman"/>
          <w:sz w:val="24"/>
        </w:rPr>
      </w:pPr>
      <w:r>
        <w:rPr>
          <w:rFonts w:hint="eastAsia" w:cs="Times New Roman"/>
          <w:sz w:val="24"/>
        </w:rPr>
        <w:t>同志们，朋友们：</w:t>
      </w:r>
    </w:p>
    <w:p w14:paraId="5C561E6B">
      <w:pPr>
        <w:spacing w:line="400" w:lineRule="exact"/>
        <w:ind w:firstLine="480" w:firstLineChars="200"/>
        <w:jc w:val="left"/>
        <w:rPr>
          <w:rFonts w:hint="eastAsia" w:cs="Times New Roman"/>
          <w:sz w:val="24"/>
        </w:rPr>
      </w:pPr>
      <w:r>
        <w:rPr>
          <w:rFonts w:hint="eastAsia" w:cs="Times New Roman"/>
          <w:sz w:val="24"/>
        </w:rPr>
        <w:t>今天，我们在这里举行座谈会，纪念胡耀邦同志诞辰110周年。</w:t>
      </w:r>
    </w:p>
    <w:p w14:paraId="18588EC6">
      <w:pPr>
        <w:spacing w:line="400" w:lineRule="exact"/>
        <w:ind w:firstLine="480" w:firstLineChars="200"/>
        <w:jc w:val="left"/>
        <w:rPr>
          <w:rFonts w:hint="eastAsia" w:cs="Times New Roman"/>
          <w:sz w:val="24"/>
        </w:rPr>
      </w:pPr>
      <w:r>
        <w:rPr>
          <w:rFonts w:hint="eastAsia" w:cs="Times New Roman"/>
          <w:sz w:val="24"/>
        </w:rPr>
        <w:t>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50BF0FFD">
      <w:pPr>
        <w:spacing w:line="400" w:lineRule="exact"/>
        <w:ind w:firstLine="480" w:firstLineChars="200"/>
        <w:jc w:val="left"/>
        <w:rPr>
          <w:rFonts w:hint="eastAsia" w:cs="Times New Roman"/>
          <w:sz w:val="24"/>
        </w:rPr>
      </w:pPr>
      <w:r>
        <w:rPr>
          <w:rFonts w:hint="eastAsia" w:cs="Times New Roman"/>
          <w:sz w:val="24"/>
        </w:rPr>
        <w:t>胡耀邦同志青少年时代就投身革命，14岁加入中国共产主义青年团，18岁转为中国共产党党员。1934年，参加红军长征。抗日战争中，曾担任中央军委总政治部组织部副部长、部长。解放战争中，担任冀热辽军区代理政治部主任、晋察冀野战军第四和第三纵队政治委员、华北军区第一兵团政治部主任等。新中国成立之初，担任中共川北区党委书记、行署主任、军区政委。1952年后，长期主持团中央工作。1962年后，在湖南、陕西等地兼任领导职务。1975年，担任中国科学院党组织负责人。“文化大革命”结束后，先后担任中央党校副校长、中央组织部部长、中央纪委第三书记、中央秘书长兼中央宣传部部长等重要职务。1981年6月至1987年1月，担任中央委员会主席、中央委员会总书记。从苏区的“红小鬼”到党的领导人，从冲锋陷阵的革命战士到改革开放的开拓者，无论身处哪个岗位，担任什么职务，他始终保持忘我的献身精神和勇往直前的革命热情，不知疲倦为党和人民事业贡献一切。</w:t>
      </w:r>
    </w:p>
    <w:p w14:paraId="2CFF4A90">
      <w:pPr>
        <w:spacing w:line="400" w:lineRule="exact"/>
        <w:ind w:firstLine="480" w:firstLineChars="200"/>
        <w:jc w:val="left"/>
        <w:rPr>
          <w:rFonts w:hint="eastAsia" w:cs="Times New Roman"/>
          <w:sz w:val="24"/>
        </w:rPr>
      </w:pPr>
      <w:r>
        <w:rPr>
          <w:rFonts w:hint="eastAsia" w:cs="Times New Roman"/>
          <w:sz w:val="24"/>
        </w:rPr>
        <w:t>同志们、朋友们！</w:t>
      </w:r>
    </w:p>
    <w:p w14:paraId="7F08E283">
      <w:pPr>
        <w:spacing w:line="400" w:lineRule="exact"/>
        <w:ind w:firstLine="480" w:firstLineChars="200"/>
        <w:jc w:val="left"/>
        <w:rPr>
          <w:rFonts w:hint="eastAsia" w:cs="Times New Roman"/>
          <w:sz w:val="24"/>
        </w:rPr>
      </w:pPr>
      <w:r>
        <w:rPr>
          <w:rFonts w:hint="eastAsia" w:cs="Times New Roman"/>
          <w:sz w:val="24"/>
        </w:rPr>
        <w:t>胡耀邦同志的一生，是光辉的一生、战斗的一生、奉献的一生。在长达60年的革命生涯中，他充分展现了坚守信仰、献身理想的高尚品格，心在人民、利归天下的为民情怀，实事求是、勇于开拓的探索精神，求真务实、敢于担当的优秀品质，公道正派、廉洁自律的崇高风范。他永远值得我们学习。</w:t>
      </w:r>
    </w:p>
    <w:p w14:paraId="6B2EC200">
      <w:pPr>
        <w:spacing w:line="400" w:lineRule="exact"/>
        <w:ind w:firstLine="480" w:firstLineChars="200"/>
        <w:jc w:val="left"/>
        <w:rPr>
          <w:rFonts w:hint="eastAsia" w:cs="Times New Roman"/>
          <w:sz w:val="24"/>
        </w:rPr>
      </w:pPr>
      <w:r>
        <w:rPr>
          <w:rFonts w:hint="eastAsia" w:cs="Times New Roman"/>
          <w:sz w:val="24"/>
        </w:rPr>
        <w:t>——胡耀邦同志志存高远，在为共产主义不懈奋斗的长期实践中表现出坚韧不拔的革命意志，我们要像他那样，坚定理想信念，对党忠贞不渝。胡耀邦同志说：“没有马克思的学说，就没有我们的今天。”“我们每天的生活都包含着共产主义，都离不了共产主义。”面对战争环境的严峻考验，面对和平建设年代的艰难险阻，面对“文化大革命”中遭受的严重迫害，面对改革开放新时期的重大挑战，他的理想信念和革命意志始终坚如磐石，对党和人民赤胆忠心。</w:t>
      </w:r>
    </w:p>
    <w:p w14:paraId="6ADB2D1D">
      <w:pPr>
        <w:spacing w:line="400" w:lineRule="exact"/>
        <w:ind w:firstLine="480" w:firstLineChars="200"/>
        <w:jc w:val="left"/>
        <w:rPr>
          <w:rFonts w:hint="eastAsia" w:cs="Times New Roman"/>
          <w:sz w:val="24"/>
        </w:rPr>
      </w:pPr>
      <w:r>
        <w:rPr>
          <w:rFonts w:hint="eastAsia" w:cs="Times New Roman"/>
          <w:sz w:val="24"/>
        </w:rPr>
        <w:t>理想信念是共产党人的精神支柱和政治灵魂。前进道路上，无论形势如何变化、环境多么复杂，全党同志都要坚定对共产主义的信仰、对中国特色社会主义的信念、对实现中华民族伟大复兴的信心，锤炼坚强党性，积极投身中国式现代化建设，为实现远大理想和共同理想奋力拼搏。</w:t>
      </w:r>
    </w:p>
    <w:p w14:paraId="13D97DD9">
      <w:pPr>
        <w:spacing w:line="400" w:lineRule="exact"/>
        <w:ind w:firstLine="480" w:firstLineChars="200"/>
        <w:jc w:val="left"/>
        <w:rPr>
          <w:rFonts w:hint="eastAsia" w:cs="Times New Roman"/>
          <w:sz w:val="24"/>
        </w:rPr>
      </w:pPr>
      <w:r>
        <w:rPr>
          <w:rFonts w:hint="eastAsia" w:cs="Times New Roman"/>
          <w:sz w:val="24"/>
        </w:rPr>
        <w:t>——胡耀邦同志注重一切从实际出发，为推进马克思主义中国化和实现组织路线拨乱反正作出了重要贡献，我们要像他那样，坚持实事求是，矢志追求真理。胡耀邦同志强调：“马克思主义是发展的科学，是革命的指南。”“中国共产党人应该是既有远见卓识又有求实精神的革命者。”他组织和推动真理标准问题大讨论，为我们党重新确立解放思想、实事求是的思想路线作了重要理论准备。他重视根据改革开放新的实践进行新的理论探索，提出“凡属符合人民利益和时代要求的新思想、新创造、新经验，我们都应该乐于吸收；凡属不符合新的历史任务和革命实践要求的老框框、老套套、老调调，我们都应该敢于抛弃”。他无私无畏，坚持有错必纠，大刀阔斧平反冤假错案，坚决落实党的干部政策和知识分子政策，使大批受到迫害的老同志重新走上领导岗位，使大批蒙受冤屈和迫害的干部、知识分子和普通群众得到平反昭雪。</w:t>
      </w:r>
    </w:p>
    <w:p w14:paraId="6FFE9021">
      <w:pPr>
        <w:spacing w:line="400" w:lineRule="exact"/>
        <w:ind w:firstLine="480" w:firstLineChars="200"/>
        <w:jc w:val="left"/>
        <w:rPr>
          <w:rFonts w:hint="eastAsia" w:cs="Times New Roman"/>
          <w:sz w:val="24"/>
        </w:rPr>
      </w:pPr>
      <w:r>
        <w:rPr>
          <w:rFonts w:hint="eastAsia" w:cs="Times New Roman"/>
          <w:sz w:val="24"/>
        </w:rPr>
        <w:t>马克思主义是颠扑不破的真理，实事求是是我们党的基本思想方法、工作方法、领导方法。全党同志要坚持“两个结合”，深入推进实践基础上的理论创新，不断开创马克思主义中国化时代化新境界。要注重理论联系实际，自觉用党的创新理论武装头脑、指导实践、推动工作，勇于坚持真理，及时修正错误，在推进新时代中国特色社会主义的伟大实践中不断展现马克思主义真理力量。</w:t>
      </w:r>
    </w:p>
    <w:p w14:paraId="54B83829">
      <w:pPr>
        <w:spacing w:line="400" w:lineRule="exact"/>
        <w:ind w:firstLine="480" w:firstLineChars="200"/>
        <w:jc w:val="left"/>
        <w:rPr>
          <w:rFonts w:hint="eastAsia" w:cs="Times New Roman"/>
          <w:sz w:val="24"/>
        </w:rPr>
      </w:pPr>
      <w:r>
        <w:rPr>
          <w:rFonts w:hint="eastAsia" w:cs="Times New Roman"/>
          <w:sz w:val="24"/>
        </w:rPr>
        <w:t>——胡耀邦同志积极倡导和推进改革开放，为推动社会主义现代化建设倾注了大量心血，我们要像他那样，勇立时代潮头，锐意改革创新。胡耀邦同志将改革视为“关系我们事业全局成败的问题”，强调“不经过一系列的深刻改革，绝不能发展社会主义事业，绝不能实现社会主义现代化”；“要有敢于排除万难，探索前人没有遇到过的新情况、新问题的勇气”；要“全面而有计划有步骤地改革一切妨碍社会主义现代化发展的旧事物”。他认为农村改革要汲取过去“想得太窄，限得太死”的教训，要放开，再放开；他鼓励经济特区“特事特办，新事新办，立场不变，方法全新”。他强调对外开放要利用国内国外两种资源，打开国内国际两个市场，敢于跳到更广阔的天地里去打开局面。</w:t>
      </w:r>
    </w:p>
    <w:p w14:paraId="4489E7B6">
      <w:pPr>
        <w:spacing w:line="400" w:lineRule="exact"/>
        <w:ind w:firstLine="480" w:firstLineChars="200"/>
        <w:jc w:val="left"/>
        <w:rPr>
          <w:rFonts w:hint="eastAsia" w:cs="Times New Roman"/>
          <w:sz w:val="24"/>
        </w:rPr>
      </w:pPr>
      <w:r>
        <w:rPr>
          <w:rFonts w:hint="eastAsia" w:cs="Times New Roman"/>
          <w:sz w:val="24"/>
        </w:rPr>
        <w:t>改革开放是党和人民事业大踏步赶上时代的重要法宝，也是推进中国式现代化的根本动力。全党同志要敢于面对各种困难挑战，用啃硬骨头的精神进一步全面深化改革，在守正创新中坚持和完善中国特色社会主义制度，推进国家治理体系和治理能力现代化，坚决破除一切制约高质量发展的体制机制障碍，不断解放和发展社会生产力、激发和增强社会活力。</w:t>
      </w:r>
    </w:p>
    <w:p w14:paraId="5E982599">
      <w:pPr>
        <w:spacing w:line="400" w:lineRule="exact"/>
        <w:ind w:firstLine="480" w:firstLineChars="200"/>
        <w:jc w:val="left"/>
        <w:rPr>
          <w:rFonts w:hint="eastAsia" w:cs="Times New Roman"/>
          <w:sz w:val="24"/>
        </w:rPr>
      </w:pPr>
      <w:r>
        <w:rPr>
          <w:rFonts w:hint="eastAsia" w:cs="Times New Roman"/>
          <w:sz w:val="24"/>
        </w:rPr>
        <w:t>——胡耀邦同志人民情怀真挚深厚，为发展经济、让人民尽快过上好日子做了大量实事好事，我们要像他那样，始终心在人民，做到利归天下。胡耀邦同志题写的“心在人民，原无论大事小事；利归天下，何必争多得少得”对联，深刻表达了他对人民的赤子之情。他说：“党的十一届三中全会为什么大得人心？根本之点就在于有中国特色的社会主义，引导人民用智慧和劳动的双手富裕起来。”“国家富强不起来，人民富裕不起来，一切无从谈起。”“我们共产党员要时时刻刻为人民着想，使人民尽快富裕起来。”他一生保持劳动人民本色，把自己当作普通群众的一员，在为人民服务中追求人生乐趣和价值。他十分关心欠发达地区人民群众生产生活，经常轻车简从深入基层、深入群众，倾听群众呼声，为群众办实事。</w:t>
      </w:r>
    </w:p>
    <w:p w14:paraId="2E622A86">
      <w:pPr>
        <w:spacing w:line="400" w:lineRule="exact"/>
        <w:ind w:firstLine="480" w:firstLineChars="200"/>
        <w:jc w:val="left"/>
        <w:rPr>
          <w:rFonts w:hint="eastAsia" w:cs="Times New Roman"/>
          <w:sz w:val="24"/>
        </w:rPr>
      </w:pPr>
      <w:r>
        <w:rPr>
          <w:rFonts w:hint="eastAsia" w:cs="Times New Roman"/>
          <w:sz w:val="24"/>
        </w:rPr>
        <w:t>我们党的最大政治优势是密切联系群众，人民是我们党执政的最大底气。全党同志要牢记江山就是人民、人民就是江山，坚持人民至上，同人民心连心，自觉践行党的根本宗旨，走好新时代党的群众路线，以扎实奋斗不断增强人民群众获得感幸福感安全感，推动全体人民共同富裕取得更为明显的实质性进展。</w:t>
      </w:r>
    </w:p>
    <w:p w14:paraId="595AC4CA">
      <w:pPr>
        <w:spacing w:line="400" w:lineRule="exact"/>
        <w:ind w:firstLine="480" w:firstLineChars="200"/>
        <w:jc w:val="left"/>
        <w:rPr>
          <w:rFonts w:hint="eastAsia" w:cs="Times New Roman"/>
          <w:sz w:val="24"/>
        </w:rPr>
      </w:pPr>
      <w:r>
        <w:rPr>
          <w:rFonts w:hint="eastAsia" w:cs="Times New Roman"/>
          <w:sz w:val="24"/>
        </w:rPr>
        <w:t>——胡耀邦同志高度重视端正党风，为发扬党的优良传统和作风树立了光辉典范，我们要像他那样，保持一身正气，处处以身作则。胡耀邦同志指出：“党风好不好，是党能不能站得住，能不能存在和发展的问题。”“作风是一种无声的号召，无形的精神力量。”他要求党的高级干部率先垂范，带头搞好党风。他对不正之风和腐败现象深恶痛绝，要求全党与其作严肃认真、顽强到底的斗争。他强调“共产党人清廉要身体力行”，对自己和家人的要求要格外严格。他公道正派、作风民主，顾全大局、光明磊落，理直气壮、旗帜鲜明讲党性、讲公道话，亲自定下不许亲友上京找他办私事、不许亲友打他的招牌办私事的规矩。</w:t>
      </w:r>
    </w:p>
    <w:p w14:paraId="30659EB1">
      <w:pPr>
        <w:spacing w:line="400" w:lineRule="exact"/>
        <w:ind w:firstLine="480" w:firstLineChars="200"/>
        <w:jc w:val="left"/>
        <w:rPr>
          <w:rFonts w:hint="eastAsia" w:cs="Times New Roman"/>
          <w:sz w:val="24"/>
        </w:rPr>
      </w:pPr>
      <w:r>
        <w:rPr>
          <w:rFonts w:hint="eastAsia" w:cs="Times New Roman"/>
          <w:sz w:val="24"/>
        </w:rPr>
        <w:t>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14:paraId="3E216C6D">
      <w:pPr>
        <w:spacing w:line="400" w:lineRule="exact"/>
        <w:ind w:firstLine="480" w:firstLineChars="200"/>
        <w:jc w:val="left"/>
        <w:rPr>
          <w:rFonts w:hint="eastAsia" w:cs="Times New Roman"/>
          <w:sz w:val="24"/>
        </w:rPr>
      </w:pPr>
      <w:r>
        <w:rPr>
          <w:rFonts w:hint="eastAsia" w:cs="Times New Roman"/>
          <w:sz w:val="24"/>
        </w:rPr>
        <w:t>同志们、朋友们！</w:t>
      </w:r>
    </w:p>
    <w:p w14:paraId="73AD7E1C">
      <w:pPr>
        <w:spacing w:line="400" w:lineRule="exact"/>
        <w:ind w:firstLine="480" w:firstLineChars="200"/>
        <w:jc w:val="left"/>
        <w:rPr>
          <w:rFonts w:hint="eastAsia" w:cs="Times New Roman"/>
          <w:sz w:val="24"/>
        </w:rPr>
      </w:pPr>
      <w:r>
        <w:rPr>
          <w:rFonts w:hint="eastAsia" w:cs="Times New Roman"/>
          <w:sz w:val="24"/>
        </w:rPr>
        <w:t>胡耀邦同志曾经说过，社会主义现代化建设的伟大征途好比登泰山，只要克服艰难困苦，就一定能够征服“十八盘”，登上“南天门”，到达“玉皇顶”，然后再向新的高峰前进。在全面建设社会主义现代化国家、向第二个百年奋斗目标进军的新征程上，全党同志要更加紧密地团结在党中央周围，不忘初心、牢记使命，坚定历史自信，增强历史主动，以一往无前的奋斗姿态扎实推进各项事业，努力把老一辈革命家的夙愿变成美好现实。</w:t>
      </w:r>
    </w:p>
    <w:p w14:paraId="47409AF5">
      <w:pPr>
        <w:spacing w:line="400" w:lineRule="exact"/>
        <w:ind w:firstLine="480" w:firstLineChars="200"/>
        <w:jc w:val="left"/>
        <w:rPr>
          <w:rFonts w:hint="eastAsia" w:cs="Times New Roman"/>
          <w:sz w:val="24"/>
        </w:rPr>
      </w:pPr>
    </w:p>
    <w:p w14:paraId="1F600DA8">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6EEA5810">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中共中央政治局召开会议</w:t>
      </w:r>
    </w:p>
    <w:p w14:paraId="0F217D4F">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审议《关于二十届中央巡视省（自治区、直辖市）情况的综合报告》</w:t>
      </w:r>
    </w:p>
    <w:p w14:paraId="104529DA">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中共中央总书记习近平主持会议</w:t>
      </w:r>
    </w:p>
    <w:p w14:paraId="53834EE2">
      <w:pPr>
        <w:spacing w:line="400" w:lineRule="exact"/>
        <w:ind w:firstLine="480" w:firstLineChars="200"/>
        <w:jc w:val="left"/>
        <w:rPr>
          <w:rFonts w:hint="eastAsia" w:cs="Times New Roman"/>
          <w:sz w:val="24"/>
        </w:rPr>
      </w:pPr>
    </w:p>
    <w:p w14:paraId="08884980">
      <w:pPr>
        <w:spacing w:line="400" w:lineRule="exact"/>
        <w:ind w:firstLine="480" w:firstLineChars="200"/>
        <w:jc w:val="left"/>
        <w:rPr>
          <w:rFonts w:hint="eastAsia" w:cs="Times New Roman"/>
          <w:sz w:val="24"/>
        </w:rPr>
      </w:pPr>
      <w:r>
        <w:rPr>
          <w:rFonts w:hint="eastAsia" w:cs="Times New Roman"/>
          <w:sz w:val="24"/>
        </w:rPr>
        <w:t>新华社北京11月28日电 中共中央政治局11月28日召开会议，审议《关于二十届中央巡视省（自治区、直辖市）情况的综合报告》。中共中央总书记习近平主持会议。</w:t>
      </w:r>
    </w:p>
    <w:p w14:paraId="35E2219D">
      <w:pPr>
        <w:spacing w:line="400" w:lineRule="exact"/>
        <w:ind w:firstLine="480" w:firstLineChars="200"/>
        <w:jc w:val="left"/>
        <w:rPr>
          <w:rFonts w:hint="eastAsia" w:cs="Times New Roman"/>
          <w:sz w:val="24"/>
        </w:rPr>
      </w:pPr>
      <w:r>
        <w:rPr>
          <w:rFonts w:hint="eastAsia" w:cs="Times New Roman"/>
          <w:sz w:val="24"/>
        </w:rPr>
        <w:t>会议指出，以习近平同志为核心的党中央高度重视巡视工作，部署开展二十届中央第五轮、第六轮巡视，完成对省区市的全覆盖。从巡视看，各省区市工作取得新的进展和成效，但也存在一些问题，必须从政治上高度重视，严肃认真解决。要动真碰硬抓好巡视整改，落实主体责任，强化日常监督，把巡视整改与学习贯彻党的二十届四中全会精神、谋划“十五五”时期经济社会发展结合起来，作为全面从严治党、净化政治生态、加强领导班子建设的重要抓手，以整改实效推动高质量发展。</w:t>
      </w:r>
    </w:p>
    <w:p w14:paraId="29B81770">
      <w:pPr>
        <w:spacing w:line="400" w:lineRule="exact"/>
        <w:ind w:firstLine="480" w:firstLineChars="200"/>
        <w:jc w:val="left"/>
        <w:rPr>
          <w:rFonts w:hint="eastAsia" w:cs="Times New Roman"/>
          <w:sz w:val="24"/>
        </w:rPr>
      </w:pPr>
      <w:r>
        <w:rPr>
          <w:rFonts w:hint="eastAsia" w:cs="Times New Roman"/>
          <w:sz w:val="24"/>
        </w:rPr>
        <w:t>会议强调，各省区市党委要深入学习贯彻习近平新时代中国特色社会主义思想，牢牢把握党中央对本地区的战略定位，一以贯之抓好党中央重大决策部署贯彻落实，以实际行动做到“两个维护”。树立和践行正确政绩观，完整准确全面贯彻新发展理念，完善干部考核评价机制，坚持求真务实、真抓实干。持之以恒推进全面从严治党，压紧压实管党治党政治责任，强化对“一把手”的监督管理，巩固拓展深入贯彻中央八项规定精神学习教育成果，加强对权力配置、运行的规范和监督，保持反腐败高压态势，坚决铲除腐败滋生的土壤和条件，营造风清气正的政治生态。加强领导班子和干部队伍建设，健全和落实民主集中制，坚持正确用人导向，引导激励干部担当作为。增强时时放心不下的责任感，有效防范化解各类风险，完善社会治理体系。综合用好巡视成果，深入研究解决巡视发现的共性问题，推动深化改革，促进标本兼治。</w:t>
      </w:r>
    </w:p>
    <w:p w14:paraId="088A3BEB">
      <w:pPr>
        <w:spacing w:line="400" w:lineRule="exact"/>
        <w:ind w:firstLine="480" w:firstLineChars="200"/>
        <w:jc w:val="left"/>
        <w:rPr>
          <w:rFonts w:hint="eastAsia" w:cs="Times New Roman"/>
          <w:sz w:val="24"/>
        </w:rPr>
      </w:pPr>
      <w:r>
        <w:rPr>
          <w:rFonts w:hint="eastAsia" w:cs="Times New Roman"/>
          <w:sz w:val="24"/>
        </w:rPr>
        <w:t>会议还研究了其他事项。</w:t>
      </w:r>
    </w:p>
    <w:p w14:paraId="24380D4A">
      <w:pPr>
        <w:spacing w:line="400" w:lineRule="exact"/>
        <w:ind w:firstLine="480" w:firstLineChars="200"/>
        <w:jc w:val="left"/>
        <w:rPr>
          <w:rFonts w:hint="eastAsia" w:cs="Times New Roman"/>
          <w:sz w:val="24"/>
        </w:rPr>
      </w:pPr>
    </w:p>
    <w:p w14:paraId="402F5924">
      <w:pPr>
        <w:rPr>
          <w:rFonts w:hint="eastAsia" w:cs="Times New Roman"/>
          <w:sz w:val="24"/>
        </w:rPr>
      </w:pPr>
      <w:r>
        <w:rPr>
          <w:rFonts w:hint="eastAsia" w:ascii="方正小标宋简体" w:hAnsi="方正小标宋简体" w:eastAsia="方正小标宋简体" w:cs="方正小标宋简体"/>
          <w:sz w:val="30"/>
          <w:szCs w:val="30"/>
        </w:rPr>
        <w:br w:type="page"/>
      </w:r>
    </w:p>
    <w:p w14:paraId="07F28B5D">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习近平致中国志愿服务联合会第三届会员代表大会的贺信</w:t>
      </w:r>
    </w:p>
    <w:p w14:paraId="11604BCE">
      <w:pPr>
        <w:spacing w:line="400" w:lineRule="exact"/>
        <w:ind w:firstLine="480" w:firstLineChars="200"/>
        <w:jc w:val="left"/>
        <w:rPr>
          <w:rFonts w:hint="eastAsia" w:cs="Times New Roman"/>
          <w:sz w:val="24"/>
        </w:rPr>
      </w:pPr>
    </w:p>
    <w:p w14:paraId="7B31E9F0">
      <w:pPr>
        <w:spacing w:line="400" w:lineRule="exact"/>
        <w:ind w:firstLine="480" w:firstLineChars="200"/>
        <w:jc w:val="left"/>
        <w:rPr>
          <w:rFonts w:hint="eastAsia" w:cs="Times New Roman"/>
          <w:sz w:val="24"/>
        </w:rPr>
      </w:pPr>
      <w:r>
        <w:rPr>
          <w:rFonts w:hint="eastAsia" w:cs="Times New Roman"/>
          <w:sz w:val="24"/>
        </w:rPr>
        <w:t>值此中国志愿服务联合会第三届会员代表大会召开之际，向大会的召开表示祝贺！向广大志愿者、志愿服务组织、志愿服务工作者致以问候！</w:t>
      </w:r>
    </w:p>
    <w:p w14:paraId="452B90B4">
      <w:pPr>
        <w:spacing w:line="400" w:lineRule="exact"/>
        <w:ind w:firstLine="480" w:firstLineChars="200"/>
        <w:jc w:val="left"/>
        <w:rPr>
          <w:rFonts w:hint="eastAsia" w:cs="Times New Roman"/>
          <w:sz w:val="24"/>
        </w:rPr>
      </w:pPr>
      <w:r>
        <w:rPr>
          <w:rFonts w:hint="eastAsia" w:cs="Times New Roman"/>
          <w:sz w:val="24"/>
        </w:rPr>
        <w:t>志愿服务是社会文明进步的重要标志，是志愿者服务他人、奉献社会的重要渠道。新征程上，希望广大志愿者、志愿服务组织、志愿服务工作者大力弘扬志愿精神，积极投身中国式现代化建设的生动实践，努力在服务国家战略、服务百姓民生、服务社会治理中传递真善美，传播正能量，为强国建设、民族复兴伟业贡献志愿服务力量。</w:t>
      </w:r>
    </w:p>
    <w:p w14:paraId="522AB6F3">
      <w:pPr>
        <w:spacing w:line="400" w:lineRule="exact"/>
        <w:ind w:firstLine="480" w:firstLineChars="200"/>
        <w:jc w:val="left"/>
        <w:rPr>
          <w:rFonts w:hint="eastAsia" w:cs="Times New Roman"/>
          <w:sz w:val="24"/>
        </w:rPr>
      </w:pPr>
      <w:r>
        <w:rPr>
          <w:rFonts w:hint="eastAsia" w:cs="Times New Roman"/>
          <w:sz w:val="24"/>
        </w:rPr>
        <w:t>中国志愿服务联合会要加强自身建设，认真履行职责，推动志愿服务事业高质量发展。各级党委和政府要加强组织领导，健全志愿服务体系，在全社会营造支持参与志愿服务的浓厚氛围。</w:t>
      </w:r>
    </w:p>
    <w:p w14:paraId="4FF38DB6">
      <w:pPr>
        <w:spacing w:line="400" w:lineRule="exact"/>
        <w:ind w:firstLine="480" w:firstLineChars="200"/>
        <w:jc w:val="left"/>
        <w:rPr>
          <w:rFonts w:hint="eastAsia" w:cs="Times New Roman"/>
          <w:sz w:val="24"/>
        </w:rPr>
      </w:pPr>
    </w:p>
    <w:p w14:paraId="789B67A1">
      <w:pPr>
        <w:spacing w:line="400" w:lineRule="exact"/>
        <w:ind w:firstLine="480" w:firstLineChars="200"/>
        <w:jc w:val="right"/>
        <w:rPr>
          <w:rFonts w:hint="eastAsia" w:cs="Times New Roman"/>
          <w:sz w:val="24"/>
        </w:rPr>
      </w:pPr>
      <w:r>
        <w:rPr>
          <w:rFonts w:hint="eastAsia" w:cs="Times New Roman"/>
          <w:sz w:val="24"/>
        </w:rPr>
        <w:t>习近平</w:t>
      </w:r>
    </w:p>
    <w:p w14:paraId="545B707B">
      <w:pPr>
        <w:spacing w:line="400" w:lineRule="exact"/>
        <w:ind w:firstLine="480" w:firstLineChars="200"/>
        <w:jc w:val="right"/>
        <w:rPr>
          <w:rFonts w:hint="eastAsia" w:cs="Times New Roman"/>
          <w:sz w:val="24"/>
        </w:rPr>
      </w:pPr>
    </w:p>
    <w:p w14:paraId="2BB15E04">
      <w:pPr>
        <w:spacing w:line="400" w:lineRule="exact"/>
        <w:ind w:firstLine="480" w:firstLineChars="200"/>
        <w:jc w:val="right"/>
        <w:rPr>
          <w:rFonts w:hint="eastAsia" w:cs="Times New Roman"/>
          <w:sz w:val="24"/>
        </w:rPr>
      </w:pPr>
      <w:r>
        <w:rPr>
          <w:rFonts w:hint="eastAsia" w:cs="Times New Roman"/>
          <w:sz w:val="24"/>
        </w:rPr>
        <w:t>2025年11月27日</w:t>
      </w:r>
    </w:p>
    <w:p w14:paraId="51D671D2">
      <w:pPr>
        <w:spacing w:line="500" w:lineRule="exact"/>
        <w:ind w:firstLine="300" w:firstLineChars="100"/>
        <w:jc w:val="center"/>
        <w:rPr>
          <w:rFonts w:hint="eastAsia" w:ascii="方正小标宋简体" w:hAnsi="方正小标宋简体" w:eastAsia="方正小标宋简体" w:cs="方正小标宋简体"/>
          <w:sz w:val="30"/>
          <w:szCs w:val="30"/>
        </w:rPr>
      </w:pPr>
    </w:p>
    <w:p w14:paraId="3628F250">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4CAE735C">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习近平在中共中央政治局第二十三次集体学习时强调  </w:t>
      </w:r>
    </w:p>
    <w:p w14:paraId="059A1DF2">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健全网络生态治理长效机制</w:t>
      </w:r>
    </w:p>
    <w:p w14:paraId="67FECA37">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持续营造风清气正的网络空间</w:t>
      </w:r>
    </w:p>
    <w:p w14:paraId="5F83B731">
      <w:pPr>
        <w:spacing w:line="400" w:lineRule="exact"/>
        <w:ind w:firstLine="480" w:firstLineChars="200"/>
        <w:jc w:val="left"/>
        <w:rPr>
          <w:rFonts w:hint="eastAsia" w:cs="Times New Roman"/>
          <w:sz w:val="24"/>
        </w:rPr>
      </w:pPr>
    </w:p>
    <w:p w14:paraId="0DED291D">
      <w:pPr>
        <w:spacing w:line="400" w:lineRule="exact"/>
        <w:ind w:firstLine="480" w:firstLineChars="200"/>
        <w:jc w:val="left"/>
        <w:rPr>
          <w:rFonts w:hint="eastAsia" w:cs="Times New Roman"/>
          <w:sz w:val="24"/>
        </w:rPr>
      </w:pPr>
    </w:p>
    <w:p w14:paraId="418E92D0">
      <w:pPr>
        <w:spacing w:line="400" w:lineRule="exact"/>
        <w:ind w:firstLine="480" w:firstLineChars="200"/>
        <w:jc w:val="left"/>
        <w:rPr>
          <w:rFonts w:hint="eastAsia" w:cs="Times New Roman"/>
          <w:sz w:val="24"/>
        </w:rPr>
      </w:pPr>
      <w:r>
        <w:rPr>
          <w:rFonts w:hint="eastAsia" w:cs="Times New Roman"/>
          <w:sz w:val="24"/>
        </w:rPr>
        <w:t>新华社北京11月29日电 中共中央政治局11月28日下午就加强网络生态治理进行第二十三次集体学习。中共中央总书记习近平在主持学习时强调，网络生态治理是网络强国建设的重要任务，事关国家发展和安全，事关人民群众切身利益。要健全网络生态治理长效机制，着力提升治理的前瞻性、精准性、系统性、协同性，持续营造风清气正的网络空间。</w:t>
      </w:r>
    </w:p>
    <w:p w14:paraId="57B4D546">
      <w:pPr>
        <w:spacing w:line="400" w:lineRule="exact"/>
        <w:ind w:firstLine="480" w:firstLineChars="200"/>
        <w:jc w:val="left"/>
        <w:rPr>
          <w:rFonts w:hint="eastAsia" w:cs="Times New Roman"/>
          <w:sz w:val="24"/>
        </w:rPr>
      </w:pPr>
      <w:r>
        <w:rPr>
          <w:rFonts w:hint="eastAsia" w:cs="Times New Roman"/>
          <w:sz w:val="24"/>
        </w:rPr>
        <w:t>中国政法大学教授时建中同志就这个问题进行讲解，提出工作建议。中央政治局的同志认真听取讲解，并进行了讨论。</w:t>
      </w:r>
    </w:p>
    <w:p w14:paraId="0068F378">
      <w:pPr>
        <w:spacing w:line="400" w:lineRule="exact"/>
        <w:ind w:firstLine="480" w:firstLineChars="200"/>
        <w:jc w:val="left"/>
        <w:rPr>
          <w:rFonts w:hint="eastAsia" w:cs="Times New Roman"/>
          <w:sz w:val="24"/>
        </w:rPr>
      </w:pPr>
      <w:r>
        <w:rPr>
          <w:rFonts w:hint="eastAsia" w:cs="Times New Roman"/>
          <w:sz w:val="24"/>
        </w:rPr>
        <w:t>习近平在听取讲解和讨论后发表重要讲话。他指出，党的十八大以来，我们把网络生态治理摆在重要位置，不断壮大网上主流价值、主流舆论、主流文化，有效打击遏制网络乱象，网络生态总体向上向好。这些年的实践让我们深刻认识到，抓网络生态治理必须坚持党的领导、坚持人民至上、坚持守正创新、坚持法治护航、坚持系统观念。</w:t>
      </w:r>
    </w:p>
    <w:p w14:paraId="565680D4">
      <w:pPr>
        <w:spacing w:line="400" w:lineRule="exact"/>
        <w:ind w:firstLine="480" w:firstLineChars="200"/>
        <w:jc w:val="left"/>
        <w:rPr>
          <w:rFonts w:hint="eastAsia" w:cs="Times New Roman"/>
          <w:sz w:val="24"/>
        </w:rPr>
      </w:pPr>
      <w:r>
        <w:rPr>
          <w:rFonts w:hint="eastAsia" w:cs="Times New Roman"/>
          <w:sz w:val="24"/>
        </w:rPr>
        <w:t>习近平强调，网络生态治理在国家治理中占有重要地位。要在党中央集中统一领导下，健全网络综合治理格局，形成治理合力。各级各部门要强化管网治网的政治责任和领导责任，及时有效解决突出问题，不断提高运用网络了解民意、开展工作的能力。要加强对网络平台、自媒体和多频道网络机构的引导，促使其担负社会责任，自觉成为正能量传播者。</w:t>
      </w:r>
    </w:p>
    <w:p w14:paraId="4C41AF28">
      <w:pPr>
        <w:spacing w:line="400" w:lineRule="exact"/>
        <w:ind w:firstLine="480" w:firstLineChars="200"/>
        <w:jc w:val="left"/>
        <w:rPr>
          <w:rFonts w:hint="eastAsia" w:cs="Times New Roman"/>
          <w:sz w:val="24"/>
        </w:rPr>
      </w:pPr>
      <w:r>
        <w:rPr>
          <w:rFonts w:hint="eastAsia" w:cs="Times New Roman"/>
          <w:sz w:val="24"/>
        </w:rPr>
        <w:t>习近平指出，源清则流清，要坚持以正面声音、主流价值、时代新风塑造网络空间，使互联网成为思想引领、道德培育、文化传承的重要阵地。要深化党的创新理论网上宣传，大力弘扬社会主义核心价值观，推出更多有内涵、有温度、有影响的网络作品。主流媒体要发挥网络优质内容供给的示范引领作用。</w:t>
      </w:r>
    </w:p>
    <w:p w14:paraId="61009635">
      <w:pPr>
        <w:spacing w:line="400" w:lineRule="exact"/>
        <w:ind w:firstLine="480" w:firstLineChars="200"/>
        <w:jc w:val="left"/>
        <w:rPr>
          <w:rFonts w:hint="eastAsia" w:cs="Times New Roman"/>
          <w:sz w:val="24"/>
        </w:rPr>
      </w:pPr>
      <w:r>
        <w:rPr>
          <w:rFonts w:hint="eastAsia" w:cs="Times New Roman"/>
          <w:sz w:val="24"/>
        </w:rPr>
        <w:t>习近平强调，网络生态治理是一项系统工程，要充分调动各方力量，综合运用教育、行政、法治等多种手段。要完善网上思想道德教育分众化、精准化实施机制，培育自尊自信、理性平和、积极向上的网络社会心态。要采取政策指导、行政许可等举措，推动行政监管与行业自律相衔接。要统筹推进网络领域立法执法司法普法。</w:t>
      </w:r>
    </w:p>
    <w:p w14:paraId="221B93D3">
      <w:pPr>
        <w:spacing w:line="400" w:lineRule="exact"/>
        <w:ind w:firstLine="480" w:firstLineChars="200"/>
        <w:jc w:val="left"/>
        <w:rPr>
          <w:rFonts w:hint="eastAsia" w:cs="Times New Roman"/>
          <w:sz w:val="24"/>
        </w:rPr>
      </w:pPr>
      <w:r>
        <w:rPr>
          <w:rFonts w:hint="eastAsia" w:cs="Times New Roman"/>
          <w:sz w:val="24"/>
        </w:rPr>
        <w:t>习近平指出，网络乱象污染社会风气，侵犯群众利益，要敢于亮剑、坚决打击，切断利益链和产业链，铲除其滋生的土壤和条件。要结合打击网络乱象，深入查找网络生态治理的薄弱环节，采取针对性措施固根基、补短板。</w:t>
      </w:r>
    </w:p>
    <w:p w14:paraId="578FA0E5">
      <w:pPr>
        <w:spacing w:line="400" w:lineRule="exact"/>
        <w:ind w:firstLine="480" w:firstLineChars="200"/>
        <w:jc w:val="left"/>
        <w:rPr>
          <w:rFonts w:hint="eastAsia" w:cs="Times New Roman"/>
          <w:sz w:val="24"/>
        </w:rPr>
      </w:pPr>
      <w:r>
        <w:rPr>
          <w:rFonts w:hint="eastAsia" w:cs="Times New Roman"/>
          <w:sz w:val="24"/>
        </w:rPr>
        <w:t>习近平强调，当前人工智能、大数据等新技术新应用不断涌现，给网络生态治理带来挑战，也提供新的支持条件。要鼓励网信领域新技术发展，促进研发成果转化和应用场景落地。要完善分级分类的安全监管机制，筑牢网络安全和数据安全防线。</w:t>
      </w:r>
    </w:p>
    <w:p w14:paraId="6C8B9188">
      <w:pPr>
        <w:spacing w:line="400" w:lineRule="exact"/>
        <w:ind w:firstLine="480" w:firstLineChars="200"/>
        <w:jc w:val="left"/>
        <w:rPr>
          <w:rFonts w:hint="eastAsia" w:cs="Times New Roman"/>
          <w:sz w:val="24"/>
        </w:rPr>
      </w:pPr>
      <w:r>
        <w:rPr>
          <w:rFonts w:hint="eastAsia" w:cs="Times New Roman"/>
          <w:sz w:val="24"/>
        </w:rPr>
        <w:t>习近平指出，网络生态治理是世界各国面临的共同课题。要积极参与国际规则制定，携手各国打击网络违法犯罪，推动构建网络空间命运共同体。要加强国际传播网络平台和能力建设，利用互联网传播中国声音、讲好中国故事，生动展现可信、可爱、可敬的中国形象。</w:t>
      </w:r>
    </w:p>
    <w:p w14:paraId="1F8C60B5">
      <w:pPr>
        <w:spacing w:line="400" w:lineRule="exact"/>
        <w:ind w:firstLine="480" w:firstLineChars="200"/>
        <w:jc w:val="left"/>
        <w:rPr>
          <w:rFonts w:hint="eastAsia" w:cs="Times New Roman"/>
          <w:sz w:val="24"/>
        </w:rPr>
      </w:pPr>
    </w:p>
    <w:p w14:paraId="552C129D">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1E3AC51F">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推进党的自我革命要做到“五个进一步到位”※</w:t>
      </w:r>
    </w:p>
    <w:p w14:paraId="564C42F4">
      <w:pPr>
        <w:keepNext w:val="0"/>
        <w:keepLines w:val="0"/>
        <w:pageBreakBefore w:val="0"/>
        <w:widowControl w:val="0"/>
        <w:kinsoku/>
        <w:wordWrap/>
        <w:overflowPunct/>
        <w:topLinePunct w:val="0"/>
        <w:autoSpaceDE/>
        <w:autoSpaceDN/>
        <w:bidi w:val="0"/>
        <w:adjustRightInd/>
        <w:snapToGrid/>
        <w:spacing w:before="172" w:beforeLines="50" w:after="172" w:afterLines="50" w:line="400" w:lineRule="exact"/>
        <w:ind w:firstLine="480" w:firstLineChars="200"/>
        <w:jc w:val="center"/>
        <w:textAlignment w:val="auto"/>
        <w:rPr>
          <w:rFonts w:hint="eastAsia" w:cs="Times New Roman"/>
          <w:sz w:val="24"/>
        </w:rPr>
      </w:pPr>
      <w:r>
        <w:rPr>
          <w:rFonts w:hint="eastAsia" w:cs="Times New Roman"/>
          <w:sz w:val="24"/>
        </w:rPr>
        <w:t>习近平</w:t>
      </w:r>
    </w:p>
    <w:p w14:paraId="5ECD7209">
      <w:pPr>
        <w:spacing w:line="400" w:lineRule="exact"/>
        <w:ind w:firstLine="480" w:firstLineChars="200"/>
        <w:jc w:val="left"/>
        <w:rPr>
          <w:rFonts w:hint="eastAsia" w:cs="Times New Roman"/>
          <w:sz w:val="24"/>
        </w:rPr>
      </w:pPr>
      <w:r>
        <w:rPr>
          <w:rFonts w:hint="eastAsia" w:cs="Times New Roman"/>
          <w:sz w:val="24"/>
        </w:rPr>
        <w:t>在“七一”即将到来之际，中央政治局以健全落实中央八项规定精神、纠治“四风”长效机制为主题进行集体学习，既是推进全党深入贯彻中央八项规定精神学习教育的一项工作安排，也是庆祝党的生日的一次重要活动。我代表党中央，向全国广大共产党员致以节日的问候！</w:t>
      </w:r>
    </w:p>
    <w:p w14:paraId="40CDE7DD">
      <w:pPr>
        <w:spacing w:line="400" w:lineRule="exact"/>
        <w:ind w:firstLine="480" w:firstLineChars="200"/>
        <w:jc w:val="left"/>
        <w:rPr>
          <w:rFonts w:hint="eastAsia" w:cs="Times New Roman"/>
          <w:sz w:val="24"/>
        </w:rPr>
      </w:pPr>
      <w:r>
        <w:rPr>
          <w:rFonts w:hint="eastAsia" w:cs="Times New Roman"/>
          <w:sz w:val="24"/>
        </w:rPr>
        <w:t>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实践证明，从抓作风入手推进全面从严治党是新时代党的自我革命一条重要经验。</w:t>
      </w:r>
    </w:p>
    <w:p w14:paraId="3EB43611">
      <w:pPr>
        <w:spacing w:line="400" w:lineRule="exact"/>
        <w:ind w:firstLine="480" w:firstLineChars="200"/>
        <w:jc w:val="left"/>
        <w:rPr>
          <w:rFonts w:hint="eastAsia" w:cs="Times New Roman"/>
          <w:sz w:val="24"/>
        </w:rPr>
      </w:pPr>
      <w:r>
        <w:rPr>
          <w:rFonts w:hint="eastAsia" w:cs="Times New Roman"/>
          <w:sz w:val="24"/>
        </w:rPr>
        <w:t>在充分肯定成绩的同时，必须清醒看到，“四风”问题树倒根存、土壤尚在，不正之风和腐败现象存量未尽、增量仍然易发多发，贯彻中央八项规定精神、正风肃纪反腐必须打持久战。党中央将深入贯彻中央八项规定精神确定为今年学习教育的主题，就是基于这样的考虑。</w:t>
      </w:r>
    </w:p>
    <w:p w14:paraId="3526A04B">
      <w:pPr>
        <w:spacing w:line="400" w:lineRule="exact"/>
        <w:ind w:firstLine="480" w:firstLineChars="200"/>
        <w:jc w:val="left"/>
        <w:rPr>
          <w:rFonts w:hint="eastAsia" w:cs="Times New Roman"/>
          <w:sz w:val="24"/>
        </w:rPr>
      </w:pPr>
      <w:r>
        <w:rPr>
          <w:rFonts w:hint="eastAsia" w:cs="Times New Roman"/>
          <w:sz w:val="24"/>
        </w:rPr>
        <w:t>围绕党的自我革命，这些年我讲了不少话，党中央采取了很多措施，思路要求都是明确的，关键在于抓落实要真正到位。下面，我着重强调一下这个问题。</w:t>
      </w:r>
    </w:p>
    <w:p w14:paraId="75E92B88">
      <w:pPr>
        <w:spacing w:line="400" w:lineRule="exact"/>
        <w:ind w:firstLine="480" w:firstLineChars="200"/>
        <w:jc w:val="left"/>
        <w:rPr>
          <w:rFonts w:hint="eastAsia" w:cs="Times New Roman"/>
          <w:sz w:val="24"/>
        </w:rPr>
      </w:pPr>
      <w:r>
        <w:rPr>
          <w:rFonts w:hint="eastAsia" w:cs="Times New Roman"/>
          <w:sz w:val="24"/>
        </w:rPr>
        <w:t>第一，对党的自我革命认识要进一步到位。自我革命是我们党跳出治乱兴衰历史周期率的第二个答案，这是从长期实践探索中得出的结论。现在，我们党肩负的中国式现代化建设任务十分繁重，面临的执政环境异常复杂，自我革命这根弦必须绷得更紧。</w:t>
      </w:r>
    </w:p>
    <w:p w14:paraId="1F84A6DF">
      <w:pPr>
        <w:spacing w:line="400" w:lineRule="exact"/>
        <w:ind w:firstLine="480" w:firstLineChars="200"/>
        <w:jc w:val="left"/>
        <w:rPr>
          <w:rFonts w:hint="eastAsia" w:cs="Times New Roman"/>
          <w:sz w:val="24"/>
        </w:rPr>
      </w:pPr>
      <w:r>
        <w:rPr>
          <w:rFonts w:hint="eastAsia" w:cs="Times New Roman"/>
          <w:sz w:val="24"/>
        </w:rPr>
        <w:t>对党的自我革命，多数同志有比较正确的认识，也有一些党员干部还抱有错误的想法。有的认为共产党已经是执政党，自我革命是自找麻烦，影响党的形象和威信；有的认为全面从严治党管得太紧，抓吃喝过了头，反腐败用力过猛，影响干部积极性，也影响经济社会发展；有的认为党的自我革命只是党中央的事、组织上的事，与自己没有多大关系；有的认为自己级别不高、权力不大，离腐败还远，不需要自我革命。正是因为有这样的认识，他们在党的自我革命问题上，往往只是应应景、表表态，不入脑、不走心，甚至当看客、做局外人。对这些错误观点，应当坚决纠正。</w:t>
      </w:r>
    </w:p>
    <w:p w14:paraId="706BD23F">
      <w:pPr>
        <w:spacing w:line="400" w:lineRule="exact"/>
        <w:ind w:firstLine="480" w:firstLineChars="200"/>
        <w:jc w:val="left"/>
        <w:rPr>
          <w:rFonts w:hint="eastAsia" w:cs="Times New Roman"/>
          <w:sz w:val="24"/>
        </w:rPr>
      </w:pPr>
      <w:r>
        <w:rPr>
          <w:rFonts w:hint="eastAsia" w:cs="Times New Roman"/>
          <w:sz w:val="24"/>
        </w:rPr>
        <w:t>必须明确，不正之风和腐败现象是党和人民的大敌，也是经济社会持续健康发展的大敌。我们党进行自我革命，刀刃向内、激浊扬清、刮骨疗毒，非但不会影响党的形象和威信，反而能够提高党的形象和威信；非但不会挫伤党员干部的积极性，反而能够更广泛更充分地调动党员干部的积极性；非但不会影响经济社会发展，反而能够为高质量发展提供坚强政治保证。党组织和党员无论处在哪个层级、担负什么工作，都应该有自我革命的责任，都要把自己摆进去，不能把自我革命当口号喊。领导干部首先是高级干部更要在自我革命上以身作则，不能马克思主义手电筒只照别人不照自己。</w:t>
      </w:r>
    </w:p>
    <w:p w14:paraId="53819778">
      <w:pPr>
        <w:spacing w:line="400" w:lineRule="exact"/>
        <w:ind w:firstLine="480" w:firstLineChars="200"/>
        <w:jc w:val="left"/>
        <w:rPr>
          <w:rFonts w:hint="eastAsia" w:cs="Times New Roman"/>
          <w:sz w:val="24"/>
        </w:rPr>
      </w:pPr>
      <w:r>
        <w:rPr>
          <w:rFonts w:hint="eastAsia" w:cs="Times New Roman"/>
          <w:sz w:val="24"/>
        </w:rPr>
        <w:t>第二，党员干部增强党性要进一步到位。推进自我革命，必须固本培元、增强党性。党性强，就会“正气存内、邪不可干”，炼就“金刚不坏之身”。党性弱，就容易被消极和错误的东西所侵染，久而久之“气血不足百病生”。党性丧失，则必然蜕化变质、走向党和人民对立面。</w:t>
      </w:r>
    </w:p>
    <w:p w14:paraId="6C7A1DFA">
      <w:pPr>
        <w:spacing w:line="400" w:lineRule="exact"/>
        <w:ind w:firstLine="480" w:firstLineChars="200"/>
        <w:jc w:val="left"/>
        <w:rPr>
          <w:rFonts w:hint="eastAsia" w:cs="Times New Roman"/>
          <w:sz w:val="24"/>
        </w:rPr>
      </w:pPr>
      <w:r>
        <w:rPr>
          <w:rFonts w:hint="eastAsia" w:cs="Times New Roman"/>
          <w:sz w:val="24"/>
        </w:rPr>
        <w:t>关于共产党人的党性，党章、准则等都有明确规定，重点是坚定理想信念，铸牢对党忠诚，厚植为民情怀，纯正道德品质，保持清正廉洁。增强党性，靠实实在在的修养和历练。要加强理论武装，坚守共产党人精神追求，解决好世界观、人生观、价值观总开关问题。要积极投身中国式现代化建设实践，践行党的根本宗旨，在干事创业中磨砺奋斗人生，在为民造福中升华道德境界。要积极参加党内政治生活，用好批评和自我批评武器，乐于接受党组织教育和各方面监督。要对照正反典型进行自我省察，勤掸“思想尘”，多思“贪欲害”，常破“心中贼”，以内无妄思保证外无妄动。尤其是年轻干部经历斗争考验少，免疫力需要增强，要加紧补齐党性锻炼这一课。选人用人，要加强党性鉴别，注重考察干部的境界格局和忠诚度廉洁度。</w:t>
      </w:r>
    </w:p>
    <w:p w14:paraId="60F56B4F">
      <w:pPr>
        <w:spacing w:line="400" w:lineRule="exact"/>
        <w:ind w:firstLine="480" w:firstLineChars="200"/>
        <w:jc w:val="left"/>
        <w:rPr>
          <w:rFonts w:hint="eastAsia" w:cs="Times New Roman"/>
          <w:sz w:val="24"/>
        </w:rPr>
      </w:pPr>
      <w:r>
        <w:rPr>
          <w:rFonts w:hint="eastAsia" w:cs="Times New Roman"/>
          <w:sz w:val="24"/>
        </w:rPr>
        <w:t>第三，权力规范运行要进一步到位。“四风”大多源于特权思想，腐败突出表现是以权谋私。因此，党的自我革命重在治权。这些年，我们党厉行法治、依规治党，制定、修订了大量国家法律法规和党内法规，其中很多指向权力规范运行。规范权力运行，要以领导机关、领导干部特别是“一把手”、关键岗位领导干部为重点对象，紧盯重大政策制定、重大工程审批、大额资金安排、干部选拔任用等重要事项，健全授权用权制权相统一、清晰透明可追溯的制度机制。要从典型案件中查找权力运行漏洞，补齐制度短板。要严格制度执行，全过程监督权力运行，有效阻断各种潜规则对公权力的侵蚀，防止制度空转。民主集中制作为党的根本组织原则和领导制度，必须在领导班子议事决策中全面贯彻，任何人都不准凌驾于组织之上、凌驾于班子集体之上。总之，要通过持续努力，真正把权力关进制度的笼子，有效避免“牛栏关猫”、“纸笼禁虎”，最大限度减少权力寻租空间。</w:t>
      </w:r>
    </w:p>
    <w:p w14:paraId="01EBF8FF">
      <w:pPr>
        <w:spacing w:line="400" w:lineRule="exact"/>
        <w:ind w:firstLine="480" w:firstLineChars="200"/>
        <w:jc w:val="left"/>
        <w:rPr>
          <w:rFonts w:hint="eastAsia" w:cs="Times New Roman"/>
          <w:sz w:val="24"/>
        </w:rPr>
      </w:pPr>
      <w:r>
        <w:rPr>
          <w:rFonts w:hint="eastAsia" w:cs="Times New Roman"/>
          <w:sz w:val="24"/>
        </w:rPr>
        <w:t>党员干部要时刻牢记，我们一切权力都是人民赋予的，必须正确行使、对人民负责，党内不允许有特权思想、特权现象存在，更不允许出现利益集团、权势团体、特权阶层。从入党、当干部那一天起，就要敬畏人民、敬畏组织、敬畏法纪！</w:t>
      </w:r>
    </w:p>
    <w:p w14:paraId="31E2B0CD">
      <w:pPr>
        <w:spacing w:line="400" w:lineRule="exact"/>
        <w:ind w:firstLine="480" w:firstLineChars="200"/>
        <w:jc w:val="left"/>
        <w:rPr>
          <w:rFonts w:hint="eastAsia" w:cs="Times New Roman"/>
          <w:sz w:val="24"/>
        </w:rPr>
      </w:pPr>
      <w:r>
        <w:rPr>
          <w:rFonts w:hint="eastAsia" w:cs="Times New Roman"/>
          <w:sz w:val="24"/>
        </w:rPr>
        <w:t>第四，从严监督执纪要进一步到位。从严监督执纪是党的自我革命的利器。我们把党的纪律规矩向全党广而告之，不搞不教而诛，但对违纪违法问题必须坚决处理，霹雳手段决不能少。在从严监督上，要把党内监督和人民监督结合起来，重视发挥群众监督、舆论监督“前哨”作用，推动各类监督贯通协调。党组织日常监督要下功夫抓起来，切实提高穿透力和有效性。</w:t>
      </w:r>
    </w:p>
    <w:p w14:paraId="48C9DB34">
      <w:pPr>
        <w:spacing w:line="400" w:lineRule="exact"/>
        <w:ind w:firstLine="480" w:firstLineChars="200"/>
        <w:jc w:val="left"/>
        <w:rPr>
          <w:rFonts w:hint="eastAsia" w:cs="Times New Roman"/>
          <w:sz w:val="24"/>
        </w:rPr>
      </w:pPr>
      <w:r>
        <w:rPr>
          <w:rFonts w:hint="eastAsia" w:cs="Times New Roman"/>
          <w:sz w:val="24"/>
        </w:rPr>
        <w:t>在从严执纪上，要严格标准，将党风党纪硬要求变为硬举措、让铁规矩长出铁牙齿，对不正之风和腐败现象露头就打、严肃查处，向全党释放一严到底、寸步不让的信号，形成有效的震慑效应。当前，风腐一体问题比较突出，要加大风腐同查同治力度。一方面，要深挖“四风”背后的团团伙伙、请托办事、利益输送等问题，通过揭开“风”的盖子揪出“腐”的真面目。另一方面，要针对腐败案件反映的地区性、行业性、领域性作风顽疾，以“同治”铲除风腐共性根源。对顶风违纪的，更要快查严处、决不姑息。</w:t>
      </w:r>
    </w:p>
    <w:p w14:paraId="439A3131">
      <w:pPr>
        <w:spacing w:line="400" w:lineRule="exact"/>
        <w:ind w:firstLine="480" w:firstLineChars="200"/>
        <w:jc w:val="left"/>
        <w:rPr>
          <w:rFonts w:hint="eastAsia" w:cs="Times New Roman"/>
          <w:sz w:val="24"/>
        </w:rPr>
      </w:pPr>
      <w:r>
        <w:rPr>
          <w:rFonts w:hint="eastAsia" w:cs="Times New Roman"/>
          <w:sz w:val="24"/>
        </w:rPr>
        <w:t>第五，落实管党治党责任要进一步到位。我曾经说过，抓好党建是本职，不抓党建是失职，抓不好党建是不称职，现在看来这大有重申的必要。</w:t>
      </w:r>
    </w:p>
    <w:p w14:paraId="0EF1F270">
      <w:pPr>
        <w:spacing w:line="400" w:lineRule="exact"/>
        <w:ind w:firstLine="480" w:firstLineChars="200"/>
        <w:jc w:val="left"/>
        <w:rPr>
          <w:rFonts w:hint="eastAsia" w:cs="Times New Roman"/>
          <w:sz w:val="24"/>
        </w:rPr>
      </w:pPr>
      <w:r>
        <w:rPr>
          <w:rFonts w:hint="eastAsia" w:cs="Times New Roman"/>
          <w:sz w:val="24"/>
        </w:rPr>
        <w:t>管党治党责任有主体责任、监督责任、第一责任人责任、“一岗双责”等，这些构成一个完整的责任链条，每一种责任都很重要，都要严格落实，不能敷衍应付。我们讲强化党组织政治功能，落实管党治党主体责任是其中的重要内涵。各级领导干部作为“关键少数”，要以爱党、忧党、护党、兴党的政治忠诚，坚决扛起管党治党责任，严于律己、严负其责、严管所辖，层层传导压力，切实把严的氛围营造起来、把正的风气树立起来。中央政治局的同志在落实管党治党责任上要为全党树标杆、作表率。</w:t>
      </w:r>
    </w:p>
    <w:p w14:paraId="3224FD6C">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※这是习近平总书记2025年6月30日在二十届中央政治局第二十一次集体学习时讲话的主要部分。</w:t>
      </w:r>
    </w:p>
    <w:p w14:paraId="26C90B3E">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r>
        <w:rPr>
          <w:rFonts w:hint="eastAsia" w:ascii="方正小标宋简体" w:hAnsi="方正小标宋简体" w:eastAsia="方正小标宋简体" w:cs="方正小标宋简体"/>
          <w:sz w:val="30"/>
          <w:szCs w:val="30"/>
        </w:rPr>
        <w:t>中共中央政治局召开会议</w:t>
      </w:r>
    </w:p>
    <w:p w14:paraId="61EB4F27">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分析研究2026年经济工作</w:t>
      </w:r>
    </w:p>
    <w:p w14:paraId="143A1C36">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审议《中国共产党领导全面依法治国工作条例》</w:t>
      </w:r>
    </w:p>
    <w:p w14:paraId="15FE1F80">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中共中央总书记习近平主持会议</w:t>
      </w:r>
    </w:p>
    <w:p w14:paraId="28A8C317">
      <w:pPr>
        <w:spacing w:line="400" w:lineRule="exact"/>
        <w:ind w:firstLine="480" w:firstLineChars="200"/>
        <w:jc w:val="left"/>
        <w:rPr>
          <w:rFonts w:hint="eastAsia" w:cs="Times New Roman"/>
          <w:sz w:val="24"/>
        </w:rPr>
      </w:pPr>
    </w:p>
    <w:p w14:paraId="73885EDA">
      <w:pPr>
        <w:spacing w:line="400" w:lineRule="exact"/>
        <w:ind w:firstLine="480" w:firstLineChars="200"/>
        <w:jc w:val="left"/>
        <w:rPr>
          <w:rFonts w:hint="eastAsia" w:cs="Times New Roman"/>
          <w:sz w:val="24"/>
        </w:rPr>
      </w:pPr>
      <w:r>
        <w:rPr>
          <w:rFonts w:hint="eastAsia" w:cs="Times New Roman"/>
          <w:sz w:val="24"/>
        </w:rPr>
        <w:t>新华社北京12月8日电 中共中央政治局12月8日召开会议，分析研究2026年经济工作，审议《中国共产党领导全面依法治国工作条例》。中共中央总书记习近平主持会议。</w:t>
      </w:r>
    </w:p>
    <w:p w14:paraId="0ADE2775">
      <w:pPr>
        <w:spacing w:line="400" w:lineRule="exact"/>
        <w:ind w:firstLine="480" w:firstLineChars="200"/>
        <w:jc w:val="left"/>
        <w:rPr>
          <w:rFonts w:hint="eastAsia" w:cs="Times New Roman"/>
          <w:sz w:val="24"/>
        </w:rPr>
      </w:pPr>
      <w:r>
        <w:rPr>
          <w:rFonts w:hint="eastAsia" w:cs="Times New Roman"/>
          <w:sz w:val="24"/>
        </w:rPr>
        <w:t>会议认为，今年是中国式现代化进程中具有重要意义的一年，以习近平同志为核心的党中央团结带领全党全国各族人民迎难而上、奋力拼搏，统筹国内国际两个大局，实施更加积极有为的宏观政策，经济社会发展主要目标将顺利实现。我国经济运行总体平稳、稳中有进，新质生产力稳步发展，改革开放迈出新步伐，重点领域风险化解取得积极进展，民生保障更加有力，社会大局保持稳定。过去5年，我们有效应对各种冲击挑战，我国经济、科技、国防等硬实力和文化、制度、外交等软实力明显提升，“十四五”即将圆满收官，第二个百年奋斗目标新征程实现良好开局。</w:t>
      </w:r>
    </w:p>
    <w:p w14:paraId="64803C00">
      <w:pPr>
        <w:spacing w:line="400" w:lineRule="exact"/>
        <w:ind w:firstLine="480" w:firstLineChars="200"/>
        <w:jc w:val="left"/>
        <w:rPr>
          <w:rFonts w:hint="eastAsia" w:cs="Times New Roman"/>
          <w:sz w:val="24"/>
        </w:rPr>
      </w:pPr>
      <w:r>
        <w:rPr>
          <w:rFonts w:hint="eastAsia" w:cs="Times New Roman"/>
          <w:sz w:val="24"/>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3AD8F55F">
      <w:pPr>
        <w:spacing w:line="400" w:lineRule="exact"/>
        <w:ind w:firstLine="480" w:firstLineChars="200"/>
        <w:jc w:val="left"/>
        <w:rPr>
          <w:rFonts w:hint="eastAsia" w:cs="Times New Roman"/>
          <w:sz w:val="24"/>
        </w:rPr>
      </w:pPr>
      <w:r>
        <w:rPr>
          <w:rFonts w:hint="eastAsia" w:cs="Times New Roman"/>
          <w:sz w:val="24"/>
        </w:rPr>
        <w:t>会议指出，明年经济工作要坚持稳中求进、提质增效，继续实施更加积极的财政政策和适度宽松的货币政策，发挥存量政策和增量政策集成效应，加大逆周期和跨周期调节力度，切实提升宏观经济治理效能。要坚持内需主导，建设强大国内市场；坚持创新驱动，加紧培育壮大新动能；坚持改革攻坚，增强高质量发展动力活力；坚持对外开放，推动多领域合作共赢；坚持协调发展，促进城乡融合和区域联动；坚持“双碳”引领，推动全面绿色转型；坚持民生为大，努力为人民群众多办实事；坚持守牢底线，积极稳妥化解重点领域风险。</w:t>
      </w:r>
    </w:p>
    <w:p w14:paraId="44E114FF">
      <w:pPr>
        <w:spacing w:line="400" w:lineRule="exact"/>
        <w:ind w:firstLine="480" w:firstLineChars="200"/>
        <w:jc w:val="left"/>
        <w:rPr>
          <w:rFonts w:hint="eastAsia" w:cs="Times New Roman"/>
          <w:sz w:val="24"/>
        </w:rPr>
      </w:pPr>
      <w:r>
        <w:rPr>
          <w:rFonts w:hint="eastAsia" w:cs="Times New Roman"/>
          <w:sz w:val="24"/>
        </w:rPr>
        <w:t>会议强调，要加强党的领导特别是党中央集中统一领导。树立和践行正确政绩观，因地制宜做好经济工作，实现高质量、可持续的发展。编制好国家和地方“十五五”规划及专项规划。做好岁末年初重要民生商品保供工作，关心困难群众生产生活，解决好拖欠企业账款和农民工工资问题，兜牢民生底线。以时时放心不下的责任感抓好安全生产，坚决防范遏制重特大事故发生。</w:t>
      </w:r>
    </w:p>
    <w:p w14:paraId="071229EE">
      <w:pPr>
        <w:spacing w:line="400" w:lineRule="exact"/>
        <w:ind w:firstLine="480" w:firstLineChars="200"/>
        <w:jc w:val="left"/>
        <w:rPr>
          <w:rFonts w:hint="eastAsia" w:cs="Times New Roman"/>
          <w:sz w:val="24"/>
        </w:rPr>
      </w:pPr>
      <w:r>
        <w:rPr>
          <w:rFonts w:hint="eastAsia" w:cs="Times New Roman"/>
          <w:sz w:val="24"/>
        </w:rPr>
        <w:t>会议指出，制定《中国共产党领导全面依法治国工作条例》，对于进一步提升党领导全面依法治国的科学化、制度化、规范化水平，建设更加完善的中国特色社会主义法治体系，建设更高水平的社会主义法治国家，具有重要意义。</w:t>
      </w:r>
    </w:p>
    <w:p w14:paraId="01106C1B">
      <w:pPr>
        <w:spacing w:line="400" w:lineRule="exact"/>
        <w:ind w:firstLine="480" w:firstLineChars="200"/>
        <w:jc w:val="left"/>
        <w:rPr>
          <w:rFonts w:hint="eastAsia" w:cs="Times New Roman"/>
          <w:sz w:val="24"/>
        </w:rPr>
      </w:pPr>
      <w:r>
        <w:rPr>
          <w:rFonts w:hint="eastAsia" w:cs="Times New Roman"/>
          <w:sz w:val="24"/>
        </w:rPr>
        <w:t>会议强调，要坚持和加强党的领导，把党领导立法、保证执法、支持司法、带头守法落到实处，提高依法治国、依法执政水平。全面贯彻习近平法治思想，牢牢把握全面依法治国正确政治方向，坚定法治自信，坚定不移走中国特色社会主义法治道路。促使各级领导干部增强尊崇法治、敬畏法律意识，协同推进科学立法、严格执法、公正司法、全民守法，全面推进国家各方面工作法治化，为以中国式现代化全面推进强国建设、民族复兴伟业提供有力法治保障。</w:t>
      </w:r>
    </w:p>
    <w:p w14:paraId="0E4A4A38">
      <w:pPr>
        <w:spacing w:line="400" w:lineRule="exact"/>
        <w:ind w:firstLine="480" w:firstLineChars="200"/>
        <w:jc w:val="left"/>
        <w:rPr>
          <w:rFonts w:hint="eastAsia" w:cs="Times New Roman"/>
          <w:sz w:val="24"/>
        </w:rPr>
      </w:pPr>
    </w:p>
    <w:p w14:paraId="020FA352">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5DCBF810">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征求对经济工作的意见和建议</w:t>
      </w:r>
      <w:r>
        <w:rPr>
          <w:rFonts w:hint="eastAsia" w:ascii="方正小标宋简体" w:hAnsi="方正小标宋简体" w:eastAsia="方正小标宋简体" w:cs="方正小标宋简体"/>
          <w:sz w:val="30"/>
          <w:szCs w:val="30"/>
          <w:lang w:val="en-US" w:eastAsia="zh-CN"/>
        </w:rPr>
        <w:t xml:space="preserve"> </w:t>
      </w:r>
      <w:r>
        <w:rPr>
          <w:rFonts w:hint="eastAsia" w:ascii="方正小标宋简体" w:hAnsi="方正小标宋简体" w:eastAsia="方正小标宋简体" w:cs="方正小标宋简体"/>
          <w:sz w:val="30"/>
          <w:szCs w:val="30"/>
        </w:rPr>
        <w:t>中共中央召开党外人士座谈会</w:t>
      </w:r>
    </w:p>
    <w:p w14:paraId="31D32635">
      <w:pPr>
        <w:spacing w:line="50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习近平主持并发表重要讲话</w:t>
      </w:r>
    </w:p>
    <w:p w14:paraId="34E0351B">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李强通报有关情况 蔡奇丁薛祥出席</w:t>
      </w:r>
    </w:p>
    <w:p w14:paraId="59D2B3B6">
      <w:pPr>
        <w:spacing w:line="400" w:lineRule="exact"/>
        <w:ind w:firstLine="480" w:firstLineChars="200"/>
        <w:jc w:val="left"/>
        <w:rPr>
          <w:rFonts w:hint="eastAsia" w:cs="Times New Roman"/>
          <w:sz w:val="24"/>
        </w:rPr>
      </w:pPr>
    </w:p>
    <w:p w14:paraId="2329D22D">
      <w:pPr>
        <w:spacing w:line="400" w:lineRule="exact"/>
        <w:ind w:firstLine="480" w:firstLineChars="200"/>
        <w:jc w:val="left"/>
        <w:rPr>
          <w:rFonts w:hint="eastAsia" w:cs="Times New Roman"/>
          <w:sz w:val="24"/>
        </w:rPr>
      </w:pPr>
      <w:r>
        <w:rPr>
          <w:rFonts w:hint="eastAsia" w:cs="Times New Roman"/>
          <w:sz w:val="24"/>
        </w:rPr>
        <w:t>新华社北京12月8日电 12月3日，中共中央在中南海召开党外人士座谈会，就今年经济形势和明年经济工作听取各民主党派中央、全国工商联负责人和无党派人士代表的意见建议。中共中央总书记习近平主持座谈会并发表重要讲话强调，我国经济长期向好的支撑条件和基本趋势没有改变，要坚定信心、用好优势、应对挑战，不断巩固拓展经济稳中向好势头，实现“十五五”良好开局。</w:t>
      </w:r>
    </w:p>
    <w:p w14:paraId="22F00E84">
      <w:pPr>
        <w:spacing w:line="400" w:lineRule="exact"/>
        <w:ind w:firstLine="480" w:firstLineChars="200"/>
        <w:jc w:val="left"/>
        <w:rPr>
          <w:rFonts w:hint="eastAsia" w:cs="Times New Roman"/>
          <w:sz w:val="24"/>
        </w:rPr>
      </w:pPr>
      <w:r>
        <w:rPr>
          <w:rFonts w:hint="eastAsia" w:cs="Times New Roman"/>
          <w:sz w:val="24"/>
        </w:rPr>
        <w:t>中共中央政治局常委李强、蔡奇、丁薛祥出席座谈会。李强受中共中央委托通报了今年经济工作有关情况，介绍了关于明年经济工作有关考虑。</w:t>
      </w:r>
    </w:p>
    <w:p w14:paraId="113BBE87">
      <w:pPr>
        <w:spacing w:line="400" w:lineRule="exact"/>
        <w:ind w:firstLine="480" w:firstLineChars="200"/>
        <w:jc w:val="left"/>
        <w:rPr>
          <w:rFonts w:hint="eastAsia" w:cs="Times New Roman"/>
          <w:sz w:val="24"/>
        </w:rPr>
      </w:pPr>
      <w:r>
        <w:rPr>
          <w:rFonts w:hint="eastAsia" w:cs="Times New Roman"/>
          <w:sz w:val="24"/>
        </w:rPr>
        <w:t>座谈会上，民革中央主席郑建邦、民盟中央主席丁仲礼、民建中央副主席孙东生、民进中央主席蔡达峰、农工党中央主席何维、致公党中央主席蒋作君、九三学社中央主席武维华、台盟中央主席苏辉、全国工商联主席高云龙、无党派人士代表高鸿钧先后发言。他们完全赞同中共中央对当前经济形势的分析判断和明年经济工作的谋划考虑，并就优化产业布局、增加优质供给、深化教育科技人才制度改革、建设数据要素全国统一大市场、扩大内需、拓展高水平对外开放、增进人民健康福祉、推进高质量就业、提升文化软实力等提出意见建议。</w:t>
      </w:r>
    </w:p>
    <w:p w14:paraId="24515B14">
      <w:pPr>
        <w:spacing w:line="400" w:lineRule="exact"/>
        <w:ind w:firstLine="480" w:firstLineChars="200"/>
        <w:jc w:val="left"/>
        <w:rPr>
          <w:rFonts w:hint="eastAsia" w:cs="Times New Roman"/>
          <w:sz w:val="24"/>
        </w:rPr>
      </w:pPr>
      <w:r>
        <w:rPr>
          <w:rFonts w:hint="eastAsia" w:cs="Times New Roman"/>
          <w:sz w:val="24"/>
        </w:rPr>
        <w:t>在认真听取大家发言后，习近平发表重要讲话。他表示，大家充分肯定了今年经济工作取得的成绩，就做好明年经济工作提出了意见建议，我们将认真研究采纳。</w:t>
      </w:r>
    </w:p>
    <w:p w14:paraId="59F3D6E8">
      <w:pPr>
        <w:spacing w:line="400" w:lineRule="exact"/>
        <w:ind w:firstLine="480" w:firstLineChars="200"/>
        <w:jc w:val="left"/>
        <w:rPr>
          <w:rFonts w:hint="eastAsia" w:cs="Times New Roman"/>
          <w:sz w:val="24"/>
        </w:rPr>
      </w:pPr>
      <w:r>
        <w:rPr>
          <w:rFonts w:hint="eastAsia" w:cs="Times New Roman"/>
          <w:sz w:val="24"/>
        </w:rPr>
        <w:t>习近平指出，今年是很不平凡的一年，中共中央团结带领全党全国各族人民迎难而上、奋力拼搏，统筹国内国际两个大局，实施更加积极有为的宏观政策，经济社会发展主要目标将顺利完成。过去5年，我们有效应对各种冲击挑战，推动党和国家事业取得新的重大成就，“十四五”即将圆满收官，我国经济实力、科技实力、综合国力跃上新台阶。</w:t>
      </w:r>
    </w:p>
    <w:p w14:paraId="6857CD4B">
      <w:pPr>
        <w:spacing w:line="400" w:lineRule="exact"/>
        <w:ind w:firstLine="480" w:firstLineChars="200"/>
        <w:jc w:val="left"/>
        <w:rPr>
          <w:rFonts w:hint="eastAsia" w:cs="Times New Roman"/>
          <w:sz w:val="24"/>
        </w:rPr>
      </w:pPr>
      <w:r>
        <w:rPr>
          <w:rFonts w:hint="eastAsia" w:cs="Times New Roman"/>
          <w:sz w:val="24"/>
        </w:rPr>
        <w:t>习近平指出，今年以来，各民主党派中央、全国工商联和无党派人士紧扣中共中央决策部署，积极开展科技创新和产业创新融合发展、全方位扩大国内需求等方面调研，做好长江生态环境保护民主监督，围绕经济社会发展中一些重点难点问题及时建言献策，为中共中央科学决策提供了重要参考。习近平代表中共中央向大家表示感谢。</w:t>
      </w:r>
    </w:p>
    <w:p w14:paraId="5CF2EF2F">
      <w:pPr>
        <w:spacing w:line="400" w:lineRule="exact"/>
        <w:ind w:firstLine="480" w:firstLineChars="200"/>
        <w:jc w:val="left"/>
        <w:rPr>
          <w:rFonts w:hint="eastAsia" w:cs="Times New Roman"/>
          <w:sz w:val="24"/>
        </w:rPr>
      </w:pPr>
      <w:r>
        <w:rPr>
          <w:rFonts w:hint="eastAsia" w:cs="Times New Roman"/>
          <w:sz w:val="24"/>
        </w:rPr>
        <w:t>习近平强调，做好明年经济工作，要以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w:t>
      </w:r>
    </w:p>
    <w:p w14:paraId="3575D488">
      <w:pPr>
        <w:spacing w:line="400" w:lineRule="exact"/>
        <w:ind w:firstLine="480" w:firstLineChars="200"/>
        <w:jc w:val="left"/>
        <w:rPr>
          <w:rFonts w:hint="eastAsia" w:cs="Times New Roman"/>
          <w:sz w:val="24"/>
        </w:rPr>
      </w:pPr>
      <w:r>
        <w:rPr>
          <w:rFonts w:hint="eastAsia" w:cs="Times New Roman"/>
          <w:sz w:val="24"/>
        </w:rPr>
        <w:t>习近平对各民主党派、全国工商联和无党派人士提出3点希望。一是深入学习领会中共二十届四中全会精神。把中共中央的战略部署领会准、理解透，始终同中国共产党想在一起、站在一起、干在一起。二是积极踊跃为制定实施“十五五”规划献计出力。围绕建设现代化产业体系、因地制宜发展新质生产力、建设强大国内市场等深入开展调研，提出有价值、有分量的意见建议。三是凝心聚力推动经济稳定向好。协助党和政府做好政策宣传、解疑释惑、凝聚共识的工作，引导广大成员和所联系群众坚定信心、振奋精神，营造良好发展氛围。</w:t>
      </w:r>
    </w:p>
    <w:p w14:paraId="13938630">
      <w:pPr>
        <w:spacing w:line="400" w:lineRule="exact"/>
        <w:ind w:firstLine="480" w:firstLineChars="200"/>
        <w:jc w:val="left"/>
        <w:rPr>
          <w:rFonts w:hint="eastAsia" w:cs="Times New Roman"/>
          <w:sz w:val="24"/>
        </w:rPr>
      </w:pPr>
      <w:r>
        <w:rPr>
          <w:rFonts w:hint="eastAsia" w:cs="Times New Roman"/>
          <w:sz w:val="24"/>
        </w:rPr>
        <w:t>刘国中、李干杰、何立峰、张国清、吴政隆，中共中央、国务院有关部门负责人出席座谈会。</w:t>
      </w:r>
    </w:p>
    <w:p w14:paraId="1375A037">
      <w:pPr>
        <w:spacing w:line="400" w:lineRule="exact"/>
        <w:ind w:firstLine="480" w:firstLineChars="200"/>
        <w:jc w:val="left"/>
        <w:rPr>
          <w:rFonts w:hint="eastAsia" w:cs="Times New Roman"/>
          <w:sz w:val="24"/>
        </w:rPr>
      </w:pPr>
      <w:r>
        <w:rPr>
          <w:rFonts w:hint="eastAsia" w:cs="Times New Roman"/>
          <w:sz w:val="24"/>
        </w:rPr>
        <w:t>出席座谈会的党外人士还有邵鸿、何报翔、王光谦、朱永新、杨震和张恩迪、方光华、杜莹芬等。</w:t>
      </w:r>
    </w:p>
    <w:p w14:paraId="4329C702">
      <w:pPr>
        <w:spacing w:line="400" w:lineRule="exact"/>
        <w:ind w:firstLine="480" w:firstLineChars="200"/>
        <w:jc w:val="left"/>
        <w:rPr>
          <w:rFonts w:hint="eastAsia" w:cs="Times New Roman"/>
          <w:sz w:val="24"/>
        </w:rPr>
      </w:pPr>
    </w:p>
    <w:p w14:paraId="4A6FCFAE">
      <w:pPr>
        <w:spacing w:line="400" w:lineRule="exact"/>
        <w:ind w:firstLine="480" w:firstLineChars="200"/>
        <w:jc w:val="left"/>
        <w:rPr>
          <w:rFonts w:hint="eastAsia" w:cs="Times New Roman"/>
          <w:sz w:val="24"/>
        </w:rPr>
      </w:pPr>
    </w:p>
    <w:p w14:paraId="0A243228">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11AF4C93">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中央经济工作会议在北京举行</w:t>
      </w:r>
    </w:p>
    <w:p w14:paraId="71F77E0F">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习近平发表重要讲话 李强作总结讲话</w:t>
      </w:r>
    </w:p>
    <w:p w14:paraId="5BD21361">
      <w:pPr>
        <w:spacing w:line="400" w:lineRule="exact"/>
        <w:jc w:val="left"/>
        <w:rPr>
          <w:rFonts w:hint="eastAsia" w:cs="Times New Roman"/>
          <w:sz w:val="24"/>
        </w:rPr>
      </w:pPr>
    </w:p>
    <w:p w14:paraId="02C99DD5">
      <w:pPr>
        <w:spacing w:line="400" w:lineRule="exact"/>
        <w:ind w:firstLine="480" w:firstLineChars="200"/>
        <w:jc w:val="left"/>
        <w:rPr>
          <w:rFonts w:hint="eastAsia" w:cs="Times New Roman"/>
          <w:sz w:val="24"/>
        </w:rPr>
      </w:pPr>
      <w:r>
        <w:rPr>
          <w:rFonts w:hint="eastAsia" w:cs="Times New Roman"/>
          <w:sz w:val="24"/>
        </w:rPr>
        <w:t>新华社北京12月11日电 中央经济工作会议12月10日至11日在北京举行。中共中央总书记、国家主席、中央军委主席习近平出席会议并发表重要讲话。中共中央政治局常委李强、赵乐际、王沪宁、蔡奇、丁薛祥、李希出席会议。</w:t>
      </w:r>
    </w:p>
    <w:p w14:paraId="07E0C59E">
      <w:pPr>
        <w:spacing w:line="400" w:lineRule="exact"/>
        <w:ind w:firstLine="480" w:firstLineChars="200"/>
        <w:jc w:val="left"/>
        <w:rPr>
          <w:rFonts w:hint="eastAsia" w:cs="Times New Roman"/>
          <w:sz w:val="24"/>
        </w:rPr>
      </w:pPr>
      <w:r>
        <w:rPr>
          <w:rFonts w:hint="eastAsia" w:cs="Times New Roman"/>
          <w:sz w:val="24"/>
        </w:rPr>
        <w:t>习近平在重要讲话中总结2025年经济工作，分析当前经济形势，部署2026年经济工作。李强作总结讲话，对贯彻落实习近平总书记重要讲话精神、做好明年经济工作提出要求。</w:t>
      </w:r>
    </w:p>
    <w:p w14:paraId="522DE9BA">
      <w:pPr>
        <w:spacing w:line="400" w:lineRule="exact"/>
        <w:ind w:firstLine="480" w:firstLineChars="200"/>
        <w:jc w:val="left"/>
        <w:rPr>
          <w:rFonts w:hint="eastAsia" w:cs="Times New Roman"/>
          <w:sz w:val="24"/>
        </w:rPr>
      </w:pPr>
      <w:r>
        <w:rPr>
          <w:rFonts w:hint="eastAsia" w:cs="Times New Roman"/>
          <w:sz w:val="24"/>
        </w:rPr>
        <w:t>会议指出，今年是很不平凡的一年。以习近平同志为核心的党中央团结带领全党全国各族人民迎难而上、奋力拼搏，坚定不移贯彻新发展理念、推动高质量发展，统筹国内国际两个大局，实施更加积极有为的宏观政策，经济社会发展主要目标将顺利完成。我国经济顶压前行、向新向优发展，现代化产业体系建设持续推进，改革开放迈出新步伐，重点领域风险化解取得积极进展，民生保障更加有力。过去5年，我们有效应对各种冲击挑战，推动党和国家事业取得新的重大成就，“十四五”即将圆满收官，第二个百年奋斗目标新征程实现良好开局。</w:t>
      </w:r>
    </w:p>
    <w:p w14:paraId="4D78FD33">
      <w:pPr>
        <w:spacing w:line="400" w:lineRule="exact"/>
        <w:ind w:firstLine="480" w:firstLineChars="200"/>
        <w:jc w:val="left"/>
        <w:rPr>
          <w:rFonts w:hint="eastAsia" w:cs="Times New Roman"/>
          <w:sz w:val="24"/>
        </w:rPr>
      </w:pPr>
      <w:r>
        <w:rPr>
          <w:rFonts w:hint="eastAsia" w:cs="Times New Roman"/>
          <w:sz w:val="24"/>
        </w:rPr>
        <w:t>会议认为，通过实践，我们对做好新形势下经济工作又有了新的认识和体会：必须充分挖掘经济潜能，必须坚持政策支持和改革创新并举，必须做到既“放得活”又“管得好”，必须坚持投资于物和投资于人紧密结合，必须以苦练内功来应对外部挑战。</w:t>
      </w:r>
    </w:p>
    <w:p w14:paraId="426E3AFC">
      <w:pPr>
        <w:spacing w:line="400" w:lineRule="exact"/>
        <w:ind w:firstLine="480" w:firstLineChars="200"/>
        <w:jc w:val="left"/>
        <w:rPr>
          <w:rFonts w:hint="eastAsia" w:cs="Times New Roman"/>
          <w:sz w:val="24"/>
        </w:rPr>
      </w:pPr>
      <w:r>
        <w:rPr>
          <w:rFonts w:hint="eastAsia" w:cs="Times New Roman"/>
          <w:sz w:val="24"/>
        </w:rPr>
        <w:t>会议指出，我国经济发展中老问题、新挑战仍然不少，外部环境变化影响加深，国内供强需弱矛盾突出，重点领域风险隐患较多。这些大多是发展中、转型中的问题，经过努力是可以解决的，我国经济长期向好的支撑条件和基本趋势没有改变。要坚定信心、用好优势、应对挑战，不断巩固拓展经济稳中向好势头。</w:t>
      </w:r>
    </w:p>
    <w:p w14:paraId="6BEB2D9A">
      <w:pPr>
        <w:spacing w:line="400" w:lineRule="exact"/>
        <w:ind w:firstLine="480" w:firstLineChars="200"/>
        <w:jc w:val="left"/>
        <w:rPr>
          <w:rFonts w:hint="eastAsia" w:cs="Times New Roman"/>
          <w:sz w:val="24"/>
        </w:rPr>
      </w:pPr>
      <w:r>
        <w:rPr>
          <w:rFonts w:hint="eastAsia" w:cs="Times New Roman"/>
          <w:sz w:val="24"/>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7AE76A4B">
      <w:pPr>
        <w:spacing w:line="400" w:lineRule="exact"/>
        <w:ind w:firstLine="480" w:firstLineChars="200"/>
        <w:jc w:val="left"/>
        <w:rPr>
          <w:rFonts w:hint="eastAsia" w:cs="Times New Roman"/>
          <w:sz w:val="24"/>
        </w:rPr>
      </w:pPr>
      <w:r>
        <w:rPr>
          <w:rFonts w:hint="eastAsia" w:cs="Times New Roman"/>
          <w:sz w:val="24"/>
        </w:rPr>
        <w:t>会议指出，明年经济工作在政策取向上，要坚持稳中求进、提质增效，发挥存量政策和增量政策集成效应，加大逆周期和跨周期调节力度，提升宏观经济治理效能。要继续实施更加积极的财政政策。保持必要的财政赤字、债务总规模和支出总量，加强财政科学管理，优化财政支出结构，规范税收优惠、财政补贴政策。重视解决地方财政困难，兜牢基层“三保”底线。严肃财经纪律，坚持党政机关过紧日子。要继续实施适度宽松的货币政策。把促进经济稳定增长、物价合理回升作为货币政策的重要考量，灵活高效运用降准降息等多种政策工具，保持流动性充裕，畅通货币政策传导机制，引导金融机构加力支持扩大内需、科技创新、中小微企业等重点领域。保持人民币汇率在合理均衡水平上的基本稳定。要增强宏观政策取向一致性和有效性。将各类经济政策和非经济政策、存量政策和增量政策纳入宏观政策取向一致性评估。健全预期管理机制，提振社会信心。</w:t>
      </w:r>
    </w:p>
    <w:p w14:paraId="470A1A5A">
      <w:pPr>
        <w:spacing w:line="400" w:lineRule="exact"/>
        <w:ind w:firstLine="480" w:firstLineChars="200"/>
        <w:jc w:val="left"/>
        <w:rPr>
          <w:rFonts w:hint="eastAsia" w:cs="Times New Roman"/>
          <w:sz w:val="24"/>
        </w:rPr>
      </w:pPr>
      <w:r>
        <w:rPr>
          <w:rFonts w:hint="eastAsia" w:cs="Times New Roman"/>
          <w:sz w:val="24"/>
        </w:rPr>
        <w:t>会议确定，明年经济工作抓好以下重点任务。</w:t>
      </w:r>
    </w:p>
    <w:p w14:paraId="1DCCD979">
      <w:pPr>
        <w:spacing w:line="400" w:lineRule="exact"/>
        <w:ind w:firstLine="480" w:firstLineChars="200"/>
        <w:jc w:val="left"/>
        <w:rPr>
          <w:rFonts w:hint="eastAsia" w:cs="Times New Roman"/>
          <w:sz w:val="24"/>
        </w:rPr>
      </w:pPr>
      <w:r>
        <w:rPr>
          <w:rFonts w:hint="eastAsia" w:cs="Times New Roman"/>
          <w:sz w:val="24"/>
        </w:rPr>
        <w:t>一是坚持内需主导，建设强大国内市场。深入实施提振消费专项行动，制定实施城乡居民增收计划。扩大优质商品和服务供给。优化“两新”政策实施。清理消费领域不合理限制措施，释放服务消费潜力。推动投资止跌回稳，适当增加中央预算内投资规模，优化实施“两重”项目，优化地方政府专项债券用途管理，继续发挥新型政策性金融工具作用，有效激发民间投资活力。高质量推进城市更新。</w:t>
      </w:r>
    </w:p>
    <w:p w14:paraId="712C11EA">
      <w:pPr>
        <w:spacing w:line="400" w:lineRule="exact"/>
        <w:ind w:firstLine="480" w:firstLineChars="200"/>
        <w:jc w:val="left"/>
        <w:rPr>
          <w:rFonts w:hint="eastAsia" w:cs="Times New Roman"/>
          <w:sz w:val="24"/>
        </w:rPr>
      </w:pPr>
      <w:r>
        <w:rPr>
          <w:rFonts w:hint="eastAsia" w:cs="Times New Roman"/>
          <w:sz w:val="24"/>
        </w:rPr>
        <w:t>二是坚持创新驱动，加紧培育壮大新动能。制定一体推进教育科技人才发展方案。建设北京（京津冀）、上海（长三角）、粤港澳大湾区国际科技创新中心。强化企业创新主体地位，完善新兴领域知识产权保护制度。制定服务业扩能提质行动方案。实施新一轮重点产业链高质量发展行动。深化拓展“人工智能+”，完善人工智能治理。创新科技金融服务。</w:t>
      </w:r>
    </w:p>
    <w:p w14:paraId="17D047AB">
      <w:pPr>
        <w:spacing w:line="400" w:lineRule="exact"/>
        <w:ind w:firstLine="480" w:firstLineChars="200"/>
        <w:jc w:val="left"/>
        <w:rPr>
          <w:rFonts w:hint="eastAsia" w:cs="Times New Roman"/>
          <w:sz w:val="24"/>
        </w:rPr>
      </w:pPr>
      <w:r>
        <w:rPr>
          <w:rFonts w:hint="eastAsia" w:cs="Times New Roman"/>
          <w:sz w:val="24"/>
        </w:rPr>
        <w:t>三是坚持改革攻坚，增强高质量发展动力活力。制定全国统一大市场建设条例，深入整治“内卷式”竞争。制定和实施进一步深化国资国企改革方案，完善民营经济促进法配套法规政策。加紧清理拖欠企业账款。推动平台企业和平台内经营者、劳动者共赢发展。拓展要素市场化改革试点。健全地方税体系。深入推进中小金融机构减量提质，持续深化资本市场投融资综合改革。</w:t>
      </w:r>
    </w:p>
    <w:p w14:paraId="1E6E04CF">
      <w:pPr>
        <w:spacing w:line="400" w:lineRule="exact"/>
        <w:ind w:firstLine="480" w:firstLineChars="200"/>
        <w:jc w:val="left"/>
        <w:rPr>
          <w:rFonts w:hint="eastAsia" w:cs="Times New Roman"/>
          <w:sz w:val="24"/>
        </w:rPr>
      </w:pPr>
      <w:r>
        <w:rPr>
          <w:rFonts w:hint="eastAsia" w:cs="Times New Roman"/>
          <w:sz w:val="24"/>
        </w:rPr>
        <w:t>四是坚持对外开放，推动多领域合作共赢。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完善海外综合服务体系。推动共建“一带一路”高质量发展。推动商签更多区域和双边贸易投资协定。</w:t>
      </w:r>
    </w:p>
    <w:p w14:paraId="5DF47A8F">
      <w:pPr>
        <w:spacing w:line="400" w:lineRule="exact"/>
        <w:ind w:firstLine="480" w:firstLineChars="200"/>
        <w:jc w:val="left"/>
        <w:rPr>
          <w:rFonts w:hint="eastAsia" w:cs="Times New Roman"/>
          <w:sz w:val="24"/>
        </w:rPr>
      </w:pPr>
      <w:r>
        <w:rPr>
          <w:rFonts w:hint="eastAsia" w:cs="Times New Roman"/>
          <w:sz w:val="24"/>
        </w:rPr>
        <w:t>五是坚持协调发展，促进城乡融合和区域联动。统筹推进以县城为重要载体的城镇化建设和乡村全面振兴，推动县域经济高质量发展。严守耕地红线，毫不放松抓好粮食生产，促进粮食等重要农产品价格保持在合理水平。持续巩固拓展脱贫攻坚成果，把常态化帮扶纳入乡村振兴战略统筹实施，守牢不发生规模性返贫致贫底线。支持经济大省挑大梁。加强重点城市群协调联动，深化跨行政区合作。加强主要海湾整体规划，推动海洋经济高质量发展。</w:t>
      </w:r>
    </w:p>
    <w:p w14:paraId="6251B10C">
      <w:pPr>
        <w:spacing w:line="400" w:lineRule="exact"/>
        <w:ind w:firstLine="480" w:firstLineChars="200"/>
        <w:jc w:val="left"/>
        <w:rPr>
          <w:rFonts w:hint="eastAsia" w:cs="Times New Roman"/>
          <w:sz w:val="24"/>
        </w:rPr>
      </w:pPr>
      <w:r>
        <w:rPr>
          <w:rFonts w:hint="eastAsia" w:cs="Times New Roman"/>
          <w:sz w:val="24"/>
        </w:rPr>
        <w:t>六是坚持“双碳”引领，推动全面绿色转型。深入推进重点行业节能降碳改造。制定能源强国建设规划纲要，加快新型能源体系建设，扩大绿电应用。加强全国碳排放权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14:paraId="775F7554">
      <w:pPr>
        <w:spacing w:line="400" w:lineRule="exact"/>
        <w:ind w:firstLine="480" w:firstLineChars="200"/>
        <w:jc w:val="left"/>
        <w:rPr>
          <w:rFonts w:hint="eastAsia" w:cs="Times New Roman"/>
          <w:sz w:val="24"/>
        </w:rPr>
      </w:pPr>
      <w:r>
        <w:rPr>
          <w:rFonts w:hint="eastAsia" w:cs="Times New Roman"/>
          <w:sz w:val="24"/>
        </w:rPr>
        <w:t>七是坚持民生为大，努力为人民群众多办实事。实施稳岗扩容提质行动，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困难群体的关爱帮扶。倡导积极婚育观，努力稳定新出生人口规模。扎实做好安全生产、防灾减灾救灾、食品药品安全等工作。</w:t>
      </w:r>
    </w:p>
    <w:p w14:paraId="0F7A8C23">
      <w:pPr>
        <w:spacing w:line="400" w:lineRule="exact"/>
        <w:ind w:firstLine="480" w:firstLineChars="200"/>
        <w:jc w:val="left"/>
        <w:rPr>
          <w:rFonts w:hint="eastAsia" w:cs="Times New Roman"/>
          <w:sz w:val="24"/>
        </w:rPr>
      </w:pPr>
      <w:r>
        <w:rPr>
          <w:rFonts w:hint="eastAsia" w:cs="Times New Roman"/>
          <w:sz w:val="24"/>
        </w:rPr>
        <w:t>八是坚持守牢底线，积极稳妥化解重点领域风险。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不得违规新增隐性债务。优化债务重组和置换办法，多措并举化解地方政府融资平台经营性债务风险。</w:t>
      </w:r>
    </w:p>
    <w:p w14:paraId="4E17A8B6">
      <w:pPr>
        <w:spacing w:line="400" w:lineRule="exact"/>
        <w:ind w:firstLine="480" w:firstLineChars="200"/>
        <w:jc w:val="left"/>
        <w:rPr>
          <w:rFonts w:hint="eastAsia" w:cs="Times New Roman"/>
          <w:sz w:val="24"/>
        </w:rPr>
      </w:pPr>
      <w:r>
        <w:rPr>
          <w:rFonts w:hint="eastAsia" w:cs="Times New Roman"/>
          <w:sz w:val="24"/>
        </w:rPr>
        <w:t>会议指出，要自觉把思想和行动统一到党中央对形势的科学判断上来，把握我国发展大势，坚定对未来发展的信心。要全面贯彻明年经济工作的总体要求和政策取向，坚持积极务实的目标导向，着力解决存在的困难问题，在质的有效提升上取得更大突破，增强居民和企业的获得感；增强改革与政策的协同效应，推动经济运行和市场预期持续向好。要在大局中把握明年经济工作的关键着力点，围绕做强国内大循环，拓展内需增长新空间；围绕发展新质生产力，推动科技创新和产业创新深度融合；围绕激发高质量发展的动力活力，坚定不移深化改革扩大开放；围绕不断增进民生福祉，加大保障和改善民生力度；围绕守牢安全底线，稳妥做好重点领域风险化解。</w:t>
      </w:r>
    </w:p>
    <w:p w14:paraId="1E42383F">
      <w:pPr>
        <w:spacing w:line="400" w:lineRule="exact"/>
        <w:ind w:firstLine="480" w:firstLineChars="200"/>
        <w:jc w:val="left"/>
        <w:rPr>
          <w:rFonts w:hint="eastAsia" w:cs="Times New Roman"/>
          <w:sz w:val="24"/>
        </w:rPr>
      </w:pPr>
      <w:r>
        <w:rPr>
          <w:rFonts w:hint="eastAsia" w:cs="Times New Roman"/>
          <w:sz w:val="24"/>
        </w:rPr>
        <w:t>会议强调，要加强党对经济工作的全面领导，形成统一意志和强大合力。要坚持党中央集中统一领导，各地区各部门结合实际、因地制宜，全面落实党中央关于明年经济工作的思路、任务、政策。要树立和践行正确政绩观，坚持为人民出政绩、以实干出政绩，自觉按规律办事，完善差异化考核评价体系。要按照党的二十届四中全会《建议》编制国家和地方“十五五”规划及专项规划，推动高质量、可持续的发展。要营造良好的政治环境、人才环境、营商环境、舆论环境，加强政策宣传解读，充分激发社会正能量。</w:t>
      </w:r>
    </w:p>
    <w:p w14:paraId="2F387764">
      <w:pPr>
        <w:spacing w:line="400" w:lineRule="exact"/>
        <w:ind w:firstLine="480" w:firstLineChars="200"/>
        <w:jc w:val="left"/>
        <w:rPr>
          <w:rFonts w:hint="eastAsia" w:cs="Times New Roman"/>
          <w:sz w:val="24"/>
        </w:rPr>
      </w:pPr>
      <w:r>
        <w:rPr>
          <w:rFonts w:hint="eastAsia" w:cs="Times New Roman"/>
          <w:sz w:val="24"/>
        </w:rPr>
        <w:t>会议要求，要做好岁末年初重要民生商品保供工作，关心困难群众生产生活，坚决防范遏制重特大事故发生。</w:t>
      </w:r>
    </w:p>
    <w:p w14:paraId="2DFA5EBB">
      <w:pPr>
        <w:spacing w:line="400" w:lineRule="exact"/>
        <w:ind w:firstLine="480" w:firstLineChars="200"/>
        <w:jc w:val="left"/>
        <w:rPr>
          <w:rFonts w:hint="eastAsia" w:cs="Times New Roman"/>
          <w:sz w:val="24"/>
        </w:rPr>
      </w:pPr>
      <w:r>
        <w:rPr>
          <w:rFonts w:hint="eastAsia" w:cs="Times New Roman"/>
          <w:sz w:val="24"/>
        </w:rPr>
        <w:t>会议号召，全党全社会要更加紧密团结在以习近平同志为核心的党中央周围，万众一心、砥砺前行，奋力实现明年经济社会发展目标任务，确保“十五五”开好局、起好步。</w:t>
      </w:r>
    </w:p>
    <w:p w14:paraId="4BDB6CF1">
      <w:pPr>
        <w:spacing w:line="400" w:lineRule="exact"/>
        <w:ind w:firstLine="480" w:firstLineChars="200"/>
        <w:jc w:val="left"/>
        <w:rPr>
          <w:rFonts w:hint="eastAsia" w:cs="Times New Roman"/>
          <w:sz w:val="24"/>
        </w:rPr>
      </w:pPr>
      <w:r>
        <w:rPr>
          <w:rFonts w:hint="eastAsia" w:cs="Times New Roman"/>
          <w:sz w:val="24"/>
        </w:rPr>
        <w:t>中共中央政治局委员、中央书记处书记，中央军委副主席，全国人大常委会有关领导同志，国务委员，最高人民法院院长，最高人民检察院检察长，全国政协有关领导同志以及中央军委委员等出席会议。</w:t>
      </w:r>
    </w:p>
    <w:p w14:paraId="1B426BCA">
      <w:pPr>
        <w:spacing w:line="400" w:lineRule="exact"/>
        <w:rPr>
          <w:rFonts w:hint="eastAsia" w:cs="Times New Roman"/>
          <w:sz w:val="24"/>
        </w:rPr>
      </w:pPr>
      <w:r>
        <w:rPr>
          <w:rFonts w:hint="eastAsia" w:cs="Times New Roman"/>
          <w:sz w:val="24"/>
        </w:rPr>
        <w:t>各省、自治区、直辖市和计划单列市、新疆生产建设兵团党政主要负责同志，中央和国家机关有关部门、有关人民团体、中央管理的部分金融机构和企业、中央军委机关各部门主要负责同志等参加会议。</w:t>
      </w:r>
    </w:p>
    <w:p w14:paraId="2F387F97">
      <w:pPr>
        <w:spacing w:line="400" w:lineRule="exact"/>
        <w:rPr>
          <w:rFonts w:hint="eastAsia" w:cs="Times New Roman"/>
          <w:sz w:val="24"/>
        </w:rPr>
      </w:pPr>
    </w:p>
    <w:p w14:paraId="549DE467">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14:paraId="287C0531">
      <w:pPr>
        <w:spacing w:line="400" w:lineRule="exact"/>
        <w:jc w:val="center"/>
        <w:rPr>
          <w:rFonts w:hint="eastAsia" w:cs="Times New Roman"/>
          <w:sz w:val="24"/>
          <w:lang w:val="en-US" w:eastAsia="zh-CN"/>
        </w:rPr>
      </w:pPr>
      <w:r>
        <w:rPr>
          <w:rFonts w:hint="eastAsia" w:ascii="方正小标宋简体" w:hAnsi="方正小标宋简体" w:eastAsia="方正小标宋简体" w:cs="方正小标宋简体"/>
          <w:sz w:val="30"/>
          <w:szCs w:val="30"/>
          <w:lang w:val="en-US" w:eastAsia="zh-CN"/>
        </w:rPr>
        <w:t>扩大内需是战略之举※</w:t>
      </w:r>
    </w:p>
    <w:p w14:paraId="40DBD86A">
      <w:pPr>
        <w:keepNext w:val="0"/>
        <w:keepLines w:val="0"/>
        <w:pageBreakBefore w:val="0"/>
        <w:widowControl w:val="0"/>
        <w:kinsoku/>
        <w:wordWrap/>
        <w:overflowPunct/>
        <w:topLinePunct w:val="0"/>
        <w:autoSpaceDE/>
        <w:autoSpaceDN/>
        <w:bidi w:val="0"/>
        <w:adjustRightInd/>
        <w:snapToGrid/>
        <w:spacing w:before="172" w:beforeLines="50" w:after="172" w:afterLines="50" w:line="400" w:lineRule="exact"/>
        <w:jc w:val="center"/>
        <w:textAlignment w:val="auto"/>
        <w:rPr>
          <w:rFonts w:hint="eastAsia" w:cs="Times New Roman"/>
          <w:sz w:val="24"/>
          <w:lang w:val="en-US" w:eastAsia="zh-CN"/>
        </w:rPr>
      </w:pPr>
      <w:r>
        <w:rPr>
          <w:rFonts w:hint="eastAsia" w:cs="Times New Roman"/>
          <w:sz w:val="24"/>
          <w:lang w:val="en-US" w:eastAsia="zh-CN"/>
        </w:rPr>
        <w:t>习近平</w:t>
      </w:r>
    </w:p>
    <w:p w14:paraId="251DB5C7">
      <w:pPr>
        <w:spacing w:line="400" w:lineRule="exact"/>
        <w:jc w:val="center"/>
        <w:rPr>
          <w:rFonts w:hint="eastAsia" w:cs="Times New Roman"/>
          <w:sz w:val="24"/>
          <w:lang w:val="en-US" w:eastAsia="zh-CN"/>
        </w:rPr>
      </w:pPr>
      <w:r>
        <w:rPr>
          <w:rFonts w:hint="eastAsia" w:cs="Times New Roman"/>
          <w:sz w:val="24"/>
          <w:lang w:val="en-US" w:eastAsia="zh-CN"/>
        </w:rPr>
        <w:t>一</w:t>
      </w:r>
    </w:p>
    <w:p w14:paraId="191B2B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过去，我国生产能力滞后，因而把工作重点放在扩大投资、提高生产能力上。现在，产能总体过剩，仍一味靠扩大规模投资抬高速度，作用有限且边际效用递减。虽然短期内投资可以成为拉动经济增长的重要动力，但最终消费才是经济增长的持久动力。在扩大有效投资、发挥投资关键作用的同时，必须更加有效地发挥消费对增长的基础作用。</w:t>
      </w:r>
    </w:p>
    <w:p w14:paraId="2082F4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（2015年10月29日在党的十八届五中全会第二次全体会议上的讲话）</w:t>
      </w:r>
    </w:p>
    <w:p w14:paraId="1CFB98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433B5229">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cs="Times New Roman"/>
          <w:sz w:val="24"/>
          <w:lang w:val="en-US" w:eastAsia="zh-CN"/>
        </w:rPr>
      </w:pPr>
      <w:r>
        <w:rPr>
          <w:rFonts w:hint="eastAsia" w:cs="Times New Roman"/>
          <w:sz w:val="24"/>
          <w:lang w:val="en-US" w:eastAsia="zh-CN"/>
        </w:rPr>
        <w:t>二</w:t>
      </w:r>
    </w:p>
    <w:p w14:paraId="276D56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供给和需求是市场经济内在关系的两个基本方面，是既对立又统一的辩证关系，二者你离不开我、我离不开你，相互依存、互为条件。没有需求，供给就无从实现，新的需求可以催生新的供给；没有供给，需求就无法满足，新的供给可以创造新的需求。</w:t>
      </w:r>
    </w:p>
    <w:p w14:paraId="6B69D8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供给侧和需求侧是管理和调控宏观经济的两个基本手段。需求侧管理，重在解决总量性问题，注重短期调控，主要是通过调节税收、财政支出、货币信贷等来刺激或抑制需求，进而推动经济增长。供给侧管理，重在解决结构性问题，注重激发经济增长动力，主要通过优化要素配置和调整生产结构来提高供给体系质量和效率，进而推动经济增长。</w:t>
      </w:r>
    </w:p>
    <w:p w14:paraId="576FA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纵观世界经济发展史，经济政策是以供给侧为重点还是以需求侧为重点，要依据一国宏观经济形势作出抉择。放弃需求侧谈供给侧或放弃供给侧谈需求侧都是片面的，二者不是非此即彼、一去一存的替代关系，而是要相互配合、协调推进。</w:t>
      </w:r>
    </w:p>
    <w:p w14:paraId="165161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（2016年1月18日在省部级主要领导干部学习贯彻党的十八届五中全会精神专题研讨班上的讲话）</w:t>
      </w:r>
    </w:p>
    <w:p w14:paraId="66DA3F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4AA7F8B9">
      <w:pPr>
        <w:keepNext w:val="0"/>
        <w:keepLines w:val="0"/>
        <w:pageBreakBefore w:val="0"/>
        <w:widowControl w:val="0"/>
        <w:kinsoku/>
        <w:wordWrap/>
        <w:overflowPunct/>
        <w:topLinePunct w:val="0"/>
        <w:autoSpaceDE/>
        <w:autoSpaceDN/>
        <w:bidi w:val="0"/>
        <w:adjustRightInd/>
        <w:snapToGrid/>
        <w:spacing w:line="400" w:lineRule="exact"/>
        <w:ind w:firstLine="4560" w:firstLineChars="1900"/>
        <w:jc w:val="both"/>
        <w:textAlignment w:val="auto"/>
        <w:rPr>
          <w:rFonts w:hint="eastAsia" w:cs="Times New Roman"/>
          <w:sz w:val="24"/>
          <w:lang w:val="en-US" w:eastAsia="zh-CN"/>
        </w:rPr>
      </w:pPr>
      <w:r>
        <w:rPr>
          <w:rFonts w:hint="eastAsia" w:cs="Times New Roman"/>
          <w:sz w:val="24"/>
          <w:lang w:val="en-US" w:eastAsia="zh-CN"/>
        </w:rPr>
        <w:t>三</w:t>
      </w:r>
    </w:p>
    <w:p w14:paraId="411371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坚定实施扩大内需战略。构建完整的内需体系，关系我国长远发展和长治久安。改革开放特别是加入世贸组织后，我国加入国际大循环，形成了市场和资源（如矿产资源）“两头在外”、形成“世界工厂”的发展模式，对我国抓住经济全球化机遇、快速提升经济实力、改善人民生活发挥了重要作用。近几年，经济全球化遭遇逆风，这次疫情可能加剧逆全球化趋势，各国内顾倾向明显上升，我国发展面临的外部环境可能出现重大变化。实施扩大内需战略，是当前应对疫情冲击的需要，是保持我国经济长期持续健康发展的需要，也是满足人民日益增长的美好生活的需要。</w:t>
      </w:r>
    </w:p>
    <w:p w14:paraId="434385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大国经济的优势就是内部可循环。我国有14亿人口，人均国内生产总值已经突破1万美元，是全球最大最有潜力的消费市场。居民消费优化升级，同现代科技和生产方式相结合，蕴含着巨大增长空间。我们要牢牢把握扩大内需这一战略基点，使生产、分配、流通、消费各环节更多依托国内市场实现良性循环，明确供给侧结构性改革的战略方向，促进总供给和总需求在更高水平上实现动态平衡。扩大内需和扩大开放并不矛盾。国内循环越顺畅，越能形成对全球资源要素的引力场，越有利于构建以国内大循环为主体、国内国际双循环相互促进的新发展格局，越有利于形成参与国际竞争和合作新优势。</w:t>
      </w:r>
    </w:p>
    <w:p w14:paraId="74AA0B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消费是我国经济增长的重要引擎，中等收入群体是消费的重要基础。目前，我国约有4亿中等收入人口，绝对规模世界最大。要把扩大中等收入群体规模作为重要政策目标，优化收入分配结构，健全知识、技术、管理、数据等生产要素由市场评价贡献、按贡献决定报酬的机制。要扩大人力资本投入，使更多普通劳动者通过自身努力进入中等收入群体。</w:t>
      </w:r>
    </w:p>
    <w:p w14:paraId="44A286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（2020年4月10日在中央财经委员会第七次会议上的讲话）</w:t>
      </w:r>
    </w:p>
    <w:p w14:paraId="536C9F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val="en-US" w:eastAsia="zh-CN"/>
        </w:rPr>
      </w:pPr>
    </w:p>
    <w:p w14:paraId="1FC414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四</w:t>
      </w:r>
    </w:p>
    <w:p w14:paraId="726DA2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今年以来，我多次讲，要推动形成以国内大循环为主体、国内国际双循环相互促进的新发展格局。这个新发展格局是根据我国发展阶段、环境、条件变化提出来的，是重塑我国国际合作和竞争新优势的战略抉择。近年来，随着外部环境和我国发展所具有的要素禀赋的变化，市场和资源两头在外的国际大循环动能明显减弱，而我国内需潜力不断释放，国内大循环活力日益强劲，客观上有着此消彼长的态势。对这个客观现象，理论界进行了很多讨论，可以继续深化研究，并提出真知灼见。</w:t>
      </w:r>
    </w:p>
    <w:p w14:paraId="43ED86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自2008年国际金融危机以来，我国经济已经在向以国内大循环为主体转变，经常项目顺差同国内生产总值的比率由2007年的9.9%降至现在的不到1%，国内需求对经济增长的贡献率有7个年份超过100%。未来一个时期，国内市场主导国民经济循环特征会更加明显，经济增长的内需潜力会不断释放。我们要坚持供给侧结构性改革这个战略方向，扭住扩大内需这个战略基点，使生产、分配、流通、消费更多依托国内市场，提升供给体系对国内需求的适配性，形成需求牵引供给、供给创造需求的更高水平动态平衡。</w:t>
      </w:r>
    </w:p>
    <w:p w14:paraId="4ECEF4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（2020年8月24日在经济社会领域专家座谈会上的讲话）</w:t>
      </w:r>
    </w:p>
    <w:p w14:paraId="37592F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427C75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五</w:t>
      </w:r>
    </w:p>
    <w:p w14:paraId="3A1A6C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要加快培育完整内需体系。这是畅通国民经济循环、增强国内大循环主体地位的重要基础。经济活动是一个动态的周而复始的循环过程。要推进深层次改革和强化政策引导，着力打通制约经济循环的关键堵点。要以满足国内需求为基本立足点，把实施扩大内需战略同深化供给侧结构性改革有机结合起来，着力提升供给体系对国内需求的适配性，形成需求牵引供给、供给创造需求的更高水平动态平衡。要加强现代流通体系建设，完善硬件和软件、渠道和平台，夯实国内国际双循环的重要基础。</w:t>
      </w:r>
    </w:p>
    <w:p w14:paraId="715B55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ascii="楷体" w:hAnsi="楷体" w:eastAsia="楷体" w:cs="楷体"/>
          <w:sz w:val="24"/>
          <w:lang w:val="en-US" w:eastAsia="zh-CN"/>
        </w:rPr>
        <w:t>（2020年10月29日在党的十九届五中全会第二次全体会议上的讲话）</w:t>
      </w:r>
    </w:p>
    <w:p w14:paraId="18628B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7D4192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六</w:t>
      </w:r>
    </w:p>
    <w:p w14:paraId="74F7EF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关于坚持扩大内需这个战略基点问题。形成强大国内市场是构建新发展格局的重要支撑，也是大国经济优势所在。我们强调的扩大内需，并不只是扩大政府公共支出，必须在合理引导消费、储蓄、投资等方面进行有效制度安排。</w:t>
      </w:r>
    </w:p>
    <w:p w14:paraId="7E43BB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扩大消费最根本的是促进就业，完善社保，优化收入分配结构，扩大中等收入群体，扎实推进共同富裕。要把扩大消费同改善人民生活品质结合起来，适应不同收入群体实际需要，以高质量供给提高居民消费能力和意愿。要有序取消一些行政性限制消费购买的规定，释放消费潜力；适应消费结构升级趋势，创新消费业态和模式，形成服务消费等新增长点，促进境外消费回流。要重视乡村消费需求，充分挖掘县乡消费潜力。要完善职业技术教育体系，实现更加充分更高质量就业。要合理增加公共消费，提高教育、医疗、养老、育幼等公共服务支出效率。</w:t>
      </w:r>
    </w:p>
    <w:p w14:paraId="78B902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要增强投资增长后劲，继续发挥关键作用。要优化投资制度，推动储蓄向投资合理转化。要发挥中央预算内投资的引导和撬动作用，在外溢性强、社会效益高的领域发挥作用。要全面改善投资环境，形成良好投资预期，激发全社会投资活力。要大力发展数字经济，加大新型基础设施投资力度，加快传统产业数字化智能化绿色化改造，促进产业数字化、数字产业化。要推广先进适用技术，扩大制造业设备更新和技术改造投资。要深入推进新型城镇化，实施城市更新行动，推进城镇老旧小区改造。要提升基础设施和流通水平，建设现代物流体系，在综合交通、基础科研、公共卫生、生态保护、乡村建设等领域实施一批重大项目。</w:t>
      </w:r>
    </w:p>
    <w:p w14:paraId="0A2F2E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（2020年12月16日在中央经济工作会议上的讲话）</w:t>
      </w:r>
    </w:p>
    <w:p w14:paraId="524CC1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p>
    <w:p w14:paraId="643575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七</w:t>
      </w:r>
    </w:p>
    <w:p w14:paraId="005EFC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当今世界，最稀缺的资源是市场。市场资源是我国的巨大优势，必须充分利用和发挥这个优势，不断巩固和增强这个优势，形成构建新发展格局的雄厚支撑。扩大内需并不是应对金融风险和外部冲击的一时之策，也不是要搞大水漫灌，更不是只加大政府投入力度，而是要根据我国经济发展实际情况，建立起扩大内需的有效制度，释放内需潜力，加快培育完整内需体系，加强需求侧管理，扩大居民消费，提升消费层次，使建设超大规模的国内市场成为一个可持续的历史过程。</w:t>
      </w:r>
    </w:p>
    <w:p w14:paraId="0B2F12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（2021年1月11日在省部级主要领导干部学习贯彻党的十九届五中全会精神专题研讨班上的讲话）</w:t>
      </w:r>
    </w:p>
    <w:p w14:paraId="2754C1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56B13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八</w:t>
      </w:r>
    </w:p>
    <w:p w14:paraId="36B9C3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14:paraId="78B52E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（2022年10月16日在中国共产党第二十次全国代表大会上的报告）</w:t>
      </w:r>
    </w:p>
    <w:p w14:paraId="2CBE9F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3D84DC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九</w:t>
      </w:r>
    </w:p>
    <w:p w14:paraId="72EFB5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总需求不足是当前经济运行面临的突出矛盾。必须大力实施扩大内需战略，采取更加有力的措施，使社会再生产实现良性循环。我国通过扩大内需有效应对了1998年亚洲金融危机、2008年国际金融危机、2020年以来新冠肺炎疫情冲击，积累了成功经验，要优化政策举措，充分发挥消费的基础作用和投资的关键作用。</w:t>
      </w:r>
    </w:p>
    <w:p w14:paraId="6BCA65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一是把恢复和扩大消费摆在优先位置。我国新型工业化、信息化、城镇化、农业现代化深入推进，消费日益成为拉动经济增长的基础性力量。要增强消费能力，改善消费条件，创新消费场景，使消费潜力充分释放出来。消费是收入的函数，要多渠道增加城乡居民收入，特别是要提高消费倾向高、但受疫情影响大的中低收入居民的消费能力。要合理增加消费信贷，支持住房改善、新能源汽车、养老服务、教育医疗文化体育服务等消费。</w:t>
      </w:r>
    </w:p>
    <w:p w14:paraId="599597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二是通过政府投资和政策激励有效带动全社会投资。当前，民间投资预期较弱，政府投资必须发挥好引导作用，这是应对经济周期性波动的有力工具。政府投资要在打基础、利长远、补短板、调结构上加大力度，加快实施“十四五”重大工程，加强交通、能源、水利、农业、信息等基础设施建设，加强区域间基础设施联通。要支持城市群和都市圈建设现代化基础设施体系，实施城市更新行动、乡村建设行动。要加大科技和产业投资，超前开展重大科技基础设施和关键核心技术研发能力建设。政策性金融要发挥逆周期调节作用，加大对符合国家发展规划和产业政策导向重大项目的融资支持力度，兼顾好经济效益和社会效益。要放宽民间投资市场准入，鼓励和吸引更多民间资本参与国家重大工程和补短板项目建设。要加强项目储备和前期工作，强化要素保障。</w:t>
      </w:r>
    </w:p>
    <w:p w14:paraId="4765E0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ascii="楷体" w:hAnsi="楷体" w:eastAsia="楷体" w:cs="楷体"/>
          <w:sz w:val="24"/>
          <w:lang w:val="en-US" w:eastAsia="zh-CN"/>
        </w:rPr>
        <w:t>（2022年12月15日在中央经济工作会议上的讲话）</w:t>
      </w:r>
    </w:p>
    <w:p w14:paraId="1CFB6E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086F6F8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十</w:t>
      </w:r>
    </w:p>
    <w:p w14:paraId="3F99D2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更好统筹扩大内需和深化供给侧结构性改革，增强国内大循环动力和可靠性。构建新发展格局的关键在于实现经济循环的畅通无阻。能否实现，主要取决于供给和需求两端是否动力强劲、总体匹配，动态平衡、良性互动。这就需要把扩大内需战略同深化供给侧结构性改革有机结合起来，供需两端同时发力、协调配合，形成需求牵引供给、供给创造需求的更高水平动态平衡，实现国民经济良性循环。要坚决贯彻落实扩大内需战略规划纲要，尽快形成完整内需体系，着力扩大有收入支撑的消费需求、有合理回报的投资需求、有本金和债务约束的金融需求。要建立和完善扩大居民消费的长效机制，使居民有稳定收入能消费、没有后顾之忧敢消费、消费环境优获得感强愿消费。要完善扩大投资机制，拓展有效投资空间，适度超前部署新型基础设施建设，扩大高技术产业和战略性新兴产业投资，持续激发民间投资活力。要继续深化供给侧结构性改革，持续推动科技创新、制度创新，突破供给约束堵点、卡点、脆弱点，增强产业链供应链的竞争力和安全性，以自主可控、高质量的供给适应满足现有需求，创造引领新的需求。供给和需求严重失衡错位、循环不畅，是经济金融领域重大风险的根源之一，统筹好扩大内需和深化供给侧结构性改革也有助于防范化解经济金融领域风险。</w:t>
      </w:r>
    </w:p>
    <w:p w14:paraId="128690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（2023年1月31日在二十届中央政治局第二次集体学习时的讲话）</w:t>
      </w:r>
    </w:p>
    <w:p w14:paraId="6B1675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332BB2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p>
    <w:p w14:paraId="4B7715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十一</w:t>
      </w:r>
    </w:p>
    <w:p w14:paraId="4177F2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必须统筹好总供给和总需求的关系，畅通国民经济循环。要坚持供需两侧协同发力、动态平衡，持续深化供给侧结构性改革，有进有退、有保有压，增强供给与需求的适配性、平衡性。扩大内需既关系经济稳定，也关系经济安全，不是权宜之计，而是战略之举。要加快补上内需特别是消费短板，使内需成为拉动经济增长的主动力和稳定锚。</w:t>
      </w:r>
    </w:p>
    <w:p w14:paraId="3EB21C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（2024年12月11日在中央经济工作会议上的讲话）</w:t>
      </w:r>
    </w:p>
    <w:p w14:paraId="4D5BD1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p>
    <w:p w14:paraId="05E9094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val="en-US" w:eastAsia="zh-CN"/>
        </w:rPr>
      </w:pPr>
      <w:r>
        <w:rPr>
          <w:rFonts w:hint="eastAsia" w:cs="Times New Roman"/>
          <w:sz w:val="24"/>
          <w:lang w:val="en-US" w:eastAsia="zh-CN"/>
        </w:rPr>
        <w:t>十二</w:t>
      </w:r>
    </w:p>
    <w:p w14:paraId="4B587A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val="en-US" w:eastAsia="zh-CN"/>
        </w:rPr>
      </w:pPr>
      <w:r>
        <w:rPr>
          <w:rFonts w:hint="eastAsia" w:cs="Times New Roman"/>
          <w:sz w:val="24"/>
          <w:lang w:val="en-US" w:eastAsia="zh-CN"/>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07B39C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（2025年10月20日《关于〈中共中央关于制定国民经济和社会发展第十五个五年规划的建议〉的说明》）</w:t>
      </w:r>
    </w:p>
    <w:p w14:paraId="618034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val="en-US" w:eastAsia="zh-CN"/>
        </w:rPr>
      </w:pPr>
    </w:p>
    <w:p w14:paraId="20C059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※这是习近平总书记2015年10月至2025年10月期间有关扩大内需是战略之举重要论述的节录。</w:t>
      </w:r>
    </w:p>
    <w:p w14:paraId="041E5D94">
      <w:pPr>
        <w:spacing w:line="400" w:lineRule="exact"/>
        <w:rPr>
          <w:rFonts w:hint="eastAsia" w:cs="Times New Roman"/>
          <w:sz w:val="24"/>
        </w:rPr>
      </w:pPr>
    </w:p>
    <w:p w14:paraId="64B813A4">
      <w:pPr>
        <w:spacing w:line="400" w:lineRule="exact"/>
        <w:rPr>
          <w:rFonts w:hint="eastAsia" w:cs="Times New Roman"/>
          <w:sz w:val="24"/>
        </w:rPr>
      </w:pPr>
    </w:p>
    <w:p w14:paraId="03488018">
      <w:pPr>
        <w:spacing w:line="400" w:lineRule="exact"/>
        <w:rPr>
          <w:rFonts w:hint="eastAsia" w:cs="Times New Roman"/>
          <w:sz w:val="24"/>
        </w:rPr>
      </w:pPr>
    </w:p>
    <w:p w14:paraId="5B62F22E">
      <w:pPr>
        <w:spacing w:line="400" w:lineRule="exact"/>
        <w:rPr>
          <w:rFonts w:hint="eastAsia" w:cs="Times New Roman"/>
          <w:sz w:val="24"/>
        </w:rPr>
      </w:pPr>
    </w:p>
    <w:p w14:paraId="3EC7F0C4">
      <w:pPr>
        <w:spacing w:line="400" w:lineRule="exact"/>
        <w:rPr>
          <w:rFonts w:hint="eastAsia" w:cs="Times New Roman"/>
          <w:sz w:val="24"/>
        </w:rPr>
      </w:pPr>
    </w:p>
    <w:p w14:paraId="2789C2CE">
      <w:pPr>
        <w:spacing w:line="400" w:lineRule="exact"/>
        <w:rPr>
          <w:rFonts w:hint="eastAsia" w:cs="Times New Roman"/>
          <w:sz w:val="24"/>
        </w:rPr>
      </w:pPr>
    </w:p>
    <w:p w14:paraId="29DE17A2">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3889FB54">
      <w:pPr>
        <w:spacing w:line="400" w:lineRule="exact"/>
        <w:rPr>
          <w:rFonts w:hint="eastAsia" w:cs="Times New Roman"/>
          <w:sz w:val="24"/>
          <w:lang w:eastAsia="zh-CN"/>
        </w:rPr>
      </w:pPr>
    </w:p>
    <w:p w14:paraId="3EFC3123">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习近平对未成年人思想道德建设作出重要指示强调</w:t>
      </w:r>
    </w:p>
    <w:p w14:paraId="722DB2EC">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坚持把未成年人思想道德建设作为战略性基础性工作来抓</w:t>
      </w:r>
    </w:p>
    <w:p w14:paraId="24082174">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合力为未成年人健康成长营造良好社会环境</w:t>
      </w:r>
    </w:p>
    <w:p w14:paraId="66044E1E">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蔡奇出席座谈会并讲话</w:t>
      </w:r>
    </w:p>
    <w:p w14:paraId="57B46A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4C1090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新华社北京12月15日电 中共中央总书记、国家主席、中央军委主席习近平近日对未成年人思想道德建设作出重要指示。他指出，党的十八大以来，党中央高度重视未成年人思想道德建设，多措并举推动各项工作取得新进展新成效。</w:t>
      </w:r>
    </w:p>
    <w:p w14:paraId="37E423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习近平强调，新征程上，要落实立德树人根本任务，坚持把未成年人思想道德建设作为战略性、基础性工作来抓，持之以恒用新时代中国特色社会主义思想培根铸魂，健全学校家庭社会协同育人机制，教育引导广大未成年人树立远大理想，践行社会主义核心价值观，养成良好道德品质和行为习惯，努力成为德智体美劳全面发展的社会主义建设者和接班人。各级党委和政府要加强组织领导，有关部门和群团组织要认真履职尽责，合力为未成年人健康成长营造良好社会环境。</w:t>
      </w:r>
    </w:p>
    <w:p w14:paraId="7BC268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未成年人思想道德建设工作座谈会12月15日在京召开。会上传达了习近平重要指示。中共中央政治局常委、中央书记处书记蔡奇出席会议并讲话。</w:t>
      </w:r>
    </w:p>
    <w:p w14:paraId="58C3F1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蔡奇在讲话中指出，习近平总书记的重要指示高屋建瓴、精辟深邃，具有很强的政治性、思想性、针对性、指导性，要认真学习领会、深入贯彻落实。</w:t>
      </w:r>
    </w:p>
    <w:p w14:paraId="717B06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蔡奇指出，党的十八大以来，以习近平同志为核心的党中央把未成年人思想道德建设摆在重要位置，习近平总书记作出一系列重要论述和重要指示，深刻阐明新时代加强和改进未成年人思想道德建设的正确方向、职责使命和路径方法，为做好未成年人思想道德建设工作提供了根本遵循。</w:t>
      </w:r>
    </w:p>
    <w:p w14:paraId="405A7B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蔡奇强调，要坚持以习近平新时代中国特色社会主义思想为指导，全面贯彻党的二十大和二十届历次全会精神，深入学习贯彻习近平文化思想和习近平总书记关于未成年人思想道德建设的重要论述，坚持和加强党的全面领导，落实立德树人根本任务，健全学校家庭社会协同育人机制，教育引导广大未成年人践行社会主义核心价值观，坚定理想信念、厚植爱国情怀、加强品德修养、增长知识见识、培养奋斗精神、增强综合素质。落实学校育人主体责任，坚持德育为先，注重“五育”融合。重视和加强家庭教育，发挥家庭教育的基础作用。积极营造良好社会文化环境，努力为孩子们创作生产好的文化产品，提供好的文化服务。着力提高网络育人能力，提升未成年人网络素养。促进未成年人身心健康，加快构建未成年人心理健康服务体系。加强未成年人保护和违法犯罪防治，引导未成年人树立法治观念。加强党对未成年人思想道德建设的领导，营造良好社会环境，共同促进未成年人健康成长、全面发展。</w:t>
      </w:r>
    </w:p>
    <w:p w14:paraId="29E9E5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李书磊主持座谈会。</w:t>
      </w:r>
    </w:p>
    <w:p w14:paraId="596F60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中央网信办、教育部、中央广播电视总台、共青团中央、全国妇联、北京市委宣传部、内蒙古自治区鄂尔多斯市负责同志，未成年人思想道德建设基层工作者代表作了发言。</w:t>
      </w:r>
    </w:p>
    <w:p w14:paraId="5C162C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2E649D36">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3E94BFC0">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习近平对全面依法治国工作作出重要指示强调</w:t>
      </w:r>
    </w:p>
    <w:p w14:paraId="461C7827">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坚持党的领导人民当家作主依法治国有机统一</w:t>
      </w:r>
    </w:p>
    <w:p w14:paraId="5A2F49FB">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合力开创法治中国建设新局面</w:t>
      </w:r>
    </w:p>
    <w:p w14:paraId="674B92E9">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赵乐际出席中央全面依法治国工作会议并讲话</w:t>
      </w:r>
    </w:p>
    <w:p w14:paraId="4AACC6B5">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丁薛祥出席会议</w:t>
      </w:r>
    </w:p>
    <w:p w14:paraId="4DB6BC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005716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新华社北京11月18日电 中共中央总书记、国家主席、中央军委主席习近平近日对全面依法治国工作作出重要指示指出，党的十八大以来，党中央把全面依法治国纳入“四个全面”战略布局予以有力推进，全面依法治国总体格局基本形成，中国特色社会主义法治体系不断完善，中国特色社会主义法治道路越走越宽广。</w:t>
      </w:r>
    </w:p>
    <w:p w14:paraId="65F729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习近平强调，新征程上，要全面贯彻新时代中国特色社会主义法治思想，坚持党的领导、人民当家作主、依法治国有机统一，聚焦建设更加完善的中国特色社会主义法治体系、建设更高水平的社会主义法治国家，更加注重法治与改革、发展、稳定相协同，更加注重保障和促进社会公平正义，全面推进科学立法、严格执法、公正司法、全民守法，全面推进国家各方面工作法治化，为以中国式现代化全面推进强国建设、民族复兴伟业提供有力法治保障。</w:t>
      </w:r>
    </w:p>
    <w:p w14:paraId="09AB0E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习近平强调，各级党委（党组）要担负主体责任，抓好法治领域重大部署、重要任务、重点工作落实。法治工作部门要认真履职尽责、主动担当作为，各部门各领域要严格依法办事，合力开创法治中国建设新局面。</w:t>
      </w:r>
    </w:p>
    <w:p w14:paraId="5DBA9A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中央全面依法治国工作会议11月17日至18日在京召开。中共中央政治局常委、全国人大常委会委员长赵乐际出席会议并讲话，中共中央政治局常委、国务院副总理丁薛祥出席会议并传达习近平重要指示。</w:t>
      </w:r>
    </w:p>
    <w:p w14:paraId="128876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赵乐际在讲话中指出，习近平总书记重要指示高屋建瓴、思想深邃，具有很强的政治性、思想性、指导性，为新征程上推进全面依法治国指明了前进方向，要深入学习领会、坚决贯彻落实。</w:t>
      </w:r>
    </w:p>
    <w:p w14:paraId="182B7D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赵乐际强调，习近平法治思想是新时代全面依法治国必须长期坚持的指导思想。全面依法治国的历史性成就，充分彰显了习近平法治思想的真理力量和实践伟力。要深化习近平法治思想的学习宣传、教育培训、研究阐释，抓好贯彻落实，把学习成果体现到法治建设实践中。</w:t>
      </w:r>
    </w:p>
    <w:p w14:paraId="666582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赵乐际指出，要坚持和加强党对全面依法治国的领导，深刻领悟“两个确立”的决定性意义，坚决做到“两个维护”，坚定不移走中国特色社会主义法治道路，坚持党的领导、人民当家作主、依法治国有机统一，确保党的领导贯彻到全面依法治国全过程和各方面。</w:t>
      </w:r>
    </w:p>
    <w:p w14:paraId="3F59BB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赵乐际强调，要围绕贯彻落实党的二十届四中全会战略部署，守正创新、稳中求进做好全面依法治国各项工作，以法治巩固和彰显制度优势，为高质量发展提供法治保障，依法保障人民权益、增进民生福祉，保障和促进社会公平正义，维护国家安全和社会稳定，加强涉外法治体系和能力建设，为确保基本实现社会主义现代化取得决定性进展提供坚实法治保障。</w:t>
      </w:r>
    </w:p>
    <w:p w14:paraId="2A4E5F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赵乐际指出，要建设更加完善的中国特色社会主义法治体系，加快形成完备的法律规范体系，着力推进法治政府建设，全面推进公正司法，深入推进法治社会建设，深化法治工作队伍建设和法治人才培养，为建设更高水平的社会主义法治国家夯实基础。</w:t>
      </w:r>
    </w:p>
    <w:p w14:paraId="222DE4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共中央政治局委员、中央政法委书记陈文清在总结讲话中表示，习近平总书记的重要指示进一步明确了全面依法治国的战略性、全局性、方向性问题，深化了对社会主义法治建设的规律性认识，为新征程上推进全面依法治国指明了前进方向。要深入学习贯彻习近平法治思想，深入学习贯彻会议精神，统筹推进科学立法、严格执法、公正司法、全民守法，加强法律监督，合力开创法治中国建设新局面。</w:t>
      </w:r>
    </w:p>
    <w:p w14:paraId="29D67B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中央纪委国家监委机关、中央组织部、国务院国资委、天津市、江苏省、福建省、重庆市、甘肃省负责同志作交流发言。</w:t>
      </w:r>
    </w:p>
    <w:p w14:paraId="423D76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石泰峰、李书磊、李鸿忠、刘金国、王小洪、张升民、吴政隆、张军、应勇出席会议。</w:t>
      </w:r>
    </w:p>
    <w:p w14:paraId="6D23FC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央全面依法治国委员会委员，各省区市和计划单列市、新疆生产建设兵团党委全面依法治省（区、市、兵团）委员会负责同志，中央和国家机关有关部门、有关人民团体、中央军委机关有关部门负责同志等参加会议。</w:t>
      </w:r>
    </w:p>
    <w:p w14:paraId="00D5FD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75D493B7">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r>
        <w:rPr>
          <w:rFonts w:hint="eastAsia" w:ascii="方正小标宋简体" w:hAnsi="方正小标宋简体" w:eastAsia="方正小标宋简体" w:cs="方正小标宋简体"/>
          <w:sz w:val="30"/>
          <w:szCs w:val="30"/>
          <w:lang w:eastAsia="zh-CN"/>
        </w:rPr>
        <w:t>中国共产党安徽省第十一届委员会第十一次全体会议决议</w:t>
      </w:r>
    </w:p>
    <w:p w14:paraId="3124C3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6A61AF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中国共产党安徽省第十一届委员会第十一次全体会议，于2025年12月1日在合肥召开。</w:t>
      </w:r>
    </w:p>
    <w:p w14:paraId="0F09F8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出席这次全会的有省委委员76人，部分省第十一次党代会基层一线代表和有关方面的负责同志列席会议。</w:t>
      </w:r>
    </w:p>
    <w:p w14:paraId="351E2E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全会由省委常委会主持。省委书记梁言顺代表省委常委会作了讲话。</w:t>
      </w:r>
    </w:p>
    <w:p w14:paraId="7D9FF3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全会听取和讨论了梁言顺受省委常委会委托所作的工作报告，审议通过了《中共安徽省委关于制定安徽省国民经济和社会发展第十五个五年规划的建议》。梁言顺就《建议（讨论稿）》向全会作了说明。</w:t>
      </w:r>
    </w:p>
    <w:p w14:paraId="7C9073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认为，党的二十届四中全会科学确立未来五年我国经济社会发展的指导方针、主要目标、重大任务和战略举措，是乘势而上、接续推进中国式现代化的又一次总动员、总部署。习近平总书记在会上发表的重要讲话，深刻阐明了事关“十五五”时期经济社会发展的一系列重大问题，为科学谋划未来五年发展提供了根本遵循。党的十八大以来，习近平总书记三次亲临安徽考察，作出系列重要讲话指示批示，深刻阐释了新时代新征程上安徽“往哪走、怎么走”等一系列根本性问题，为奋力谱写中国式现代化安徽篇章提供了强大思想指引、方向指引、战略指引和行动指引。要深刻领悟“两个确立”的决定性意义、坚决做到“两个维护”，把学习好贯彻好党的二十届四中全会精神作为当前和今后一个时期的重大政治任务，与贯彻落实习近平总书记考察安徽重要讲话精神结合起来，牢记嘱托、感恩奋进、奋力往前赶，坚定不移沿着习近平总书记指引的方向前进。</w:t>
      </w:r>
    </w:p>
    <w:p w14:paraId="6032FC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充分肯定今年以来省委常委会的工作。一致认为，一年来，省委常委会深入贯彻党的二十大和二十届历次全会精神，全面贯彻落实习近平总书记考察安徽重要讲话精神，坚持稳中求进工作总基调，完整准确全面贯彻新发展理念，多措并举推动经济平稳健康运行，统筹发展和安全，扎实开展深入贯彻中央八项规定精神学习教育，统筹推进经济、政治、文化、社会、生态文明建设和党的建设，“十四五”主要目标任务即将完成。</w:t>
      </w:r>
    </w:p>
    <w:p w14:paraId="7544BB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高度评价“十四五”时期安徽发展取得的历史性成就。在以习近平同志为核心的党中央坚强领导下，省委团结带领全省广大党员干部群众迎难而上、砥砺前行，推动安徽发展位势显著提升，美好安徽建设迈出新的坚实步伐。这些成绩的取得，根本在于以习近平同志为核心的党中央领航掌舵，在于习近平新时代中国特色社会主义思想科学指引，是习近平总书记考察安徽重要讲话精神全方位落地转化的结果。</w:t>
      </w:r>
    </w:p>
    <w:p w14:paraId="110B4A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指出，“十五五”时期是安徽夯实基础、全面发力、创先争优、奋力追赶的关键时期。要再接再厉、乘势而上、接续奋斗，以创新思维破解“创新之问”，以“人一之我十之、人十之我百之”的劲头奋力往前赶，努力在更多领域并跑领跑，为与全国同步基本实现社会主义现代化奠定更加坚实基础。</w:t>
      </w:r>
    </w:p>
    <w:p w14:paraId="5AC18B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强调，“十五五”时期安徽经济社会发展必须坚持马克思列宁主义、毛泽东思想、邓小平理论、“三个代表”重要思想、科学发展观，全面贯彻习近平新时代中国特色社会主义思想，深入贯彻党的二十大和二十届历次全会精神，深入贯彻习近平总书记考察安徽重要讲话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坚持稳中求进工作总基调，坚持以经济建设为中心，以推动高质量发展为主题，以改革创新为根本动力，以满足人民日益增长的美好生活需要为根本目的，以全面从严治党为根本保障，发挥多重国家发展战略叠加优势，在打造具有重要影响力的科技创新策源地、新兴产业聚集地、改革开放新高地、经济社会发展全面绿色转型区上持续发力，在深度融入新发展格局、推动高质量发展、全面建设美好安徽上取得新的更大进展，推动经济实现质的有效提升和量的合理增长，推动人的全面发展、全省人民共同富裕迈出坚实步伐，确保与全国同步基本实现社会主义现代化取得决定性进展。</w:t>
      </w:r>
    </w:p>
    <w:p w14:paraId="2179C2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强调，“十五五”时期安徽经济社会发展必须遵循以下原则，坚持党的全面领导，坚持人民至上，坚持高质量发展，坚持下好创新先手棋，坚持全面深化改革，坚持有效市场和有为政府相结合，坚持统筹发展和安全。</w:t>
      </w:r>
    </w:p>
    <w:p w14:paraId="782B35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了“十五五”时期安徽经济社会发展的主要目标：打造具有重要影响力的科技创新策源地、新兴产业聚集地、改革开放新高地、经济社会发展全面绿色转型区实现新突破，深度融入新发展格局、推动高质量发展、全面建设美好安徽取得新的更大进展。在此基础上再奋斗五年，到二〇三五年与全国同步基本实现社会主义现代化。</w:t>
      </w:r>
    </w:p>
    <w:p w14:paraId="2F5619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坚持把发展经济的着力点放在实体经济上，因地制宜发展新质生产力，优化提升传统产业，发展壮大新兴产业，前瞻布局未来产业，建设具有国际竞争力的先进制造业集群，构建优质高效现代服务业新体系，建设现代化基础设施体系，加快构建体现安徽特色的现代化产业体系。</w:t>
      </w:r>
    </w:p>
    <w:p w14:paraId="6BDAB4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坚持科技打头阵，探索新型举国体制安徽实践具体路径，高位推进合肥滨湖科学城实体化改革，建强国家战略科技力量，加强原始创新和关键核心技术攻关，推动科技创新和产业创新深度融合，一体推进教育科技人才发展，深入推进数字安徽建设，提升“日新：江淮科创沙龙”功能，推动形成科创引领高地“3+N”发展格局，助力国家高水平科技自立自强。</w:t>
      </w:r>
    </w:p>
    <w:p w14:paraId="1512CF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全会提出，要深入实施扩大内需战略，坚持惠民生和促消费、投资于物和投资于人紧密结合，大力提振消费，扩大有效投资，深度参与全国统一大市场建设，深度融入新发展格局。</w:t>
      </w:r>
    </w:p>
    <w:p w14:paraId="0D9940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弘扬改革创新精神，勇于开展首创性、差异化改革，以经济体制改革为牵引，全面协调推动各方面改革，充分激发各类经营主体活力，营造一流营商环境，健全现代地方财税金融管理体制，争当击楫中流的改革先锋。</w:t>
      </w:r>
    </w:p>
    <w:p w14:paraId="7C5910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全会提出，要扩大高水平对外开放，全面提升开放平台能级，加快培育外贸新动能，拓展双向投资合作空间，积极参与高质量共建“一带一路”，加快形成陆海内外联动、东西双向互济的全面开放新格局。</w:t>
      </w:r>
    </w:p>
    <w:p w14:paraId="13E565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以深入推进长三角一体化发展为牵引，主动对接上海“五个中心”建设，深化沪苏浙城市与皖北城市结对合作，在更高起点上推动长江经济带高质量发展，在中部地区崛起中走在前列，推动多重国家发展战略协同融合，加速释放战略叠加效应。</w:t>
      </w:r>
    </w:p>
    <w:p w14:paraId="579758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优化省域空间布局，推进合肥都市圈引领现代化建设，塑造沿江城市群新动能新优势，加快皖北地区全面振兴，促进皖南国际文化旅游示范区全域高质量发展，全面加快大别山革命老区振兴发展步伐，优化国土空间开发保护格局，提升区域协同发展水平，形成更多新的增长极。</w:t>
      </w:r>
    </w:p>
    <w:p w14:paraId="7B4851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统筹推进新型城镇化和乡村全面振兴，高水平建设江淮粮仓，加快建设宜居宜业和美乡村，完善强农惠农富农支持政策，扎实推进以人为本的新型城镇化，持续壮大县域经济，着力构建城乡融合发展新格局。</w:t>
      </w:r>
    </w:p>
    <w:p w14:paraId="52240E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更好担负起新的文化使命，弘扬和践行社会主义核心价值观，大力繁荣文化事业，推动文化和旅游深度融合发展，把文化旅游业打造成为支柱产业，增强安徽文化传播力影响力，不断激发安徽文化创新创造活力。</w:t>
      </w:r>
    </w:p>
    <w:p w14:paraId="59106B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加大保障和改善民生力度，促进高质量充分就业，稳步增加城乡居民收入，办好人民满意的教育，健全社会保障体系，推动房地产高质量发展，加快建设健康安徽，促进人口高质量发展，加快推进基本公共服务均等化，扎实推进共同富裕。</w:t>
      </w:r>
    </w:p>
    <w:p w14:paraId="325E63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加快经济社会发展全面绿色转型，持续深入推进污染防治攻坚和生态系统优化，加快建设新型能源体系，积极稳妥推进和实现碳达峰，加快形成绿色生产生活方式，打造生态文明建设安徽样板，共建长三角美丽中国先行区。</w:t>
      </w:r>
    </w:p>
    <w:p w14:paraId="09881B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提出，要筑牢安全底线，健全国家安全体系，加强重点领域国家安全能力建设，提升本质安全水平，完善社会治理体系，建设更高水平平安安徽，服务国防和军队现代化建设，坚决维护国家安全、社会安定、人民安宁。</w:t>
      </w:r>
    </w:p>
    <w:p w14:paraId="0A88F7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强调，要坚决维护党中央权威和集中统一领导，坚持以党的自我革命引领社会革命，毫不放松坚持党的领导、加强党的建设，推进社会主义民主法治建设，发展全过程人民民主，充分调动全省上下的积极性主动性创造性，凝心聚力为实现“十五五”规划而奋斗。</w:t>
      </w:r>
    </w:p>
    <w:p w14:paraId="455B63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强调，要深入学习贯彻党的二十届四中全会精神，自觉用习近平总书记重要讲话精神统一思想、统一意志、统一行动。准确把握“十五五”时期安徽发展的历史方位，切实增强推动高质量发展的信心决心。紧紧扭住安徽“十五五”时期目标任务，推动高质量发展行稳致远。持之以恒推进全面从严治党，为“十五五”时期高质量发展提供坚强保障。</w:t>
      </w:r>
    </w:p>
    <w:p w14:paraId="51C632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全会强调，要拿出奋力一搏的干劲拼劲，坚决实现全年经济社会发展目标，有力维护社会大局和谐稳定，及早谋划明年的工作思路和重要举措，努力实现“十五五”良好开局。</w:t>
      </w:r>
    </w:p>
    <w:p w14:paraId="3218B1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根据《中国共产党章程》和《中国共产党地方委员会工作条例》规定，决定批准孙丽芳、严琛、吴焰同志辞去十一届省委委员职务，黄晨光同志辞去十一届省委候补委员职务，递补十一届省委候补委员陆林、陈军、陈爱军同志为省委委员。</w:t>
      </w:r>
    </w:p>
    <w:p w14:paraId="1C9341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会号召，全省人民要更加紧密地团结在以习近平同志为核心的党中央周围，坚持以习近平新时代中国特色社会主义思想为指导，真抓实干、创先争优，努力往前赶，奋力谱写中国式现代化安徽篇章，为与全国同步基本实现社会主义现代化而共同奋斗。</w:t>
      </w:r>
    </w:p>
    <w:p w14:paraId="3E0907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7240B464">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r>
        <w:rPr>
          <w:rFonts w:hint="eastAsia" w:ascii="方正小标宋简体" w:hAnsi="方正小标宋简体" w:eastAsia="方正小标宋简体" w:cs="方正小标宋简体"/>
          <w:sz w:val="30"/>
          <w:szCs w:val="30"/>
          <w:lang w:eastAsia="zh-CN"/>
        </w:rPr>
        <w:t>中共安徽省委关于制定国民经济和社会发展第十五个五年规划的建议</w:t>
      </w:r>
    </w:p>
    <w:p w14:paraId="181C5B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cs="Times New Roman"/>
          <w:sz w:val="24"/>
          <w:lang w:eastAsia="zh-CN"/>
        </w:rPr>
      </w:pPr>
      <w:r>
        <w:rPr>
          <w:rFonts w:hint="eastAsia" w:cs="Times New Roman"/>
          <w:sz w:val="24"/>
          <w:lang w:eastAsia="zh-CN"/>
        </w:rPr>
        <w:t>（二〇二五年十二月一日中国共产党安徽省第十一届委员会第十一次全体会议通过）</w:t>
      </w:r>
    </w:p>
    <w:p w14:paraId="61D4D5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20C0D4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国共产党安徽省第十一届委员会第十一次全体会议，认真贯彻党的二十届四中全会精神，全面落实习近平总书记重要讲话指示精神特别是考察安徽重要讲话精神，深入分析发展形势，就制定国民经济和社会发展“十五五”规划提出以下建议。</w:t>
      </w:r>
    </w:p>
    <w:p w14:paraId="1D983A4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一、“十五五”时期是奋力谱写中国式现代化安徽篇章的关键时期</w:t>
      </w:r>
    </w:p>
    <w:p w14:paraId="26DA732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十四五”时期安徽发展取得历史性成就。“十四五”时期安徽发展历程极不寻常、极不平凡。面对错综复杂的国际形势和艰巨繁重的改革发展稳定任务，在以习近平同志为核心的党中央坚强领导下，省委团结带领全省广大党员干部群众迎难而上、砥砺前行，成功抵御世纪疫情冲击，有效化解系列风险挑战，推动安徽发展位势显著提升，美好安徽建设迈出新的坚实步伐。高质量发展取得重大进展，地区生产总值迈上五万亿元新台阶；科技创新成果丰硕，一批原创性重大科技成果持续涌现，区域创新能力稳居全国第一方阵；新质生产力发展壮大，新兴产业集群成势，未来产业加速布局；改革开放持续深化，一批标志性改革品牌走向全国，长三角一体化发展走深走实，营商环境迈入全国先进行列，开放型经济水平明显提升；全过程人民民主深入发展，法治安徽建设成果显著；文化事业和文化产业繁荣发展，精神文化产品丰富多彩，宣纸成功注册地理标志证明商标；民生福祉显著改善，脱贫攻坚成果巩固拓展，淮河干流浮山以下段行洪区工程开工建设，引江济淮工程通水通航，皖北群众喝上优质安全引调水；绿色转型步伐加快，生态环境质量持续改善；重点领域安全保障能力明显提高，社会治理效能增强，社会大局和谐稳定；全面从严治党成效显著，反腐败斗争纵深推进，良好政治生态不断巩固发展。这些成绩的取得，根本在于以习近平同志为核心的党中央领航掌舵，在于习近平新时代中国特色社会主义思想科学指引，是习近平总书记考察安徽重要讲话精神全方位落地转化的结果。</w:t>
      </w:r>
    </w:p>
    <w:p w14:paraId="3825A3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十五五”时期安徽发展的历史方位。“十五五”时期在基本实现社会主义现代化进程中具有承前启后的重要地位，也是安徽夯实基础、全面发力、创先争优、奋力追赶的关键时期，要坚定不移沿着习近平总书记指引的方向前进，再接再厉、乘势而上、接续奋斗，进一步巩固拓展优势、破除瓶颈制约、补强短板弱项，以“人一之我十之、人十之我百之”的劲头奋力往前赶，努力在更多领域并跑领跑，为与全国同步基本实现社会主义现代化奠定更加坚实基础，为全面建设社会主义现代化国家作出安徽更大贡献。</w:t>
      </w:r>
    </w:p>
    <w:p w14:paraId="52110A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03797C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十五五”时期安徽发展面临的形势。从外部环境看，大国关系牵动国际形势，国际形势演变深刻影响国内发展，我国发展处于战略机遇和风险挑战并存、不确定难预料因素增多的时期，但经济基础稳、优势多、韧性强、潜能大，长期向好的支撑条件和基本趋势没有变，中国特色社会主义制度优势、超大规模市场优势、完整产业体系优势、丰富人才资源优势更加彰显。从安徽自身看，经过多年积累，我省发展已经站上新的起点，创新资源富集、制造特色鲜明、内陆腹地广阔、生态资源良好、文化底蕴深厚等优势加速释放。同时，发展不平衡不充分问题仍然突出；内需动能还不足；创新链产业链深度融合还不够；中心城市和县域经济实力还不够强，皖北地区全面振兴任重道远；农业农村现代化相对滞后；就业和居民收入增长压力较大，民生保障存在短板弱项；人口结构变化给经济发展、社会治理等提出新课题；资源环境约束趋紧；重点领域还有风险隐患。</w:t>
      </w:r>
    </w:p>
    <w:p w14:paraId="56AB40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变局蕴含机遇，新局孕育希望。全省上下要深刻领悟“两个确立”的决定性意义，增强“四个意识”、坚定“四个自信”、做到“两个维护”，保持定力、坚定信心，敢于斗争、善于斗争，积极识变应变求变，以历史主动精神克难关、战风险、迎挑战，奋力谱写中国式现代化安徽篇章。</w:t>
      </w:r>
    </w:p>
    <w:p w14:paraId="2D98352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二、“十五五”时期安徽经济社会发展的总体要求和主要目标</w:t>
      </w:r>
    </w:p>
    <w:p w14:paraId="76D56C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十五五”时期安徽经济社会发展的指导思想。坚持马克思列宁主义、毛泽东思想、邓小平理论、“三个代表”重要思想、科学发展观，全面贯彻习近平新时代中国特色社会主义思想，深入贯彻党的二十大和二十届历次全会精神，深入贯彻习近平总书记考察安徽重要讲话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坚持稳中求进工作总基调，坚持以经济建设为中心，以推动高质量发展为主题，以改革创新为根本动力，以满足人民日益增长的美好生活需要为根本目的，以全面从严治党为根本保障，发挥多重国家发展战略叠加优势，在打造具有重要影响力的科技创新策源地、新兴产业聚集地、改革开放新高地、经济社会发展全面绿色转型区上持续发力，在深度融入新发展格局、推动高质量发展、全面建设美好安徽上取得新的更大进展，推动经济实现质的有效提升和量的合理增长，推动人的全面发展、全省人民共同富裕迈出坚实步伐，确保与全国同步基本实现社会主义现代化取得决定性进展。</w:t>
      </w:r>
    </w:p>
    <w:p w14:paraId="10C812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5.“十五五”时期安徽经济社会发展必须遵循的原则。</w:t>
      </w:r>
    </w:p>
    <w:p w14:paraId="1B1A6D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——坚持党的全面领导。坚决维护党中央权威和集中统一领导，提高党委把方向、管大局、作决策、保落实能力，把党的领导贯穿经济社会发展各方面全过程，为美好安徽建设提供根本保证。</w:t>
      </w:r>
    </w:p>
    <w:p w14:paraId="109C1F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省人民。</w:t>
      </w:r>
    </w:p>
    <w:p w14:paraId="0BFFC1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高质量发展。以新发展理念引领发展，主动服务和融入新发展格局，因地制宜发展新质生产力，统筹扩大内需和深化供给侧结构性改革，不断开辟新领域新赛道，塑造发展新动能新优势，做优增量、盘活存量，促进经济结构优化升级。</w:t>
      </w:r>
    </w:p>
    <w:p w14:paraId="687A9F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——坚持下好创新先手棋。贯通第一要务、第一资源、第一动力，以创新思维破解“创新之问”，构建支持全面创新体制机制，推动创新链产业链资金链人才链深度融合，把创新“金色名片”擦得更亮。</w:t>
      </w:r>
    </w:p>
    <w:p w14:paraId="62BBFE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——坚持全面深化改革。聚焦制约高质量发展的体制机制障碍，勇于开展首创性、差异化改革，扩大高水平开放，持续增强发展动力和社会活力，争当击楫中流的改革先锋。</w:t>
      </w:r>
    </w:p>
    <w:p w14:paraId="1F5F66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有效市场和有为政府相结合。充分发挥市场在资源配置中的决定性作用，更好发挥政府作用，加快融入和服务统一、开放、竞争、有序的市场体系，建设法治经济、信用经济，打造市场化法治化国际化一流营商环境，形成既“放得活”又“管得好”的经济秩序。</w:t>
      </w:r>
    </w:p>
    <w:p w14:paraId="753ECD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——坚持统筹发展和安全。在发展中固安全，在安全中谋发展，强化底线思维，有效防范化解各类风险，增强经济和社会韧性，提升本质安全水平，以新安全格局保障新发展格局。</w:t>
      </w:r>
    </w:p>
    <w:p w14:paraId="498ADC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6.“十五五”时期安徽经济社会发展的主要目标。</w:t>
      </w:r>
    </w:p>
    <w:p w14:paraId="620A59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打造具有重要影响力的科技创新策源地实现新突破。区域创新能力进一步增强，国家战略科技力量集聚效应、辐射效应、联动效应充分释放，科创引领高地建设协同联动，全社会研发投入强度等主要创新能力指标明显提升，科技领军企业数、高新技术企业数、科技型中小企业数持续增长，关键核心技术实现更多突破，教育科技人才一体发展格局基本形成。</w:t>
      </w:r>
    </w:p>
    <w:p w14:paraId="021E10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打造具有重要影响力的新兴产业聚集地实现新突破。新质生产力成长壮大，制造业保持合理比重，战略性新兴产业产值占规模以上工业比重、数字经济核心产业企业营收占规模以上企业收入比重、生产性服务业增加值占地区生产总值比重同步提升，未来产业竞争力显著提升，产业链供应链韧性和安全水平明显提升，以先进制造业为骨干的现代化产业体系基本建成。</w:t>
      </w:r>
    </w:p>
    <w:p w14:paraId="452D28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打造具有重要影响力的改革开放新高地实现新突破。首创性、差异化改革成果持续涌现，高标准市场体系更加完善。高水平对外开放体制机制更加健全，货物贸易、服务贸易、数字贸易规模平稳增长，双向投资合作空间进一步拓展，经济外向度显著提升。</w:t>
      </w:r>
    </w:p>
    <w:p w14:paraId="727DBE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打造具有重要影响力的经济社会发展全面绿色转型区实现新突破。绿色生产生活方式基本形成，碳达峰目标如期实现，清洁低碳安全高效的新型能源体系初步建成，主要污染物排放总量持续减少，生态系统多样性稳定性持续性不断提升，城乡人居环境明显改善，美丽安徽建设取得新的重大进展。</w:t>
      </w:r>
    </w:p>
    <w:p w14:paraId="6E555F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深度融入新发展格局取得新的更大进展。融入服务全国统一大市场扎实推进，内需拉动经济增长主动力作用持续增强，在推进长三角一体化发展中链接沪苏浙、辐射中西部枢纽功能更加完善，在长江经济带发展、中部地区崛起战略中发挥更大作用，在参与高质量共建“一带一路”中取得更多成果，国内大循环的重要节点、国内国际双循环的战略链接地位更加凸显。</w:t>
      </w:r>
    </w:p>
    <w:p w14:paraId="68642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推动高质量发展取得新的更大进展。经济总量在全国往前赶、经济增速在长三角地区往前赶、各省辖市经济总量在全国往前赶。人均地区生产总值与全国相对差距缩小，全要素生产率稳步提升。居民收入增长和经济增长同步、劳动报酬提高和劳动生产率提高同步，人均居民收入与全国差距持续缩小，中等收入群体持续扩大，居民消费率明显提高。新型工业化、信息化、城镇化、农业现代化取得重大进展，皖北地区经济增速高于全省平均水平。</w:t>
      </w:r>
    </w:p>
    <w:p w14:paraId="4BF8C2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面建设美好安徽取得新的更大进展。全过程人民民主制度化、规范化、程序化水平进一步提高，法治安徽建设达到更高水平。社会文明程度明显提升，主流思想舆论不断巩固壮大，社会主义核心价值观广泛践行，文化创新创造活力不断激发，人民精神文化生活更加丰富，体现徽风皖韵的文化软实力持续增强。人民生活品质不断提高，高质量充分就业取得新进展，社会保障制度更加优化更可持续，基本公共服务均等化水平明显提升。国家安全体系和能力进一步加强，重点领域风险得到有效防范化解，社会治理和公共安全治理水平明显提高，更高水平平安安徽建设不断深化。</w:t>
      </w:r>
    </w:p>
    <w:p w14:paraId="499FCE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在此基础上再奋斗五年，到二〇三五年经济实力、科技实力、综合实力大幅跃升，地区差距、城乡差距、收入差距显著缩小，人均地区生产总值基本达到全国平均水平，人民生活更加幸福美好，与全国同步基本实现社会主义现代化。</w:t>
      </w:r>
    </w:p>
    <w:p w14:paraId="41671C2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三、因地制宜发展新质生产力，加快构建体现安徽特色的现代化产业体系</w:t>
      </w:r>
    </w:p>
    <w:p w14:paraId="6EF3C4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现代化产业体系是谱写中国式现代化安徽篇章的物质技术基础。坚持把发展经济的着力点放在实体经济上，坚持智能化、绿色化、融合化方向，加快推动三次产业高质量协同发展，加快建设制造强省。</w:t>
      </w:r>
    </w:p>
    <w:p w14:paraId="3C69E2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7.优化提升传统产业。实施传统产业焕新行动，加快钢铁、有色金属、化工、建材、纺织、煤电、矿业、建筑等传统优势产业提质升级。实施以人工智能为牵引、以“智改数转网联绿色”为特征的新型技术改造工程，发展智能制造、绿色制造、服务型制造，加快产业模式和企业组织形态变革。实施新产业标准化领航工程、质量强基赋能工程，支持企业参与制修订国际、国家和行业标准，积极增品种、提品质，开展“皖美品牌”培育行动。优化产业布局，有序承接重点产业转移。</w:t>
      </w:r>
    </w:p>
    <w:p w14:paraId="41F250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8.发展壮大新兴产业。着力打造新兴支柱产业，深入实施新兴产业集群发展工程，聚焦智能网联新能源汽车、新一代信息技术、人工智能、高端装备制造、新能源及绿色低碳、新材料、低空经济和商业航天、机器人、智能家居、生物医药和高端医疗器械等战略性新兴产业，一体推进创新设施建设、技术研究开发、产品迭代升级，加快新兴产业集群化、规模化发展。完善产业生态，实施新技术新产品新场景大规模应用示范行动。打造新质生产力产业基地。</w:t>
      </w:r>
    </w:p>
    <w:p w14:paraId="0A157E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9.前瞻布局未来产业。深入实施未来产业培育壮大工程，探索多元技术路线、典型应用场景、可行商业模式、市场监管规则，推动量子科技、生物制造、氢能和核聚变能、脑机接口、具身智能、第六代移动通信、前沿材料、新一代半导体、深空探测、生命科学等成为新的经济增长点。建立未来产业投入增长和风险分担机制，深化与国家创业投资引导基金等合作，引导社会资本加大投入。梯次布局未来产业孵化基地、科技园、先导区，争创国家未来产业先导区。</w:t>
      </w:r>
    </w:p>
    <w:p w14:paraId="59040A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10.建设具有国际竞争力的先进制造业集群。坚持“点—链—群”一体发力，加快构建链群深度融合的先进制造业体系。实施制造业优质企业成长计划，支持集群龙头企业上市融资、开展并购重组，推动科技型中小企业、高新技术企业和专精特新企业提质增效，培育独角兽企业。实施制造业重点产业链高质量发展行动，坚持“龙头+配套+基地”，增强产业链供应链的水平分工和垂直整合能力。实施先进制造业集群培育壮大工程，梯度培育“省级—国家级—世界级”先进制造业集群，打造一批千亿级产业链和万亿级产业集群。</w:t>
      </w:r>
    </w:p>
    <w:p w14:paraId="15DC82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11.构建优质高效现代服务业新体系。实施服务业扩能提质行动，做强做大科技服务、现代物流、现代金融、电子商务、人力资源服务等生产性服务业，推动文化旅游、会展赛事、养老托育等生活性服务业高品质、多样化、便利化发展。促进现代生产性服务业同先进制造业、现代农业融合发展，实施推动重点产业集群与生产性服务业融合发展行动。推动服务业数智化改造，培优育强现代服务业领军企业。加强服务标准和质量品牌建设，高水平建设现代服务业创新发展区、科技服务业创新发展集聚区和服务型制造业集聚区。深化服务业扩大开放综合试点。持续优化服务业政策资金支持方式，构建包容审慎的服务业监管体系，营造开放活跃的服务业发展生态。健全服务业统计监测体系。</w:t>
      </w:r>
    </w:p>
    <w:p w14:paraId="478C36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12.建设现代化基础设施体系。完善现代化综合交通运输体系，加强跨区域统筹布局、跨方式一体衔接、跨领域深度融合，加快建设综合立体交通网主骨架，全面提升综合交通发展能级。推动铁路高质量发展，全面贯通京港、沿江高铁大通道，提升长三角轨道交通互联互通水平，强化铁路干线、骨干线路建设，完善皖北、皖西地区铁路网布局，基本形成通达全国的高铁出行圈和铁路物流圈。实施以沿江通道扩容、沿淮高速畅通、合肥都市圈环线贯通等为重点的高速公路扩容加密联通工程，推动普通国省干线公路都市圈通勤路段快速化改造、跨区域路段高标准联通和低等级路段改造提升。完善“一枢多支”运输机场体系，加快实施合肥新桥机场、芜宣机场改扩建，适时建设宿州机场、金寨机场，有序推进迁建黄山机场前期工作，加快培育洲际航线、全货机航线，大力发展通用航空。实施江淮干线水运大通道扩能升级、淮河流域水运能级提升、通港达园干线航道等工程，加快打造水运安徽。适度超前布局新型基础设施，加快信息通信网络、低空智能网联、路面无人驾驶基础设施等建设，深入推进IPv6规模部署和应用创新，推进传统基础设施更新和数智化改造。推进城市平急两用公共基础设施建设。</w:t>
      </w:r>
    </w:p>
    <w:p w14:paraId="2A4695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加快建设现代物流体系，降低全社会物流成本。推动多式联运提速发展，逐步实现陆港、水港、空港、信息港交汇融合。支持合肥市建设国际航空货运集散中心、芜宣机场建设上海国际航空货运枢纽副中心，加快合肥国际港务区和兆西河一级航道建设。支持芜马打造通江达海的全国性航运枢纽，构建合芜马组合港铁水联运体系。推进高铁快运和地方自主运营。积极探索“产业集群+物流枢纽”协同发展模式，加快实现省级以上开发区、特色产业集群内物流园区全覆盖。完善末端配送网络，推动县乡村寄递三级物流体系建设。鼓励发展定制物流、第四方物流等新业态新模式。</w:t>
      </w:r>
    </w:p>
    <w:p w14:paraId="65AC366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四、坚持科技打头阵，助力国家高水平科技自立自强</w:t>
      </w:r>
    </w:p>
    <w:p w14:paraId="4B1F15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谱写中国式现代化安徽篇章要坚定下好创新先手棋，苟日新、日日新、又日新。坚持“四个面向”，深入实施科教兴皖战略、人才强省战略、创新驱动发展战略，提升创新体系整体效能，探索新型举国体制安徽实践具体路径，全面增强策源功能，推动科学新发现、技术新发明、产业新方向、体制新动能持续涌现，不断催生新质生产力。</w:t>
      </w:r>
    </w:p>
    <w:p w14:paraId="1924F0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13.建强国家战略科技力量。以共建国际科技创新中心为引领，进一步提升安徽在国家科技创新体系中的位势。服务保障国家实验室高水平建设，巩固提升“总平台”“总链长”地位。高水平建设合肥综合性国家科学中心。推动提升高水平研究型大学、国家科研机构能级，加强全国重点实验室等建设，不断壮大国家战略科技力量预备队，全力争创国家级创新平台。重塑全省科创平台体系，构建高能级科创平台矩阵。打造全球领先的重大科技基础设施集群。</w:t>
      </w:r>
    </w:p>
    <w:p w14:paraId="2CA1FB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高位推进合肥滨湖科学城实体化改革，在空间布局、运行模式、体制机制、放权赋能等方面系统集成、深度探索，加快建设合肥综合性国家科学中心的核心承载区、科技体制机制改革的先行示范区、新质生产力培育的战略引领区、前沿科技成果转化的首发应用区、高端人才汇聚的宜居宜业区，牵引形成全省域创新空间格局，打造世界一流、百年不衰的科学城。</w:t>
      </w:r>
    </w:p>
    <w:p w14:paraId="140FFA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推动科创引领高地前沿突破、持续领跑。加快建设量子科技和产业中心，在量子计算、量子通信、量子精密测量等领域持续突破，一体推进量子科研、应用和产业发展。瞄准全球首次演示聚变发电，实施“燃烧等离子体”国际科学计划，加快聚变能商业应用。高标准建设深空探测实验室和深空科学城。探索建立跨领域协同联动、交叉融合机制，推动人工智能、生命科学等领域前瞻布局，推动形成科创引领高地“3+N”发展格局。</w:t>
      </w:r>
    </w:p>
    <w:p w14:paraId="1B524D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14.加强原始创新和关键核心技术攻关。以超常规举措加强关键共性技术、前沿引领技术、现代工程技术、颠覆性技术创新。动态梳理“卡脖子”技术清单，推动集成电路、新型显示、工业母机、高端仪器、基础软件、先进材料、生物制造、核心种源等重点领域关键核心技术攻关取得重大突破。强化目标牵引和需求导向，建立重大科技攻关任务凝练、发布机制，重点实施一批省级科技创新攻坚计划。探索专家实名推荐的非共识项目筛选机制。加强基础研究战略性、前瞻性、体系化布局，提高基础研究投入比重，加大长期稳定支持。强化科学研究、技术开发原始创新导向，优化有利于原创性、颠覆性创新的环境，产出更多标志性原创成果。</w:t>
      </w:r>
    </w:p>
    <w:p w14:paraId="3C96E2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15.推动科技创新和产业创新深度融合。加快完善“政产学研金服用”融合发展机制。提升“日新：江淮科创沙龙”功能。建强安徽科技大市场，增强“科交会”“双创汇”影响力。推动前沿科技研发“沿途下蛋”，布局建设概念验证、中试验证平台，加大场景建设和开放力度。深化职务科技成果赋权改革。完善“三首”“三新”产品应用政策，加大政府采购自主创新产品力度。完善金融支持科技创新的政策和机制，高标准建设合肥科创金融改革试验区，推动金融支持科创企业“共同成长计划”和“贷投批量联动”提质扩面，完善耐心资本投早、投小、投长期、投硬科技的支持政策。加强知识产权保护和运用，探索知识产权市场化交易机制。支持青年科技人才创新创业。加强科学技术普及，培育创新文化，弘扬科学家精神。加强科技法治、伦理、诚信、安全建设。</w:t>
      </w:r>
    </w:p>
    <w:p w14:paraId="602B21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强化企业科技创新主体地位，推动创新资源向企业集聚，厚植“乔木”参天、“灌木”茁壮、“苗木”葱郁的创新生态。完善科技领军企业培育壮大机制，支持企业牵头组建创新联合体、更多承担国家科技攻关任务，鼓励企业加大基础研究投入。实施数据驱动企业创新行动，加大科学数据、工程实验数据向企业开放力度。鼓励企业设立研发准备金。建立省属企业研发投入稳定增长机制。</w:t>
      </w:r>
    </w:p>
    <w:p w14:paraId="1A233A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16.一体推进教育科技人才发展。建立健全一体推进的协调机制，强化规划衔接、政策协同、资源统筹、评价联动，加快建设教育强省、科技强省、人才强省。围绕科技创新、产业发展和国家战略需求协同育人，推进高校分类发展，持续深化高校学科专业结构改革，深入推进特色高校和特色学科专业建设，优化高校服务区域经济社会发展评价激励机制。加大“双一流”培育力度，实施新一轮高峰学科建设行动。实施基础学科和交叉学科突破计划，加快布局未来学科，提升新工科专业占比，完善高校招生—培养—就业联动机制。加快推进安徽高等研究院实体化运行。建设省人工智能学院等特色学院，深化现代产业学院建设。推进人才兴皖工程提质增效，升级江淮英才计划，实施江淮战略帅才引进、科技领军人才集聚、重点产业人才专项、卓越工程师队伍建设、高技能人才提升、青年人才梯队培养行动。强化区域人才协作，创建合肥国家吸引和集聚人才平台，推进全省协调发展，完善人才服务保障体系。以创新能力、质量、实效、贡献为评价导向，深化项目评审、机构评估、人才评价、薪酬分配改革，畅通高校、科研院所、企业人才交流通道。探索建立高层次科研人才编制周转池。健全国际科技合作机制，引育世界优秀人才。</w:t>
      </w:r>
    </w:p>
    <w:p w14:paraId="25AF85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17.深入推进数字安徽建设。高水平建设国家数据要素综合试验区，创建数据基础制度实践标杆，创新数据资源开发利用模式，打造全国一体化数据市场枢纽。促进实体经济和数字经济深度融合，培育发展重点工业互联网平台。统筹全省算力基础设施建设布局，发挥“东数西算”芜湖集群全国一体化算力网络枢纽节点和数据中心策源功能，推动量算、通算、智算、超算等多种计算技术融合发展，推动算电协同发展。实施高水平通用大模型、垂类大模型培育工程，加强关键算法研发。加快建设AI物质创制中心，以人工智能引领科研范式变革，加速各领域科技创新突破。全面实施“人工智能+”行动，加强人工智能同产业发展、文化建设、民生保障、社会治理相结合，抢占人工智能产业应用制高点，全面赋能千行百业。加强人工智能发展风险研判、预警防范、安全监管，探索建立人工智能安全公共服务平台和安全标准规范。推动平台经济创新和健康发展。</w:t>
      </w:r>
    </w:p>
    <w:p w14:paraId="0EE4041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五、深入实施扩大内需战略，深度融入新发展格局</w:t>
      </w:r>
    </w:p>
    <w:p w14:paraId="5D0390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扩大内需是谱写中国式现代化安徽篇章的战略之举。坚持惠民生和促消费、投资于物和投资于人紧密结合，以新需求引领新供给，以新供给创造新需求，促进消费和投资、供给和需求良性互动。</w:t>
      </w:r>
    </w:p>
    <w:p w14:paraId="2D52F4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18.大力提振消费。深入实施提振消费专项行动。统筹促就业、增收入、稳预期，合理提高公共服务支出占财政支出比重，增强居民消费能力。扩大优质消费品和服务供给。以放宽准入、业态融合为重点扩大服务消费，推动商品消费扩容升级，优化商业网点布局，促进特色餐饮、家政等生活服务消费，深化线上线下、商旅文体健展多业态消费融合。扩大新型消费供给，加快引育首发经济，大力发展“票根经济”、IP消费、演艺经济、赛事经济等新业态新模式，建立消费新场景梯次培育发展壮大机制。支持合肥对标建设国际化消费环境试点城市，支持有条件的城市打造区域消费中心，拓展入境消费。加大直达消费者的普惠政策力度，增加政府资金用于民生保障支出。完善促进消费制度机制，建立健全适应消费新业态新模式新场景的管理办法，落实带薪错峰休假，鼓励设置中小学春秋假。深入推进“放心消费在安徽”行动，强化消费者权益保护。</w:t>
      </w:r>
    </w:p>
    <w:p w14:paraId="03C8A1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19.扩大有效投资。保持投资合理增长，提高投资效益。优化政府投资结构，提高民生类政府投资比重，用足用活中央预算内投资、超长期特别国债资金、地方政府专项债券等政策，在科技创新、关键产业发展、重要基础设施、社会民生、生态环境、安全保障等重点领域实施一批重大标志性工程项目。适应人口结构变化和流动趋势，完善基础设施和公共服务设施布局，加强人力资源开发和人的全面发展投资。健全跨地区、跨领域、跨层级项目谋划机制，探索编制全口径政府投资计划。加强政府投资全过程管理，促进形成项目建设和运营维护的长效机制。深化投资审批制度改革，完善重大项目审批和要素保障“绿色通道”。完善民营企业参与重大项目建设长效机制，发挥政府投资基金引导带动作用，激发民间投资活力、提高民间投资比重。完善多元化投融资体系。</w:t>
      </w:r>
    </w:p>
    <w:p w14:paraId="1D2F78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20.深度参与全国统一大市场建设。落实国家妨碍建设全国统一大市场事项清单，进一步降低市场交易和制度性成本。建立健全市场基础制度规则，完善产权保护、市场准入、信息披露、社会信用、兼并重组、市场退出等制度，消除要素获取、资质认定、招标投标、政府采购等方面壁垒，规范地方政府经济促进行为，推动“双招双引”和产业培育提质增效。强化反垄断和反不当竞争执法，综合整治“内卷式”竞争。</w:t>
      </w:r>
    </w:p>
    <w:p w14:paraId="39955D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深化要素市场化改革，高质量推进合肥都市圈要素市场化配置综合改革试点，建立健全城乡统一的建设用地市场、功能完善的资本市场、流动顺畅的劳动力市场、转化高效的技术市场。完善并购、破产、置换等政策，盘活用好低效用地、闲置房产、存量基础设施。依法稳妥推进工商业用地使用权续期工作。推进“大资产”统筹管理，创新多元方式盘活国有资产资源资金，推进全省行政事业单位存量国有资产盘活共享。推动司法判决执行与破产制度有机衔接，依法有效盘活被查封冻结财产。</w:t>
      </w:r>
    </w:p>
    <w:p w14:paraId="7241071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六、勇于开展首创性、差异化改革，争当击楫中流的改革先锋</w:t>
      </w:r>
    </w:p>
    <w:p w14:paraId="551299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面深化改革是谱写中国式现代化安徽篇章的根本动力。弘扬改革创新精神，保持改革韧劲，以经济体制改革为牵引，全面协调推动各方面改革，深入实施首创性、差异化改革攻坚行动，打造更多具有安徽辨识度的标志性改革品牌。</w:t>
      </w:r>
    </w:p>
    <w:p w14:paraId="6EB421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21.充分激发各类经营主体活力。坚持和落实“两个毫不动摇”，促进各种所有制经济优势互补、共同发展。进一步深化国资国企改革，加快国有经济布局优化和结构调整，建立健全国有企业履行战略使命评价制度，完善投资负面清单监管机制，深化国有资本投资、运营公司改革，增强国有企业核心功能、提升核心竞争力。出台民营经济促进法实施办法，依法平等保护民营企业产权和企业家权益，制度化根治拖欠民营企业账款。实施民营企业“登峰计划”。支持引导民营企业完善治理结构和管理制度。支持中小企业和个体工商户发展，积极营造大中小企业协同融通发展的良好生态。加快培育世界一流企业。弘扬企业家精神，培育尊重民营经济创新创业的舆论环境，进一步构建亲清政商关系。</w:t>
      </w:r>
    </w:p>
    <w:p w14:paraId="75907A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22.营造一流营商环境。实施市场化营商环境优化工程，完善市场准入效能评估体系，加强标准体系建设。实施法治化营商环境保障工程，强化产权执法司法保护，加强对查封、扣押、冻结等强制措施的司法监督，深化落实轻微违法行为依法不予行政处罚清单制度，构建成熟完善的“综合查一次”制度体系，持续开展公共政策兑现和政府履约践诺专项行动，推动合肥法务区提档升级。实施国际化营商环境提升工程，建立与国际接轨的经贸、知识产权、人才服务等营商规则，深化国际贸易“单一窗口”建设，建设一批外资企业一站式服务专区，创建外资企业合作区，完善境外人员入境居住、教育、医疗等生活配套设施。实施便利化营商环境服务工程，深化权责清单“全省一单”制度体系建设，深化“高效办成一件事”改革和综合窗口改革，全面推进“无证明城市”建设，深化惠企政策“免申即享”“即申即享”，提升“皖事通”“皖企通”“皖政通”便民惠企功能。推深做实“诚信安徽”建设。</w:t>
      </w:r>
    </w:p>
    <w:p w14:paraId="057C97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23.健全现代地方财税金融管理体制。推进财政科学管理试点，加强财政资源和预算统筹，持续深化零基预算改革。完善国有资本经营预算和绩效评价制度。加强财会监督。健全政府债务管理制度，加强专项债券“借用管还”全生命周期管理。全面落实税收法定原则，规范税收优惠政策，完善对重点领域和关键环节支持机制。扎实推进金融体制改革，发挥全国融资信用服务平台作用，积极发展科技金融、绿色金融、普惠金融、养老金融、数字金融。壮大多层次资本市场安徽板块，推动企业上市“迎客松行动”计划和“科创100”上市专项行动扩围提质。全面加强金融监管，促进各类金融机构专注主业、完善治理、错位发展，丰富风险处置资源和手段，构建风险防范化解体系，保障金融稳健运行。</w:t>
      </w:r>
    </w:p>
    <w:p w14:paraId="43BB40B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七、扩大高水平对外开放，加快形成陆海内外联动、东西双向互济的全面开放新格局</w:t>
      </w:r>
    </w:p>
    <w:p w14:paraId="658CEB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扩大高水平对外开放是谱写中国式现代化安徽篇章的必然要求。坚持以开放促改革促发展，创新开放路径、丰富开放载体，充分用好两个市场、两种资源，稳步扩大制度型开放，全面提升开放广度深度。</w:t>
      </w:r>
    </w:p>
    <w:p w14:paraId="49E0A1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24.全面提升开放平台能级。实施开放大通道大平台大通关建设行动。对接国际高标准经贸规则，深入实施中国（安徽）自由贸易试验区提升战略，探索与海南自贸港政策衔接。加强口岸和海关特殊监管区域建设，推进铜陵港、池州港水运口岸扩大开放，推动长三角一体化口岸通关建设协作。办好世界制造业大会、国际徽商大会、RCEP地方政府暨友城合作（黄山）论坛、国际商协会大会、国际新材料产业大会等展会论坛。深化开发区管理制度改革，统筹空间布局和产业发展。</w:t>
      </w:r>
    </w:p>
    <w:p w14:paraId="6DC612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25.加快培育外贸新动能。深入实施“徽动全球”出海行动和合作伙伴计划，推动市场多元化和内外贸一体化。推动中国（安徽）自由贸易试验区智能网联汽车等全产业链开放创新，壮大外向型产业集群，培育建设外向型产业集聚区。支持发展高附加值技术贸易，积极发展新型易货贸易，探索发展离岸贸易，创新提升服务贸易、数字贸易，拓展中间品贸易、绿色贸易。加快发展跨境电商。扩大先进技术设备、关键零部件、紧缺资源性产品和优质消费品进口。健全贸易风险防控机制。</w:t>
      </w:r>
    </w:p>
    <w:p w14:paraId="3231FD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26.拓展双向投资合作空间。落实好“准入又准营”，保障外资企业在要素获取、资质许可、标准制定、政府采购等方面国民待遇。加强国别（地区）产业政策研究，加大外商投资促进力度，推动外商投资企业扩大再投资规模，支持符合条件的外资机构参与金融业务试点。维护外资企业合法权益。</w:t>
      </w:r>
    </w:p>
    <w:p w14:paraId="4E6F16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实施优势产业“抱团出海”行动。拓展境外经贸合作区功能，鼓励优势产业企业在海外有序布局，推动装备、品牌、标准走出去。健全海外综合服务体系，建设皖企出海综合服务平台，优化海外商务服务网点布局，引导服务业企业加速走出去。加强出海企业境外安全防控指导，加强海外利益保护。</w:t>
      </w:r>
    </w:p>
    <w:p w14:paraId="7D3B2C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27.积极参与高质量共建“一带一路”。加强与共建国家互联互通、协同合作。支持龙头企业参与共建国家重大基础设施建设，引导我省企业打造一批标志性工程和“小而美”民生项目。加强与西部陆海新通道对接，加快合肥中欧班列集结中心及集结节点、支点建设。深化贸易、投资、产业、人文务实合作，拓展合作新空间。</w:t>
      </w:r>
    </w:p>
    <w:p w14:paraId="46585EF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八、以深入推进长三角一体化发展为牵引，全面服务和融入国家发展战略</w:t>
      </w:r>
    </w:p>
    <w:p w14:paraId="5D3E94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长三角一体化发展是谱写中国式现代化安徽篇章的最大机遇、最大红利。充分发挥“左右逢源”的区位优势，推动多重国家发展战略协同融合，加速释放战略叠加效应。</w:t>
      </w:r>
    </w:p>
    <w:p w14:paraId="77564C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28.推动长三角更高质量一体化发展取得新的重大突破。主动对接上海“五个中心”建设。建设虹桥国际开放枢纽安徽联动发展区。深化长三角科技创新共同体建设，共建G60科创走廊，谋划建设沿沪宁合（武）产业创新带、杭合创新带。深化重点领域产业链供应链抱团机制，开展质量支撑和标准引领联合行动，共同打造长三角大飞机先进制造业集群等一批世界级产业集群。完善省际重大基础设施项目协同推进机制，协同构建畅通高效的省际高速公路体系，共建轨道上的长三角，共同打造长三角高等级航道网和世界级机场群。深化沪苏浙城市与皖北城市结对合作，推动省际毗邻地区高质量协同发展，共建省际产业合作园区，探索建立跨省域产业梯度转移等合作机制。共建长三角美丽中国先行区，深化生态环境共保联治，加强大气、水、固废协同治理。深化跨省域横向生态保护补偿机制，升级打造新安江—千岛湖生态环境共同保护合作区，加快建设长三角（广德）康养基地。</w:t>
      </w:r>
    </w:p>
    <w:p w14:paraId="260A23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29.在更高起点上推动长江经济带高质量发展。坚持共抓大保护、不搞大开发，坚持生态优先、绿色发展，加快补齐沿江城镇污水管网建设等短板，持续巩固长江保护修复成效，实施好长江十年禁渔，推动岸线资源高水平保护和合理高效利用。提升黄金水道功能，力争实现3万吨级船舶常年直达芜湖港、万吨级船舶常年直达安庆港。大力发展港航经济和临港经济。</w:t>
      </w:r>
    </w:p>
    <w:p w14:paraId="58FC98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30.在中部地区崛起中走在前列。加强战略规划、产业发展、基础设施建设、要素配置、生态环保等领域协同合作。推动皖鄂赣、皖鄂豫省际交界地区探索跨行政区合作发展新机制，积极推进皖豫等省际毗邻地区重点领域合作。谋划推动沿淮铁路建设，织密皖豫、皖鄂、皖赣毗邻地区公路交通网。打造联接长三角和中部地区的国际商协会联盟、资本市场平台、贸易中心、高能级展会等市场化要素对接平台。</w:t>
      </w:r>
    </w:p>
    <w:p w14:paraId="6A0079E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九、优化省域空间布局，提升区域协同发展水平</w:t>
      </w:r>
    </w:p>
    <w:p w14:paraId="00C1A2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区域协调发展是谱写中国式现代化安徽篇章的内在要求。因时因地制宜、分区分类施策，推动不同区域各扬所长、各显其能，形成更多新的增长极，构建优势互补、高质量发展的区域经济布局和国土空间体系。</w:t>
      </w:r>
    </w:p>
    <w:p w14:paraId="797C52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31.推进合肥都市圈引领现代化建设。支持合肥建设现代化国际化城市，促进中心城区和周边县（市、区）同城化，持续提升科技创新策源能力，加快打造创新型现代化都市圈。加快建设1小时通勤圈，推动干线铁路、城际铁路、市域（郊）铁路和城市轨道“四网融合”，提高水运通江能力。加快合六、合淮同城化。推动区域内教育、医疗、养老等公共服务便利共享。加强合肥文化功能建设，加快打造安徽文化中心。加强与南京都市圈协同发展、与上海大都市圈对标对接、与杭州和宁波都市圈互动互补。支持滁州、马鞍山打造联动合肥都市圈和南京都市圈的重要支点。</w:t>
      </w:r>
    </w:p>
    <w:p w14:paraId="7D768F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32.塑造沿江城市群新动能新优势。加快建设沿江智造走廊，共建沿江协同创新发展带。完善组团式城市群布局，推动芜湖省域副中心能级跃升，推动安庆、池州、铜陵、马鞍山等沿江城市组群发展和芜马同城化、安池铜跨江一体发展。支持江北、江南新兴产业集中区与周边县区、开发区联动发展，提升人口产业集聚能力和产城融合水平。</w:t>
      </w:r>
    </w:p>
    <w:p w14:paraId="431435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33.加快皖北地区全面振兴。把皖北地区现代化摆在全省现代化的重中之重位置，坚持政策支持与激发内生动力相结合，推动皖北新型工业化城镇化和乡村振兴融合发展加快突破。支持皖北承接产业转移集聚区提质增效，深化重点产业集群建设，强化南北结对合作，加强资源导入和项目建设，鼓励引导企业到皖北地区投资扩业。加快补齐基础设施、公共服务、产业配套设施等短板。开展皖北县域经济突破行动。提升阜阳城市圈综合承载能力，支持蚌埠区域性中心城市建设，支持亳州建设世界中医药之都，加快淮北、淮南等资源型城市创新发展，促进宿州—淮北一体化协同发展。打造淮河（安徽段）文化旅游大环线。</w:t>
      </w:r>
    </w:p>
    <w:p w14:paraId="1A5577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34.促进皖南国际文化旅游示范区全域高质量发展。推动传统观光游向现代休闲度假康养游转型升级，发挥皖南山水人文生态等资源优势，支持黄山、池州、宣城、安庆等市加快休闲度假旅游目的地建设。推进杭黄世界级自然生态和文化旅游廊道跨区域协作建设。构建“快进慢游”旅游交通基础设施网络，持续推进乡村新型基础设施建设。</w:t>
      </w:r>
    </w:p>
    <w:p w14:paraId="372B7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35.全面加快大别山革命老区振兴发展步伐。深化上海市与六安市对口合作、合肥市与岳西县对口帮扶。推进优势农产品规模化标准化品牌化建设。加强红色资源保护利用，加快发展红色旅游、康养旅居、健康养老、会展赛事等现代服务业。探索鄂豫皖大别山革命老区跨区域协同发展路径。</w:t>
      </w:r>
    </w:p>
    <w:p w14:paraId="27CA20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36.优化国土空间开发保护格局。强化主体功能区差异化发展导向，保持城市化地区、农产品主产区、重点生态功能区格局总体稳定，细化明确特殊功能区，完善支持政策和考核评价机制。完善国土空间规划体系，落实优化耕地和永久基本农田、生态保护红线、城镇开发边界等控制线，分区分类实施差别化、精细化用途管制。深入推进土地节约集约利用综合改革，实行统筹存量和增量综合供地，推动用地用林联动审批。</w:t>
      </w:r>
    </w:p>
    <w:p w14:paraId="6F5CA6D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十、统筹推进新型城镇化和乡村全面振兴，着力构建城乡融合发展新格局</w:t>
      </w:r>
    </w:p>
    <w:p w14:paraId="003136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城乡融合发展是谱写中国式现代化安徽篇章的应有之义。坚持把解决好“三农”问题作为重中之重，坚持城乡“一盘棋”，着力破除城乡要素平等交换、双向流动的制度壁垒，推动农村基本具备现代生活条件，加快推动农业大省向农业强省跨越。</w:t>
      </w:r>
    </w:p>
    <w:p w14:paraId="5951D2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37.高水平建设江淮粮仓。扛牢粮食保供责任，深入实施良田、良种、良机、良法、优链、优农工程，提升粮食生产防灾减灾保障水平，加快构建现代粮食产业体系、生产体系、经营体系。严守耕地红线，健全耕地数量、质量、生态“三位一体”保护制度体系，完善高标准农田建设、验收、管护机制，健全耕地占补平衡制度，统筹农用地布局优化。深化种业振兴行动，建设高能级育种平台，支持合肥建成种业之都。实施农机研制补短板行动，建强农机装备制造产业集群。高质量完成第二轮土地承包到期后再延长三十年整省试点，巩固农村基本经营制度。发展农业适度规模经营，提高新型农业经营主体发展质量，完善便捷高效的农业社会化服务体系，促进小农户和现代农业发展有机衔接。</w:t>
      </w:r>
    </w:p>
    <w:p w14:paraId="6CECDB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产量产能、生产生态、增产增收一起抓，统筹发展科技农业、绿色农业、质量农业、品牌农业，把农业建成现代化大产业。推深做实“1+5”科技创新联盟，建成一批重大开放型农业科创平台，大力发展智慧农业、都市农业、未来农业，催生农业新质生产力。深化十大千亿级绿色食品产业全产业链建设行动，实施百亿元龙头企业培育计划。坚持农林牧渔并举，发展现代设施农业，构建多元化食物供给体系。发展林下经济，壮大特色林业产业。</w:t>
      </w:r>
    </w:p>
    <w:p w14:paraId="32BB20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38.加快建设宜居宜业和美乡村。学习运用“千万工程”经验，以精品示范村和省级中心村建设为重要抓手，深化“千村引领、万村升级”工程，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污水等问题，加快补齐农村现代生活条件短板，创造乡村优质生活空间。加快农村一二三产业深度融合步伐，推动乡村富民产业提质增效。</w:t>
      </w:r>
    </w:p>
    <w:p w14:paraId="50C598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39.完善强农惠农富农支持政策。健全财政优先保障、金融重点倾斜、社会积极参与的多元投入格局，确保乡村振兴投入力度不断增强。落实国家粮食产销区省际横向利益补偿政策，加大对产粮大县支持力度，健全种粮农民收益保障机制。加强粮食购销和储备管理。强化联农带农，通过保底分红、入股参股、服务带动等方式，让农民更多分享产业增值收益。支持发展新型农村集体经济。推动城乡要素双向流动，鼓励各类人才下乡服务和创业就业。</w:t>
      </w:r>
    </w:p>
    <w:p w14:paraId="3C93F6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统筹建立常态化防止返贫致贫机制，坚持精准帮扶，坚持大稳定、小调整，完善帮扶政策体系，把常态化帮扶纳入乡村振兴战略统筹实施，完善兜底式保障，强化开发式帮扶，增强内生动力，支持欠发达地区加快发展，集中支持乡村振兴重点帮扶县，确保不发生规模性返贫致贫。</w:t>
      </w:r>
    </w:p>
    <w:p w14:paraId="437FFA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40.扎实推进以人为本的新型城镇化。实施以人为本的新型城镇化战略五年行动计划，率先在县域内破除城乡二元结构，稳步提高城镇化质量和水平。以皖北地区为重点，“一县一策”推进城镇化潜力县（市、区）加快提升产业发展功能，促进更多政策资源、要素资源向潜力地区集聚。分类推进以县城为重要载体的城镇化建设，提升产业支撑能力和公共服务水平。加快农业转移人口市民化，推行由常住地登记户口提供基本公共服务制度，依法维护进城落户农民的土地承包权、宅基地使用权、集体收益分配权。统筹推进城乡基础设施布局和共建共享。</w:t>
      </w:r>
    </w:p>
    <w:p w14:paraId="0EE8E7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大力推动城市结构优化、动能转换、品质提升、绿色转型、文脉赓续、治理增效，加快建设创新、宜居、美丽、韧性、文明、智慧的现代化人民城市。构建现代化城市体系，支持有条件的市强产业、强城区、强园区、聚人口。坚持城市内涵式发展，大力实施城市更新，深入推进城市功能品质活力提升行动。强化整体运营理念，提升城市规划建设运营水平。实施城市全域数字化转型行动，推进中国建造（安徽）互联网平台建设，提升城市治理智慧化精细化水平。提高城市安全韧性水平，加快防灾减灾基础设施建设。加强城市地下空间开发利用，推进城市小微公共空间改造，因地制宜探索市区一体化、镇域协同发展模式。</w:t>
      </w:r>
    </w:p>
    <w:p w14:paraId="3DC1DD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41.持续壮大县域经济。实施百强县、千亿县培育行动，支持基础好、潜力大的县（市）冲刺千亿级经济总量。优化县域特色产业集群布局，构建农业强县、工业强县、商贸强县、旅游名县差异化发展体系。推动高能级创新平台为县域赋能，增加县域人才供给，推动产业链供需对接“进县入园”，推动县域间产业协作。</w:t>
      </w:r>
    </w:p>
    <w:p w14:paraId="6FEE714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十一、更好担负起新的文化使命，不断激发安徽文化创新创造活力</w:t>
      </w:r>
    </w:p>
    <w:p w14:paraId="31732C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文化繁荣兴盛是谱写中国式现代化安徽篇章的重要标志。坚持马克思主义在意识形态领域的指导地位，顺应信息技术发展潮流，展现徽风皖韵独特魅力，进一步推动文化和旅游深度融合发展，加快建设文化强省、旅游强省。</w:t>
      </w:r>
    </w:p>
    <w:p w14:paraId="1EE63A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42.弘扬和践行社会主义核心价值观。深化党的创新理论学习和宣传教育，坚持不懈用习近平新时代中国特色社会主义思想凝心铸魂。创新实施马克思主义理论研究和建设工程，深入推进哲学社会科学创新工程。以社会主义核心价值观引领文化建设，深化“践行核心价值、打造好人安徽”主题实践，打造一批弘扬中华优秀传统文化的教育场所，发挥文化养心志、育情操的作用，涵养昂扬奋发的精神气质。弘扬诚信文化、廉洁文化。加强和改进思想政治工作，持续打造“皖若春风”思政品牌，推进校园文化建设，深入挖掘和运用好安徽红色文化资源育人功能，加强青少年理想信念教育。统筹推进城乡精神文明建设，提升人民文明素养和社会文明程度。整合新时代文明实践所（站）、电商直播等资源，探索基层宣传思想文化工作新路径。健全网络生态治理长效机制，加强网络内容建设和管理，实施“江淮净网”系列行动。提升信息化条件下文化领域治理能力。</w:t>
      </w:r>
    </w:p>
    <w:p w14:paraId="557628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43.大力繁荣文化事业。营造良好文化生态，提升文化原创能力，实施文学强基、舞台艺术提质、影视振兴、网络文艺创优、百花竞秀等行动，推动新闻出版、广播影视、文学艺术等领域精品创作。加快培育规模宏大、结构合理、锐意创新的高水平文化人才队伍。广泛开展群众性文化活动，繁荣互联网条件下新大众文艺。深化主流媒体系统性变革，开展省直媒体旗舰领航、市县融媒赶超跨越、新媒体平台影响力提升等行动，推进新闻宣传和网络舆论一体化管理，提高主流舆论引导能力。深入实施中华优秀传统文化传承发展工程，推动文化遗产系统性保护和统一监管督察，加强历史文化名城、街区、村镇有效保护和活态传承。推进凌家滩、明中都、磨盘山、华龙洞、薛家岗等重点考古发掘，建好武王墩、繁昌窑等考古遗址公园保护展示项目，推动重点项目申报世界文化遗产。加强徽州文化、长江文化、淮河文化、大运河文化及黄梅戏文化等研究，加快长江、大运河国家文化公园（安徽段）建设，推动沿淮省份共建淮河文化公园。加强文物保护利用。实施公共文化服务提质增效行动，加大公共文化投入，加强文化基础设施建设，创新推进文化惠民工程。推进书香安徽建设。统筹推进群众体育和竞技体育发展，构建更高水平全民健身公共服务体系，提升竞技体育综合竞争力，实施奥运冲金夺银揽铜行动。完善从娃娃抓起的体育人才培养体系。</w:t>
      </w:r>
    </w:p>
    <w:p w14:paraId="2BEE75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44.把文化旅游业打造成为支柱产业。完善文化管理体制和生产经营机制。健全文化产业体系和市场体系，实施重大文化产业项目带动战略，实施市场主体培育、业态产品优化、文旅消费促进等行动，培育更多“皖字号”文化产业主力军。实施非遗传承发展工程，推动文房四宝等历史经典产业高质量发展。探索文化和科技深度融合的有效机制，推动文化建设数智化赋能、信息化转型，支持紫云山文化创意产业园建设国内一流文化创意产业园区，推动各地因地制宜打造文创园、文创街、文创楼、文创角，持续实施文化、文旅、文艺、文博、文体融合提升行动，加快发展新型文化业态。引导规范网络文学、网络游戏、网络视听等健康发展，加强未成年人网络保护。推动乡村旅游、城市旅游和多业态融合发展，扩大高品质文旅产品供给，全面提升文旅服务品质和消费体验，建设全国全域旅游发展先行区、入境旅游优选目的地，擦亮“皖美如画”安徽文旅形象。推进体育产业高质量发展，做大做强一批有竞争力的体育企业和自主品牌，培育电竞、低空运动、新能源赛车等新兴消费业态，创新举办一批“皖字号”原创品牌赛事IP。</w:t>
      </w:r>
    </w:p>
    <w:p w14:paraId="7F8A0A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45.增强安徽文化传播力影响力。推进省市县三级国际传播中心建设，增强主流媒体国际传播能力，讲好中国故事安徽篇。深化文明交流互鉴，实施文化扬帆出海行动，推动安徽网游、网文、网剧走出去，办好安徽国际文化旅游节、滁州中国农民歌会、中国（安庆）黄梅戏艺术节、“美好安徽与世界对话”等活动，鼓励更多文化企业和优秀文化产品走向世界。</w:t>
      </w:r>
    </w:p>
    <w:p w14:paraId="685F362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十二、加大保障和改善民生力度，扎实推进共同富裕</w:t>
      </w:r>
    </w:p>
    <w:p w14:paraId="59990B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实现人民对美好生活的向往是谱写中国式现代化安徽篇章的出发点和落脚点。坚持尽力而为、量力而行，加强普惠性、基础性、兜底性民生建设，解决好人民群众急难愁盼问题，畅通社会流动渠道，提高人民生活品质。</w:t>
      </w:r>
    </w:p>
    <w:p w14:paraId="131EA4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46.促进高质量充分就业。深入实施就业优先战略，健全就业促进机制，加快建设就业创业友好型省份。加强产业和就业协同，积极培育新职业新岗位，支持企业稳岗扩岗。强化择业和用人观念引导，完善人力资源供需匹配机制，深入实施“技能照亮前程”培训行动，健全终身职业技能培训制度，着力解决结构性就业矛盾。完善就业支持和公共服务体系，稳定和扩大高校毕业生、农民工、退役军人等重点群体就业，推动灵活就业、新就业形态健康发展，持续引导劳动者“家门口”就业，兜牢困难群体就业底线。实施创业安徽升级行动，增强创业带动就业效应。完善劳动关系协商协调机制，加强劳动者权益保障，营造公平有序就业环境。完善就业影响评估和监测预警，综合应对外部环境变化和新技术发展对就业的影响。</w:t>
      </w:r>
    </w:p>
    <w:p w14:paraId="22EAF5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47.稳步增加城乡居民收入。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动态调整全省最低工资标准，加强企业工资分配宏观指导。多渠道增加城乡居民财产性收入。加强社会保障、转移支付等再分配调节。促进和规范公益慈善事业发展。规范收入分配秩序和财富积累机制，支持勤劳创新合法致富，鼓励先富带后富促共富。建立健全城乡居民增收长效机制，有效增加低收入群体收入，稳步扩大中等收入群体规模，合理调节过高收入，取缔非法收入，推动形成橄榄型分配格局。</w:t>
      </w:r>
    </w:p>
    <w:p w14:paraId="3AF40B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48.办好人民满意的教育。实施新时代立德树人工程，促进思政课堂和社会课堂有效融合，健全德智体美劳全面培养体系，完善教育评价体系。系统推进教育资源前瞻性配置与结构性改革，健全与人口变化相适应的教育资源配置机制，扩大学龄人口净流入城镇的教育资源供给，实施皖北地区基础教育优质资源扩容工程。逐步扩大免费教育范围，探索延长义务教育年限。推动基础教育扩优提质，统筹义务教育优质均衡发展、学前教育优质普惠发展，扩大普通高中办学资源，推动县中振兴。办好特殊教育、专门教育。推动高等教育提质扩容，扩大优质本科教育招生规模。创建一批本科层次职业学校，新增高等教育资源向皖北、革命老区和薄弱地区倾斜。提升职业学校办学能力，实施“双高”建设行动，建设特色鲜明高职院校、技工院校。引导规范民办教育发展。扩大高水平教育对外开放。实施教育家精神铸魂强师行动，健全新时代师德师风建设长效机制，建强高素质专业化教师队伍，强化教师待遇保障。健全学校家庭社会协同育人机制，促进学生身心健康全面发展。深入实施教育数字化战略，优化终身学习公共服务。</w:t>
      </w:r>
    </w:p>
    <w:p w14:paraId="585778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49.健全社会保障体系。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完善大病保险和医疗救助保障政策。扩大失业、工伤保险覆盖面，建立健全职业伤害保障制度。完善社保关系转移接续政策，提高灵活就业人员、农民工、新就业形态人员参保率。加强社会保险精算，继续划转国有资本充实社保基金，健全社保基金长效筹集、统筹调剂、保值增值和安全监管机制。发挥各类商业保险补充保障作用。健全分层分类社会救助体系。完善空巢老人、困境儿童、残疾人等群体服务保障体系。建立健全基本殡葬服务制度。坚持男女平等基本国策，保障妇女儿童合法权益。加强退役军人服务保障。</w:t>
      </w:r>
    </w:p>
    <w:p w14:paraId="0A491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50.推动房地产高质量发展。加快构建房地产发展新模式，完善商品房开发、融资、销售等基础制度。优化保障性住房供给，满足城镇工薪群体和各类困难家庭基本住房需求。建设安全舒适绿色智慧的“好房子”，因城施策增加改善性住房供给。实施房屋品质提升工程和物业服务质量提升行动，稳步推进城中村和危旧房改造，支持老旧住房自主更新、原拆原建。优化房地产全过程监管。</w:t>
      </w:r>
    </w:p>
    <w:p w14:paraId="03C1FB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51.加快建设健康安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争创部省共建国家医学中心、国家临床医学研究中心，提升区域医疗中心建设运营水平，全面推进紧密型县域医共体建设提质升级，推深做实紧密型城市医疗集团建设，推进全民健康数智化建设。加强慢性病综合防控，发展防治康管全链条服务。全方位提升急诊急救、血液保障和应急能力。加强医疗卫生队伍能力和作风建设。推动“北华佗、南新安”传承创新，促进中西医结合，推进中医中药融合发展，推动中医药“出海破圈”。支持创新药和医疗器械发展。加强心理健康和精神卫生服务。</w:t>
      </w:r>
    </w:p>
    <w:p w14:paraId="10B90B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52.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加强普惠育幼服务体系建设，深入开展托育服务补助示范试点，发展普惠托育和托幼一体化服务。加强妇女和儿童健康服务。积极应对人口老龄化，健全养老事业和产业协同发展政策机制。加快健全分级分类、普惠可及、覆盖城乡、持续发展的养老服务体系，加强公共设施适老化和无障碍改造，促进城乡养老服务均衡发展。发展医育、医养结合服务。推行长期护理保险，健全失能失智老年人照护体系，扩大康复护理、安宁疗护服务供给。稳妥实施渐进式延迟法定退休年龄，优化就业、社保等方面年龄限制政策，积极开发老年人力资源。大力发展银发经济，支持养老服务产业规模化、集群化、品牌化发展。</w:t>
      </w:r>
    </w:p>
    <w:p w14:paraId="598C91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53.加快推进基本公共服务均等化。动态调整基本公共服务实施标准，完善基本公共服务范围和内容，制定实现基本公共服务均等化的目标、路径、措施，推动更多公共服务向基层下沉、向农村覆盖、向生活困难群众倾斜，健全与常住人口相匹配的公共资源配置机制，逐步缩小城乡间、区域间基本公共服务差距。加强县域基本公共服务供给统筹，完善投入保障长效机制。全面深化事业单位改革。</w:t>
      </w:r>
    </w:p>
    <w:p w14:paraId="55C6A70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十三、加快经济社会发展全面绿色转型，打造生态文明建设安徽样板</w:t>
      </w:r>
    </w:p>
    <w:p w14:paraId="689155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绿色发展是谱写中国式现代化安徽篇章的鲜明底色。牢固树立绿水青山就是金山银山的理念，以碳达峰碳中和为牵引，协同推进降碳、减污、扩绿、增长，坚决守护好山好水，建设美丽安徽。</w:t>
      </w:r>
    </w:p>
    <w:p w14:paraId="64A2B2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54.持续深入推进污染防治攻坚和生态系统优化。坚持环保为民，全面落实精准科学依法治污，更加注重源头治理，强化减污降碳协同、多污染物控制协同、区域治理协同，深入打好蓝天、碧水、净土保卫战。实施空气质量持续改善行动，推进皖北地区空气质量提升攻坚。深入推进大江大河和重要湖泊保护治理，加强饮用水水源保护。持续开展土壤污染源头防控行动，强化危废规范化管理，协同推进固体废物和新污染物治理。完善突发环境事件应急处置体制机制，推动生态环境问题排查整改常态化长效化。健全生态环境地方标准体系，建立现代化监测体系。</w:t>
      </w:r>
    </w:p>
    <w:p w14:paraId="619456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山水林田湖草沙一体化保护和系统治理。全面实施绿美江淮行动，深化“四廊两屏”保护建设。稳妥推进黄山（牯牛降）国家公园创建。加强生物多样性保护。实施重要生态系统保护和修复工程，强化巢湖流域综合治理，让巢湖成为合肥最好的名片。加强大运河生态环境保护修复。提升矿山生态修复成效，深化采煤沉陷区治理。深化国家级、省级生态产品价值实现机制试点。探索建立林地、湿地占补平衡机制，统筹推进生态环境损害赔偿。深化河（湖）长制、林长制改革。争创国家级生态文明建设示范区、“绿水青山就是金山银山”实践创新基地。</w:t>
      </w:r>
    </w:p>
    <w:p w14:paraId="293AE2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55.加快建设新型能源体系。持续提高新能源供给比重，推进化石能源安全可靠有序替代，拓展风电、光伏发电开发利用场景，因地制宜发展氢、氨、甲醇等各类新能源。加快陕电入皖、蒙电入华东以及天然气川气东送二线、苏皖豫干线等跨区域能源输送通道建设，扩大省外优质清洁能源受进规模。健全煤炭清洁高效利用机制，实施新一代煤电升级专项行动。有序推进抽水蓄能电站建设，合理布局源网荷储新型储能，推动城乡配电网高质量发展，加快智能电网和微电网建设。提高终端用能电气化水平，推动能源消费绿色化低碳化。深化能源价格改革，以市场化价格信息引导资源合理化配置。</w:t>
      </w:r>
    </w:p>
    <w:p w14:paraId="03D8B2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56.积极稳妥推进和实现碳达峰。建立能耗双控向碳排放双控全面转型新机制。推进钢铁、石化化工、建材等非电行业减煤，大力发展绿色低碳建筑，推进建筑光伏一体化建设，加快沿江、沿淮内河港口绿色转型。完善碳排放统计核算体系，稳步实施地方碳考核、行业碳管控、企业碳管理、项目碳评价、产品碳足迹等政策制度。积极参与全国碳排放权交易市场和温室气体自愿减排交易市场建设。大力发展碳资产管理、碳市场服务等节能降碳服务业。发展分布式能源，建设零碳工厂和园区。完善适应气候变化工作机制，提升应对气候变化特别是极端天气能力。</w:t>
      </w:r>
    </w:p>
    <w:p w14:paraId="0F85C9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57.加快形成绿色生产生活方式。强化生态环境分区管控，加强同国土空间规划衔接，协同优化产业布局。推动工业、城乡建设、交通运输、能源等重点领域绿色低碳转型。完善资源总量管理和全面节约制度，推进节能、节水、节粮、节地、节材、节矿。全省域推进垃圾分类处理，提高垃圾资源化利用水平，全省域推进“无废城市”建设，促进循环经济发展。落实促进绿色低碳发展的财税、金融、投资、价格、科技、环保政策。健全绿色消费激励机制，优化政府绿色采购政策。推动解决噪声、油烟、恶臭等群众身边的环境问题。</w:t>
      </w:r>
    </w:p>
    <w:p w14:paraId="49A88E6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十四、筑牢安全底线，建设更高水平平安安徽</w:t>
      </w:r>
    </w:p>
    <w:p w14:paraId="0733E9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建设平安安徽是谱写中国式现代化安徽篇章的重要内容。坚定不移贯彻总体国家安全观，推进国家安全体系和能力现代化，坚决维护国家安全、社会安定、人民安宁。</w:t>
      </w:r>
    </w:p>
    <w:p w14:paraId="04F4BA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58.健全国家安全体系。坚持集中统一、高效权威的国家安全领导体制，加快构建新安全格局。坚持以战略为先导、政策为抓手、法治为保障、风险防控为落脚点，完善国家安全法治体系、政策体系、风险防控体系。强化国家安全重点领域和重要专项协调机制，提高应急应变效能。落实国家安全责任制，促进全链条全要素协同联动，形成体系合力。完善涉外国家安全机制，加强反制裁、反干预、反“长臂管辖”斗争。强化国家安全教育，筑牢人民防线。</w:t>
      </w:r>
    </w:p>
    <w:p w14:paraId="195D8A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59.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加强网络、数据、人工智能、生物、生态、太空、低空等新兴领域国家安全能力建设。提高防范化解重点领域风险能力，统筹推进房地产、地方政府债务、中小金融机构等风险有序化解，引导地方融资平台公司转型发展和规范监管，严防系统性风险。兜牢兜实基层“三保”底线。推进国家安全科技赋能。</w:t>
      </w:r>
    </w:p>
    <w:p w14:paraId="50500C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60.提升本质安全水平。深入实施城市生命线安全工程，实现市、县城市生命线安全工程全覆盖。全面实施全域水患治理工程，推进长江、淮河、新安江干流整治和引江济淮二期、灌区现代化建设等重大水利项目，加快中小河流系统治理和幸福河湖建设，提升防洪排涝能力、城乡供水保障能力，持续开展病险水库、水闸除险加固，建设全域现代水网。完善城市防洪排涝体系和超标准洪水应急防御措施，提升监测预警与工程安全管理能力。统筹实施城乡安居工程，建立房屋全生命周期安全管理制度，完善农村低收入群体住房安全动态监测和保障长效机制，建设城乡房屋安全提升先行区。深入推进安全生产治本攻坚行动，统筹人防、物防、技防建设，强化风险隐患排查处置。加强气象、水文、地震、地质灾害监测预报预警，健全基层应急消防治理体系，深化自然灾害应急能力提升工程，提高防灾减灾救灾能力。加快打造安全应急产业集群，拓展无人化、智能化监管应用场景。</w:t>
      </w:r>
    </w:p>
    <w:p w14:paraId="2DEC23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提高公共安全治理水平。完善公共安全体系，推动公共安全治理模式向事前预防转型。提高重大突发公共事件处置保障能力，加强“智慧应急”建设，健全应急指挥、应急预案、应急救援力量体系。深化食品安全全链条监管、药品全生命周期质量监管。深化社会治安整体防控体系和能力建设，落实维护社会稳定责任，发展壮大群防群治力量，健全扫黑除恶常态化机制，加大预防和打击电信网络诈骗、毒品犯罪等力度。推进综治中心规范化建设，确保人民群众的每一项诉求都有人办、依法办。深化网络空间安全综合治理，加强个人信息保护。强化未成年人违法犯罪预防和治理，推进专门矫治教育规定有效实施。加强严重精神障碍患者管理救助工作。全面准确贯彻宽严相济刑事政策，依法惩处违法犯罪，提升刑罚执行质效。</w:t>
      </w:r>
    </w:p>
    <w:p w14:paraId="242D12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61.完善社会治理体系。坚持系统治理、依法治理、综合治理、源头治理，完善共建共治共享的社会治理制度。健全社会工作体制机制，完善社会治理政策和法规体系。加强新经济组织、新社会组织、新就业群体党的建设，实施党建强企惠企行动、暖“新”关爱行动，推动商圈、社区、楼宇等友好场景建设扩面提质增效。加强社会组织培育管理，推动行业协会商会改革发展。加强党建引领基层治理和基层政权建设，全面实施乡镇（街道）履行职责事项清单，健全村（社区）工作事项准入制度。坚持和发展新时代“枫桥经验”，用好“六尺巷工作法”等有效方式。实施市县乡村四级党组织书记领办基层治理项目，示范带动破解基层治理难题。发挥人民群众主体作用，引导各方有序参与社会治理。推进网上网下协同治理。深化智慧社区建设，稳步推进社会治理信息化建设。加强基层服务管理力量配置，完善服务设施和经费保障机制。持续巩固乡镇（街道）管理体制改革成果，深化基层综合行政执法体制改革。发挥市民公约、村规民约等作用，加强家庭家教家风建设，推进移风易俗，有效治理婚丧嫁娶中的陋习等问题</w:t>
      </w:r>
    </w:p>
    <w:p w14:paraId="30FDC6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常态化开展领导干部接访下访。深入推动矛盾纠纷源头化解、多元化解、有序化解。加强社会工作者队伍建设，提高专业化服务水平。</w:t>
      </w:r>
    </w:p>
    <w:p w14:paraId="405F2C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62.服务国防和军队现代化建设。深化跨军地改革。加快重点区域、重大平台、重要能力和产业集群建设，推动新质生产力同新质战斗力高效融合、双向拉动，促进国防科技工业高质量发展。加强国防建设军事需求提报和军地对接，推动重大基础设施全面贯彻国防要求。加快国防动员能力建设，加强后备力量建设。深化全民国防教育，加大双拥共建力度，巩固军政军民团结。</w:t>
      </w:r>
    </w:p>
    <w:p w14:paraId="63ADB91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sz w:val="24"/>
          <w:lang w:eastAsia="zh-CN"/>
        </w:rPr>
      </w:pPr>
      <w:r>
        <w:rPr>
          <w:rFonts w:hint="eastAsia" w:cs="Times New Roman"/>
          <w:b/>
          <w:bCs/>
          <w:sz w:val="24"/>
          <w:lang w:eastAsia="zh-CN"/>
        </w:rPr>
        <w:t>十五、凝心聚力为实现“十五五”规划而奋斗</w:t>
      </w:r>
    </w:p>
    <w:p w14:paraId="5AD7EB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坚持和加强党的全面领导是谱写中国式现代化安徽篇章的根本保证。坚持以党的自我革命引领社会革命，持之以恒推进全面从严治党，提高党领导经济社会发展的能力和水平，形成推动美好安徽建设的强大合力。</w:t>
      </w:r>
    </w:p>
    <w:p w14:paraId="3E193E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63.毫不放松坚持党的领导、加强党的建设。坚决维护党中央权威和集中统一领导，完善党中央重大决策部署落实机制，加强对习近平总书记重要讲话指示批示和党中央重大决策部署贯彻落实情况监督检查，推进政治监督具体化、精准化、常态化。完善“第一议题”“双随机”学习交流等制度，持续用党的创新理论统一思想、统一意志、统一行动。发展党内民主，健全和落实民主集中制，坚持科学决策、民主决策、依法决策。坚持正确用人导向，坚持把政治标准放在首位，完善精准考察识别机制，大力选拔政治过硬、敢于担当、锐意改革、实绩突出、清正廉洁的优秀干部。树立和践行正确政绩观，健全有效防范和纠治政绩观偏差工作机制。完善干部考核评价机制，加大调整不胜任现职干部力度，推进领导干部能上能下常态化。发挥各级党校（行政学院）主渠道主阵地作用，强化教育培训和实践锻炼，提高干部队伍现代化建设本领。严管厚爱结合、激励约束并重，认真落实“三个区分开来”，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健全完善监督体系，加强对权力配置、运行的规范和监督。保持反腐败永远在路上的清醒坚定，健全不正之风和腐败问题同查同治机制，一体推进不敢腐、不能腐、不想腐，坚决打好反腐败斗争攻坚战、持久战、总体战，持续巩固发展良好政治生态。</w:t>
      </w:r>
    </w:p>
    <w:p w14:paraId="315F2E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64.推进社会主义民主法治建设。坚定不移走中国特色社会主义政治发展道路，坚持党的领导、人民当家作主、依法治国有机统一，发展全过程人民民主，完善中国特色社会主义法治体系。坚持好、完善好、运行好人民代表大会制度，丰富人大代表联系人民群众的内容和形式，确保国家机关依法行使权力、履行职责，确保人民群众民主权利、合法权益得到维护和实现。坚持和完善中国共产党领导的多党合作和政治协商制度，发挥人民政协作为专门协商机构作用，持续推动解决市县政协“两个薄弱”问题，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健全发挥统一战线凝聚人心、汇聚力量政治作用政策举措，推进“同心工程”提质扩面，加强对台、港澳、外事和侨务工作，发挥党外知识分子和新的社会阶层人士重要作用，巩固和发展最广泛的爱国统一战线。铸牢中华民族共同体意识，推进中华民族共同体建设。深入推进我国宗教中国化安徽实践，加强宗教事务治理法治化。</w:t>
      </w:r>
    </w:p>
    <w:p w14:paraId="0BEA62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坚持全面依法治省，协同推进科学立法、严格执法、公正司法、全民守法。加强宪法法律实施和监督。加强立法规划和立法审查，加强重点领域、新兴领域地方立法，开展“小切口”“小快灵”立法，提高立法质量。健全长三角等区域协同立法机制。强化法治政府建设，全面落实重大决策合法性审查、行政规范性文件备案审查，完善实质性化解行政争议机制。推进政法工作数字化平台建设，强化跨部门执法司法协同和监督。规范司法权力运行，提高司法裁判公正性、稳定性、权威性。强化检察监督，加强公益诉讼。依法保障人身权、财产权、人格权。健全规范涉企执法长效机制，防止和纠正违规异地执法、趋利性执法。落实执行体制改革要求，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2BE354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65.充分调动全省上下投身美好安徽建设的积极性主动性创造性。按照本次全会精神，制定省“十五五”规划纲要和专项规划等，形成定位准确、边界清晰、功能互补、统一衔接的省域规划体系。强化规划实施监测评估和监督，健全政策协调和工作协同机制，确保党中央决策部署及省委工作安排落到实处。贯彻尊重劳动、尊重知识、尊重人才、尊重创造的方针，激发全省上下干事创业、创新创造活力，形成人尽其才、才尽其用、万众一心、勠力进取的生动局面。</w:t>
      </w:r>
    </w:p>
    <w:p w14:paraId="6B2C4E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全省人民要更加紧密地团结在以习近平同志为核心的党中央周围，坚持以习近平新时代中国特色社会主义思想为指导，真抓实干、创先争优，努力往前赶，奋力谱写中国式现代化安徽篇章，为与全国同步基本实现社会主义现代化而共同奋斗。</w:t>
      </w:r>
    </w:p>
    <w:p w14:paraId="6C6DB1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03CC75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p>
    <w:p w14:paraId="4E3B80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7B499AEC">
      <w:pPr>
        <w:spacing w:line="500" w:lineRule="exact"/>
        <w:ind w:firstLine="300" w:firstLineChars="100"/>
        <w:jc w:val="center"/>
        <w:rPr>
          <w:rFonts w:hint="eastAsia" w:cs="Times New Roman"/>
          <w:sz w:val="24"/>
          <w:lang w:eastAsia="zh-CN"/>
        </w:rPr>
      </w:pPr>
      <w:r>
        <w:rPr>
          <w:rFonts w:hint="eastAsia" w:ascii="方正小标宋简体" w:hAnsi="方正小标宋简体" w:eastAsia="方正小标宋简体" w:cs="方正小标宋简体"/>
          <w:sz w:val="30"/>
          <w:szCs w:val="30"/>
          <w:lang w:eastAsia="zh-CN"/>
        </w:rPr>
        <w:br w:type="page"/>
      </w:r>
      <w:r>
        <w:rPr>
          <w:rFonts w:hint="eastAsia" w:ascii="方正小标宋简体" w:hAnsi="方正小标宋简体" w:eastAsia="方正小标宋简体" w:cs="方正小标宋简体"/>
          <w:sz w:val="30"/>
          <w:szCs w:val="30"/>
          <w:lang w:eastAsia="zh-CN"/>
        </w:rPr>
        <w:t>办好人民满意的教育</w:t>
      </w:r>
    </w:p>
    <w:p w14:paraId="612EDBE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cs="Times New Roman"/>
          <w:sz w:val="24"/>
          <w:lang w:eastAsia="zh-CN"/>
        </w:rPr>
      </w:pPr>
      <w:r>
        <w:rPr>
          <w:rFonts w:hint="eastAsia" w:cs="Times New Roman"/>
          <w:sz w:val="24"/>
          <w:lang w:eastAsia="zh-CN"/>
        </w:rPr>
        <w:t>怀进鹏</w:t>
      </w:r>
    </w:p>
    <w:p w14:paraId="686558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全心全意为人民服务是党的根本宗旨，坚持以人民为中心发展教育是教育工作的基本理念。党的二十届四中全会通过的《中共中央关于制定国民经济和社会发展第十五个五年规划的建议》，着眼办好人民满意的教育，对“十五五”时期教育事业发展作出系统部署，充分体现了以习近平同志为核心的党中央对中国特色社会主义教育发展规律的深刻把握，为当前和未来一个时期教育改革发展提供了行动指南。我们要深入贯彻落实，全面把握教育的政治属性、人民属性、战略属性，加快建设教育强国，办好人民满意的教育。</w:t>
      </w:r>
    </w:p>
    <w:p w14:paraId="55E9EC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w:t>
      </w:r>
      <w:r>
        <w:rPr>
          <w:rFonts w:hint="eastAsia" w:cs="Times New Roman"/>
          <w:b/>
          <w:bCs/>
          <w:sz w:val="24"/>
          <w:lang w:eastAsia="zh-CN"/>
        </w:rPr>
        <w:t>一、深刻认识新时代办好人民满意的教育的重大意义</w:t>
      </w:r>
    </w:p>
    <w:p w14:paraId="59E798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教育是国之大计、党之大计。党的十八大以来，习近平总书记对做好新时代教育工作作出一系列重要论述，强调我们要建设的教育强国，是中国特色社会主义教育强国，最终是办好人民满意的教育，为建设教育强国指明了方向。新时代新征程，我们要准确把握办好人民满意的教育的重大意义和时代责任，以教育之力厚植人民幸福之本，以教育之强夯实国家富强之基。</w:t>
      </w:r>
    </w:p>
    <w:p w14:paraId="146EC4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一）办好人民满意的教育是推进教育高质量发展、建设教育强国的必然要求。习近平总书记强调，我国教育已由规模扩张阶段转向高质量发展阶段，要坚持把高质量发展作为各级各类教育的生命线，加快建设高质量教育体系。广大人民群众既是高质量教育受益者，也是监督者、评价者。实现从教育大国到教育强国的系统性跃升和质变，发展中国特色、世界水平的现代教育，既是党和国家的要求，也是人民群众的期盼。必须聚焦为党育人、为国育才，紧紧围绕立德树人根本任务，扎根中国大地办教育，健全德智体美劳全面培养体系，推动形成健康的教育环境和生态，使具有不同禀赋和潜能的人都能得到充分发展，成长为在社会主义现代化建设中可堪大用、能担重任的栋梁之才。</w:t>
      </w:r>
    </w:p>
    <w:p w14:paraId="7664E7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二）办好人民满意的教育是促进社会公平正义、保障民生福祉的时代命题。习近平总书记强调，教育公平是社会公平的重要基础，要不断促进教育发展成果更多更公平惠及全体人民。在发展中保障和改善民生是中国式现代化的重大任务，而教育是人民群众最关心、最直接、最现实的利益问题之一。经过多年以“学有所教”为目标的持续努力，我国已建成世界上规模最大的教育体系，“有学上”已得到较好满足，人民群众对教育公平和质量更为重视，“上好学”的愿望更加强烈。与此同时，随着我国人口发展呈现少子化、老龄化、区域人口增减分化的特征，缩小城乡、区域、校际、群体教育差距，推动人口高质量发展的要求更加迫切。必须坚持教育公益性原则，着力解决群众急难愁盼教育问题，不断提高教育的民生保障水平，让每个人通过教育获得发展自身、奉献社会、造福人民的能力，推动人的全面发展、全体人民共同富裕迈出坚实步伐。</w:t>
      </w:r>
    </w:p>
    <w:p w14:paraId="6781E7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三）办好人民满意的教育是以中国式现代化全面推进强国建设、民族复兴伟业的战略支撑。习近平总书记指出，教育是强国建设、民族复兴之基。当前，世界百年变局加速演进，新一轮科技革命和产业变革加速突破，教育越来越成为提升国家核心竞争力、赢得战略主动的关键因素。我国正加快建设现代化产业体系，以科技创新引领新质生产力发展，迫切需要强化教育对科技和人才的支撑作用。人民群众对教育的满意，既有对个人接受优质教育、实现自我发展的满意，也包含对教育全面振兴进而实现人才涌现、科技进步、国家富强的满意。必须着眼经济社会发展全局抓教育，加快实现国家战略人才高水平自主培养，全面增强自主创新能力，不断提升教育对高质量发展的支撑力、贡献力，全面服务中国式现代化建设。</w:t>
      </w:r>
    </w:p>
    <w:p w14:paraId="4D966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w:t>
      </w:r>
      <w:r>
        <w:rPr>
          <w:rFonts w:hint="eastAsia" w:cs="Times New Roman"/>
          <w:b/>
          <w:bCs/>
          <w:sz w:val="24"/>
          <w:lang w:eastAsia="zh-CN"/>
        </w:rPr>
        <w:t>二、“十四五”时期教育事业发展取得历史性成就、发生格局性变化</w:t>
      </w:r>
    </w:p>
    <w:p w14:paraId="458A9B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党的十八大以来特别是“十四五”时期，党中央坚持优先发展教育事业，召开全国教育大会，印发实施《教育强国建设规划纲要（2024—2035年）》，系统部署推进教育强国建设，推动新时代教育事业取得历史性成就、发生格局性变化。</w:t>
      </w:r>
    </w:p>
    <w:p w14:paraId="3B247D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一）坚持不懈用习近平新时代中国特色社会主义思想铸魂育人，教育事业的中国特色更加鲜明。坚持和加强党对教育工作的全面领导，扎根中国大地办教育，推动我国教育在领导体制、保障机制、育人观念、培养方式等方面，日益焕发和彰显出鲜明的中国特色。完善党的教育方针，扎实推进素质教育，学生德智体美劳全面发展成效显著。完善党的创新理论进教材进课堂进头脑机制，高校全面开设“习近平新时代中国特色社会主义思想概论”课，大中小学思想政治教育一体化建设深入推进。广大师生衷心拥护以习近平同志为核心的党中央，积极参加庆祝中国共产党成立100周年、纪念中国人民抗日战争暨世界反法西斯战争胜利80周年等重大活动，一批又一批听党话、跟党走的时代新人茁壮成长。</w:t>
      </w:r>
    </w:p>
    <w:p w14:paraId="7B1521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二）教育普及水平全面提高，推动国民素质持续提升。“十四五”时期，国家持续加大教育经费投入，实施一批重大教育工程项目，极大改善了各级各类学校办学条件。2024年，全国已有各级各类学校47万所、在校生28646万人、专任教师1885万名，有力保障了人民群众的受教育机会。我国学前教育、高中阶段教育毛入学率均达到92.0%，义务教育巩固率达到95.9%，学前教育、义务教育普及水平已达到高收入国家平均水平。高等教育毛入学率达到60.8%，进入世界公认的普及化阶段。当前，我国劳动年龄人口平均受教育年限达11.2年，新增劳动力平均受教育年限达14.3年，全民思想道德素质和科学文化素质得到全面提升。</w:t>
      </w:r>
    </w:p>
    <w:p w14:paraId="566A10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三）教育高质量发展开辟新局面，人民群众的教育获得感更加充实。大力推进学前教育普及普惠安全优质发展，2025年秋季学期起免除公办幼儿园学前一年在园儿童保育教育费，有效降低教育成本。县域义务教育基本均衡全面实现，进城务工人员随迁子女在公办学校就读和享受政府购买学位服务的比例超过97%。推进县域高中振兴计划，有序扩大普通高中教育资源供给。统筹推进“双减”和教育教学质量提升，学校育人主阵地作用不断强化。学生资助政策体系实现所有学段、所有学校、所有家庭经济困难学生全覆盖，2024年资助学生1.5亿人次。扎实推进优质本科扩容，增量重点投向中西部和高考大省，有效扩大优质高等教育资源供给。</w:t>
      </w:r>
    </w:p>
    <w:p w14:paraId="169208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四）教育服务国家战略能力显著增强，支撑经济社会发展更加有力。深入推进教育科技人才体制机制一体改革，大力推进有组织人才培养和科学研究，实施“强基计划”和基础学科拔尖人才培养计划，持续推进卓越工程师教育培养改革。高校每年向经济社会主战场输送超过1000万名毕业生，其中50%以上是理工农医类人才。职业教育为现代制造业、战略性新兴产业和现代服务业输送了70%以上新增一线从业人员。充分发挥高校基础研究主力军、重大科技突破策源地作用，全国60%以上的基础研究、80%以上的国家自然科学基金项目由高校承担。积极参与全球教育治理，发起并首次举办国际人工智能与教育大会、世界职业技术教育发展大会、世界数字教育大会，为全球教育贡献了中国智慧和中国方案。</w:t>
      </w:r>
    </w:p>
    <w:p w14:paraId="6DBB9A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五）教育综合改革更加深入，教育生态持续向好。教育评价改革深入推进，教育功利化倾向得到有效扭转。深化考试招生制度改革，义务教育积极推进免试就近入学、划片规范入学、阳光监督入学，所有省份均启动高考综合改革，促进公平、科学选才、监督有力的体制机制更加健全。教育数字化战略行动深入推进，国家智慧教育平台成为全球第一大教育资源库。大力弘扬教育家精神，教师教育培养培训体系更加健全，出台系列强师尊师惠师政策，切实提升教师获得感、幸福感。</w:t>
      </w:r>
    </w:p>
    <w:p w14:paraId="765CE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十四五”时期教育事业的蓬勃发展、教育改革的纵深推进、教育面貌的焕然一新，根本在于以习近平同志为核心的党中央领航掌舵，在于习近平新时代中国特色社会主义思想科学指引。站在新的起点上，中国式现代化为教育强国建设提供了前所未有的发展机遇和条件保障，我们要充分发挥教育在党和国家事业中的先导性、基础性、全局性地位和作用，坚持自信自立，走中国特色社会主义教育发展道路。</w:t>
      </w:r>
    </w:p>
    <w:p w14:paraId="0BA881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w:t>
      </w:r>
      <w:r>
        <w:rPr>
          <w:rFonts w:hint="eastAsia" w:cs="Times New Roman"/>
          <w:b/>
          <w:bCs/>
          <w:sz w:val="24"/>
          <w:lang w:eastAsia="zh-CN"/>
        </w:rPr>
        <w:t>三、贯彻落实办好人民满意的教育的重要任务</w:t>
      </w:r>
    </w:p>
    <w:p w14:paraId="33DB8B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十五五”时期是基本实现社会主义现代化夯实基础、全面发力的关键时期。我们要坚持以习近平新时代中国特色社会主义思想为指导，坚持以人民为中心的发展思想，聚焦教育强国建设重大目标任务，奋力开拓教育强国建设新局面，不断满足人民群众对美好生活的向往，为以中国式现代化全面推进强国建设、民族复兴伟业作出新贡献。</w:t>
      </w:r>
    </w:p>
    <w:p w14:paraId="3B5DA5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一）塑造立德树人新格局。立德树人关系党的事业后继有人，关系国家前途命运，我国社会主义教育就是要培养社会主义建设者和接班人。要坚持不懈用习近平新时代中国特色社会主义思想铸魂育人，实施新时代立德树人工程，坚持思政课建设与党的创新理论武装同步推进，充分发挥新时代伟大变革成功案例的教育激励作用。加强党的创新理论体系化学理化研究阐释，推动构建中国哲学社会科学自主知识体系。深化“大思政课”建设，促进思政课堂和社会课堂有效融合，塑造有利于青少年健康成长的网络空间和育人生态。深入实施素质教育，加强体育、美育、劳动教育，健全学校家庭社会协同育人机制。完善教育评价体系，努力让每一个孩子健康成长、全面发展。</w:t>
      </w:r>
    </w:p>
    <w:p w14:paraId="637200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二）提升教育公共服务质量和水平。适应人民群众期盼和发展需求，不断提升教育公共服务的普惠性、可及性、便捷性，是教育强国建设的重要任务。要健全与人口变化相适应的教育资源配置机制，扩大学龄人口净流入城镇的教育资源供给，加强跨学段动态调整和余缺调配。推动基础教育扩优提质，统筹义务教育优质均衡发展、学前教育优质普惠发展，扩大普通高中办学资源，办好特殊教育、专门教育。持续巩固“双减”成果，全面提升课堂教学水平，提高课后服务质量。深入实施教育数字化战略，促进人工智能助力教育变革，优化终身学习公共服务。</w:t>
      </w:r>
    </w:p>
    <w:p w14:paraId="656C70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三）推动教育科技人才良性循环。统筹实施科教兴国战略、人才强国战略、创新驱动发展战略，必须一体推进教育科技人才发展，全面提高人才自主培养质量。要围绕科技创新、产业发展和国家战略需求协同育人，优化高校布局，分类推进高校改革，统筹学科设置和调整，推动高等教育提质扩容，引导高校办出特色办出水平。深入推进“双一流”高校和国家交叉学科中心建设，强化科研机构、创新平台、企业、科技计划人才集聚培养功能，建立科技创新与人才自主培养良性互动、带动学科高质量发展的有效机制，着力培育拔尖创新人才。提升职业学校办学能力，建设特色鲜明高职院校，大力培养大国工匠、能工巧匠、高技能人才。</w:t>
      </w:r>
    </w:p>
    <w:p w14:paraId="7A5DFF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lang w:eastAsia="zh-CN"/>
        </w:rPr>
      </w:pPr>
      <w:r>
        <w:rPr>
          <w:rFonts w:hint="eastAsia" w:cs="Times New Roman"/>
          <w:sz w:val="24"/>
          <w:lang w:eastAsia="zh-CN"/>
        </w:rPr>
        <w:t>　　（四）建设高素质专业化教师队伍。教师是立教之本、兴教之源，建设教育强国，必须培养造就让党和人民满意的高水平教师队伍。要大力弘扬教育家精神，健全师德师风建设长效机制，弘扬尊师重教社会风尚。建设高质量教师教育体系，推动高水平大学开展教师教育，强化教师全员培训，提升教师专业素质能力。强化教师待遇保障，维护教师职业尊严和合法权益，加大优秀教师选树表彰和宣传力度，吸引优秀人才长期从教、终身从教，筑牢教育强国根基。</w:t>
      </w:r>
    </w:p>
    <w:p w14:paraId="517E9F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lang w:eastAsia="zh-CN"/>
        </w:rPr>
      </w:pPr>
      <w:r>
        <w:rPr>
          <w:rFonts w:hint="eastAsia" w:cs="Times New Roman"/>
          <w:sz w:val="24"/>
          <w:lang w:eastAsia="zh-CN"/>
        </w:rPr>
        <w:t>　　（五）扩大高水平教育对外开放。不拒细流，方为江海。推进教育强国建设，要坚持对外开放不动摇，加强同世界各国的互容、互鉴、互通。要统筹“引进来”和“走出去”，不断提升教育国际影响力、竞争力和话语权。加强对出国留学人员的教育引导和服务管理，推进“留学中国”品牌和能力建设，扩大国际学术交流和教育科研合作，加强中外青少年交流，鼓励国外高水平理工类大学来华合作办学，引育世界优秀人才，建设具有全球影响力的重要教育中心。</w:t>
      </w:r>
    </w:p>
    <w:sectPr>
      <w:footerReference r:id="rId4" w:type="default"/>
      <w:pgSz w:w="11906" w:h="16838"/>
      <w:pgMar w:top="1588" w:right="1474" w:bottom="1588" w:left="1474" w:header="851" w:footer="992" w:gutter="0"/>
      <w:pgNumType w:fmt="decimal" w:start="1"/>
      <w:cols w:space="425"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8B72">
    <w:pPr>
      <w:pStyle w:val="7"/>
      <w:jc w:val="center"/>
    </w:pPr>
  </w:p>
  <w:p w14:paraId="5ED3B35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38E4">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F7820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EF78209">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2EFC331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34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6580"/>
    <w:rsid w:val="02CE17E8"/>
    <w:rsid w:val="048B3E34"/>
    <w:rsid w:val="05213E51"/>
    <w:rsid w:val="05CF5FA2"/>
    <w:rsid w:val="06654211"/>
    <w:rsid w:val="08181719"/>
    <w:rsid w:val="08596CB7"/>
    <w:rsid w:val="089533EA"/>
    <w:rsid w:val="09B47E16"/>
    <w:rsid w:val="09E20ED6"/>
    <w:rsid w:val="0A1F444E"/>
    <w:rsid w:val="0BF16C73"/>
    <w:rsid w:val="0CCE4BBA"/>
    <w:rsid w:val="0E2B279B"/>
    <w:rsid w:val="0E2E0755"/>
    <w:rsid w:val="0F416E5B"/>
    <w:rsid w:val="0FB247D6"/>
    <w:rsid w:val="123C051C"/>
    <w:rsid w:val="13A503DD"/>
    <w:rsid w:val="14292D22"/>
    <w:rsid w:val="1549557C"/>
    <w:rsid w:val="16BC74EB"/>
    <w:rsid w:val="17526653"/>
    <w:rsid w:val="18975415"/>
    <w:rsid w:val="1910625E"/>
    <w:rsid w:val="192F4936"/>
    <w:rsid w:val="1968609A"/>
    <w:rsid w:val="19BB441C"/>
    <w:rsid w:val="1C4C1DC8"/>
    <w:rsid w:val="1D90420C"/>
    <w:rsid w:val="1EB600AA"/>
    <w:rsid w:val="1F355DCD"/>
    <w:rsid w:val="1F9F76EA"/>
    <w:rsid w:val="2026124B"/>
    <w:rsid w:val="2127273B"/>
    <w:rsid w:val="2186521F"/>
    <w:rsid w:val="21E8309C"/>
    <w:rsid w:val="21F365B4"/>
    <w:rsid w:val="22AF4D3A"/>
    <w:rsid w:val="25F3456D"/>
    <w:rsid w:val="264B6DF4"/>
    <w:rsid w:val="26C22602"/>
    <w:rsid w:val="2775041C"/>
    <w:rsid w:val="279A1B15"/>
    <w:rsid w:val="288E0F4E"/>
    <w:rsid w:val="2B6F1E14"/>
    <w:rsid w:val="2B961BA4"/>
    <w:rsid w:val="2DB41456"/>
    <w:rsid w:val="2F825446"/>
    <w:rsid w:val="30064036"/>
    <w:rsid w:val="30CC6AB7"/>
    <w:rsid w:val="31525858"/>
    <w:rsid w:val="332845FB"/>
    <w:rsid w:val="335A4B4D"/>
    <w:rsid w:val="34BF705E"/>
    <w:rsid w:val="358931BF"/>
    <w:rsid w:val="36B224ED"/>
    <w:rsid w:val="370074BA"/>
    <w:rsid w:val="37863EF8"/>
    <w:rsid w:val="378974B0"/>
    <w:rsid w:val="37E2285B"/>
    <w:rsid w:val="38296C80"/>
    <w:rsid w:val="38E85A69"/>
    <w:rsid w:val="3A7D7B37"/>
    <w:rsid w:val="3AEF7F72"/>
    <w:rsid w:val="3E3F4D6C"/>
    <w:rsid w:val="3E9D1167"/>
    <w:rsid w:val="3EC314F9"/>
    <w:rsid w:val="3FBA0B4E"/>
    <w:rsid w:val="40504CE6"/>
    <w:rsid w:val="41A43864"/>
    <w:rsid w:val="42301D8B"/>
    <w:rsid w:val="43071BBC"/>
    <w:rsid w:val="44D75CFE"/>
    <w:rsid w:val="46181BA6"/>
    <w:rsid w:val="462D709F"/>
    <w:rsid w:val="46884C8E"/>
    <w:rsid w:val="4708334E"/>
    <w:rsid w:val="479B18E2"/>
    <w:rsid w:val="4C7B3413"/>
    <w:rsid w:val="4CD843EA"/>
    <w:rsid w:val="4F21023D"/>
    <w:rsid w:val="4F585280"/>
    <w:rsid w:val="4F730D1A"/>
    <w:rsid w:val="4FAD0121"/>
    <w:rsid w:val="5119138C"/>
    <w:rsid w:val="525B490F"/>
    <w:rsid w:val="53505F48"/>
    <w:rsid w:val="54482A17"/>
    <w:rsid w:val="54596730"/>
    <w:rsid w:val="552F5F0B"/>
    <w:rsid w:val="564E3947"/>
    <w:rsid w:val="582F7751"/>
    <w:rsid w:val="5A80195D"/>
    <w:rsid w:val="5B6339F0"/>
    <w:rsid w:val="5C02145B"/>
    <w:rsid w:val="5C4E6AA9"/>
    <w:rsid w:val="5C814A76"/>
    <w:rsid w:val="5CE2696E"/>
    <w:rsid w:val="5DE9341B"/>
    <w:rsid w:val="5DF71F17"/>
    <w:rsid w:val="5F7B2090"/>
    <w:rsid w:val="5FB55760"/>
    <w:rsid w:val="5FE84E0C"/>
    <w:rsid w:val="623F573F"/>
    <w:rsid w:val="628E12D3"/>
    <w:rsid w:val="62F25E61"/>
    <w:rsid w:val="63554566"/>
    <w:rsid w:val="63586B07"/>
    <w:rsid w:val="647573CB"/>
    <w:rsid w:val="64D43181"/>
    <w:rsid w:val="65202952"/>
    <w:rsid w:val="668832B0"/>
    <w:rsid w:val="66B52A60"/>
    <w:rsid w:val="671E6A18"/>
    <w:rsid w:val="68BB6B7C"/>
    <w:rsid w:val="69981651"/>
    <w:rsid w:val="69F716F4"/>
    <w:rsid w:val="6AB53FF1"/>
    <w:rsid w:val="6ABD578D"/>
    <w:rsid w:val="6ADE3093"/>
    <w:rsid w:val="6AEC4311"/>
    <w:rsid w:val="6B413622"/>
    <w:rsid w:val="6B520804"/>
    <w:rsid w:val="6D1C7EA3"/>
    <w:rsid w:val="6EE663A5"/>
    <w:rsid w:val="70BB1E96"/>
    <w:rsid w:val="70C20635"/>
    <w:rsid w:val="710E3FA6"/>
    <w:rsid w:val="724C122A"/>
    <w:rsid w:val="72A3285B"/>
    <w:rsid w:val="73DA5189"/>
    <w:rsid w:val="74161AF0"/>
    <w:rsid w:val="74290ED8"/>
    <w:rsid w:val="75F12983"/>
    <w:rsid w:val="75F23602"/>
    <w:rsid w:val="776963DA"/>
    <w:rsid w:val="77944DFE"/>
    <w:rsid w:val="77D070AC"/>
    <w:rsid w:val="77E615CD"/>
    <w:rsid w:val="79134850"/>
    <w:rsid w:val="793F0848"/>
    <w:rsid w:val="79725A1A"/>
    <w:rsid w:val="7993773F"/>
    <w:rsid w:val="7A1458E9"/>
    <w:rsid w:val="7BD10BE1"/>
    <w:rsid w:val="7C1032C9"/>
    <w:rsid w:val="7CC55E61"/>
    <w:rsid w:val="7CFC55FB"/>
    <w:rsid w:val="7D6B2EAC"/>
    <w:rsid w:val="7F5E0FB5"/>
    <w:rsid w:val="7F6610D0"/>
    <w:rsid w:val="7FB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ate"/>
    <w:basedOn w:val="1"/>
    <w:next w:val="1"/>
    <w:link w:val="13"/>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日期 字符"/>
    <w:basedOn w:val="11"/>
    <w:link w:val="5"/>
    <w:semiHidden/>
    <w:qFormat/>
    <w:uiPriority w:val="99"/>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font_family-kaiti"/>
    <w:basedOn w:val="11"/>
    <w:qFormat/>
    <w:uiPriority w:val="0"/>
  </w:style>
  <w:style w:type="paragraph" w:customStyle="1" w:styleId="19">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40774</Words>
  <Characters>41051</Characters>
  <Lines>781</Lines>
  <Paragraphs>220</Paragraphs>
  <TotalTime>1</TotalTime>
  <ScaleCrop>false</ScaleCrop>
  <LinksUpToDate>false</LinksUpToDate>
  <CharactersWithSpaces>41075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lenovo</dc:creator>
  <cp:lastModifiedBy>  CCC</cp:lastModifiedBy>
  <cp:lastPrinted>2025-07-01T02:40:00Z</cp:lastPrinted>
  <dcterms:modified xsi:type="dcterms:W3CDTF">2025-12-22T00:10:05Z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106C339D9E7A4BC180854524C78EE48E_13</vt:lpwstr>
  </property>
  <property fmtid="{D5CDD505-2E9C-101B-9397-08002B2CF9AE}" pid="4" name="KSOTemplateDocerSaveRecord">
    <vt:lpwstr>eyJoZGlkIjoiOTZjNjY3ODY4NDlkZDM5NzU5MTlhM2Q3NTQ5ODU2OTYiLCJ1c2VySWQiOiI1MTM0NzEyNTQifQ==</vt:lpwstr>
  </property>
</Properties>
</file>