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kern w:val="0"/>
          <w:sz w:val="24"/>
        </w:rPr>
      </w:pPr>
    </w:p>
    <w:p>
      <w:pPr>
        <w:widowControl/>
        <w:jc w:val="center"/>
        <w:rPr>
          <w:rFonts w:ascii="宋体" w:hAnsi="宋体" w:cs="宋体"/>
          <w:kern w:val="0"/>
          <w:sz w:val="24"/>
        </w:rPr>
      </w:pPr>
      <w:r>
        <w:rPr>
          <w:rFonts w:ascii="宋体" w:hAnsi="宋体" w:cs="宋体"/>
          <w:kern w:val="0"/>
          <w:sz w:val="24"/>
        </w:rPr>
        <w:drawing>
          <wp:inline distT="0" distB="0" distL="0" distR="0">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3802281\QQ\WinTemp\RichOle\65_H%9711QH0PPRBSIYCV8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hAnsi="方正小标宋简体" w:eastAsia="方正小标宋简体" w:cs="方正小标宋简体"/>
          <w:sz w:val="36"/>
          <w:szCs w:val="36"/>
        </w:rPr>
      </w:pPr>
      <w:r>
        <w:rPr>
          <w:rFonts w:ascii="宋体" w:hAnsi="宋体" w:cs="宋体"/>
          <w:kern w:val="0"/>
          <w:sz w:val="24"/>
        </w:rPr>
        <w:drawing>
          <wp:inline distT="0" distB="0" distL="0" distR="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hAnsi="方正小标宋简体" w:eastAsia="方正小标宋简体" w:cs="方正小标宋简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黑体" w:eastAsia="黑体" w:cs="方正小标宋简体"/>
          <w:sz w:val="36"/>
          <w:szCs w:val="36"/>
        </w:rPr>
      </w:pPr>
      <w:r>
        <w:rPr>
          <w:rFonts w:hint="eastAsia" w:ascii="黑体" w:hAnsi="黑体" w:eastAsia="黑体" w:cs="方正小标宋简体"/>
          <w:sz w:val="36"/>
          <w:szCs w:val="36"/>
        </w:rPr>
        <w:t>中心组学习第202</w:t>
      </w:r>
      <w:r>
        <w:rPr>
          <w:rFonts w:hint="eastAsia" w:ascii="黑体" w:hAnsi="黑体" w:eastAsia="黑体" w:cs="方正小标宋简体"/>
          <w:sz w:val="36"/>
          <w:szCs w:val="36"/>
          <w:lang w:val="en-US" w:eastAsia="zh-CN"/>
        </w:rPr>
        <w:t>4</w:t>
      </w:r>
      <w:r>
        <w:rPr>
          <w:rFonts w:hint="eastAsia" w:ascii="黑体" w:hAnsi="黑体" w:eastAsia="黑体" w:cs="方正小标宋简体"/>
          <w:sz w:val="36"/>
          <w:szCs w:val="36"/>
        </w:rPr>
        <w:t>0</w:t>
      </w:r>
      <w:r>
        <w:rPr>
          <w:rFonts w:hint="eastAsia" w:ascii="黑体" w:hAnsi="黑体" w:eastAsia="黑体" w:cs="方正小标宋简体"/>
          <w:sz w:val="36"/>
          <w:szCs w:val="36"/>
          <w:lang w:val="en-US" w:eastAsia="zh-CN"/>
        </w:rPr>
        <w:t>117</w:t>
      </w:r>
      <w:r>
        <w:rPr>
          <w:rFonts w:hint="eastAsia" w:ascii="黑体" w:hAnsi="黑体" w:eastAsia="黑体" w:cs="方正小标宋简体"/>
          <w:sz w:val="36"/>
          <w:szCs w:val="36"/>
        </w:rPr>
        <w:t>期主要内容</w:t>
      </w:r>
    </w:p>
    <w:p>
      <w:pPr>
        <w:adjustRightInd w:val="0"/>
        <w:snapToGrid w:val="0"/>
        <w:rPr>
          <w:rFonts w:asciiTheme="minorEastAsia" w:hAnsiTheme="minorEastAsia" w:cstheme="minorEastAsia"/>
          <w:sz w:val="18"/>
          <w:szCs w:val="18"/>
        </w:rPr>
      </w:pPr>
    </w:p>
    <w:p>
      <w:pPr>
        <w:keepNext w:val="0"/>
        <w:keepLines w:val="0"/>
        <w:pageBreakBefore w:val="0"/>
        <w:kinsoku/>
        <w:wordWrap/>
        <w:overflowPunct/>
        <w:topLinePunct w:val="0"/>
        <w:autoSpaceDE/>
        <w:autoSpaceDN/>
        <w:bidi w:val="0"/>
        <w:adjustRightInd w:val="0"/>
        <w:snapToGrid w:val="0"/>
        <w:spacing w:line="700" w:lineRule="exact"/>
        <w:jc w:val="left"/>
        <w:textAlignment w:val="auto"/>
        <w:rPr>
          <w:rFonts w:hint="default" w:asciiTheme="minorEastAsia" w:hAnsiTheme="minorEastAsia" w:cstheme="minorEastAsia"/>
          <w:bCs/>
          <w:sz w:val="28"/>
          <w:szCs w:val="28"/>
          <w:lang w:val="en-US"/>
        </w:rPr>
      </w:pPr>
      <w:r>
        <w:rPr>
          <w:rFonts w:hint="eastAsia" w:asciiTheme="minorEastAsia" w:hAnsiTheme="minorEastAsia" w:cstheme="minorEastAsia"/>
          <w:bCs/>
          <w:sz w:val="28"/>
          <w:szCs w:val="28"/>
        </w:rPr>
        <w:t>1.习近平总书记在二十届中央纪委三次全会上的重要讲话精神</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700" w:lineRule="exact"/>
        <w:ind w:left="272" w:hanging="272" w:hangingChars="100"/>
        <w:jc w:val="left"/>
        <w:textAlignment w:val="auto"/>
        <w:outlineLvl w:val="0"/>
        <w:rPr>
          <w:rFonts w:hint="eastAsia" w:asciiTheme="minorEastAsia" w:hAnsiTheme="minorEastAsia" w:cstheme="minorEastAsia"/>
          <w:bCs/>
          <w:sz w:val="28"/>
          <w:szCs w:val="28"/>
          <w:lang w:val="en-US" w:eastAsia="zh-CN"/>
        </w:rPr>
      </w:pPr>
      <w:r>
        <w:rPr>
          <w:rFonts w:hint="eastAsia" w:asciiTheme="minorEastAsia" w:hAnsiTheme="minorEastAsia" w:cstheme="minorEastAsia"/>
          <w:bCs/>
          <w:spacing w:val="-4"/>
          <w:sz w:val="28"/>
          <w:szCs w:val="28"/>
        </w:rPr>
        <w:t>2.</w:t>
      </w:r>
      <w:r>
        <w:rPr>
          <w:rFonts w:hint="eastAsia" w:asciiTheme="minorEastAsia" w:hAnsiTheme="minorEastAsia" w:eastAsiaTheme="minorEastAsia" w:cstheme="minorEastAsia"/>
          <w:bCs/>
          <w:spacing w:val="-11"/>
          <w:sz w:val="28"/>
          <w:szCs w:val="28"/>
        </w:rPr>
        <w:t>中国共产党第二十届中央纪律检查委员会第三次全体会议公报</w:t>
      </w:r>
      <w:r>
        <w:rPr>
          <w:rFonts w:hint="eastAsia" w:asciiTheme="minorEastAsia" w:hAnsiTheme="minorEastAsia" w:cstheme="minorEastAsia"/>
          <w:bCs/>
          <w:spacing w:val="-11"/>
          <w:sz w:val="28"/>
          <w:szCs w:val="28"/>
          <w:lang w:val="en-US" w:eastAsia="zh-CN"/>
        </w:rPr>
        <w:t xml:space="preserve"> </w:t>
      </w:r>
      <w:r>
        <w:rPr>
          <w:rFonts w:hint="eastAsia" w:asciiTheme="minorEastAsia" w:hAnsiTheme="minorEastAsia" w:cstheme="minorEastAsia"/>
          <w:bCs/>
          <w:spacing w:val="-11"/>
          <w:sz w:val="28"/>
          <w:szCs w:val="28"/>
          <w:lang w:eastAsia="zh-CN"/>
        </w:rPr>
        <w:t>………</w:t>
      </w:r>
      <w:r>
        <w:rPr>
          <w:rFonts w:hint="eastAsia" w:asciiTheme="minorEastAsia" w:hAnsiTheme="minorEastAsia" w:cstheme="minorEastAsia"/>
          <w:bCs/>
          <w:sz w:val="28"/>
          <w:szCs w:val="28"/>
          <w:lang w:val="en-US" w:eastAsia="zh-CN"/>
        </w:rPr>
        <w:t>6</w:t>
      </w:r>
    </w:p>
    <w:p>
      <w:pPr>
        <w:keepNext w:val="0"/>
        <w:keepLines w:val="0"/>
        <w:pageBreakBefore w:val="0"/>
        <w:widowControl/>
        <w:kinsoku/>
        <w:wordWrap/>
        <w:overflowPunct/>
        <w:topLinePunct w:val="0"/>
        <w:autoSpaceDE/>
        <w:autoSpaceDN/>
        <w:bidi w:val="0"/>
        <w:adjustRightInd w:val="0"/>
        <w:snapToGrid w:val="0"/>
        <w:spacing w:line="700" w:lineRule="exact"/>
        <w:ind w:left="272" w:hanging="272" w:hangingChars="100"/>
        <w:jc w:val="left"/>
        <w:textAlignment w:val="auto"/>
        <w:outlineLvl w:val="0"/>
        <w:rPr>
          <w:rFonts w:hint="default" w:asciiTheme="minorEastAsia" w:hAnsiTheme="minorEastAsia" w:cstheme="minorEastAsia"/>
          <w:bCs/>
          <w:sz w:val="28"/>
          <w:szCs w:val="28"/>
          <w:lang w:val="en-US" w:eastAsia="zh-CN"/>
        </w:rPr>
      </w:pPr>
      <w:r>
        <w:rPr>
          <w:rFonts w:hint="eastAsia" w:asciiTheme="minorEastAsia" w:hAnsiTheme="minorEastAsia" w:cstheme="minorEastAsia"/>
          <w:bCs/>
          <w:spacing w:val="-4"/>
          <w:sz w:val="28"/>
          <w:szCs w:val="28"/>
        </w:rPr>
        <w:t>3.新修订的《中国共产党纪律处分条例》</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12</w:t>
      </w:r>
    </w:p>
    <w:p>
      <w:pPr>
        <w:keepNext w:val="0"/>
        <w:keepLines w:val="0"/>
        <w:pageBreakBefore w:val="0"/>
        <w:widowControl/>
        <w:kinsoku/>
        <w:wordWrap/>
        <w:overflowPunct/>
        <w:topLinePunct w:val="0"/>
        <w:autoSpaceDE/>
        <w:autoSpaceDN/>
        <w:bidi w:val="0"/>
        <w:adjustRightInd w:val="0"/>
        <w:snapToGrid w:val="0"/>
        <w:spacing w:line="700" w:lineRule="exact"/>
        <w:ind w:left="272" w:hanging="272" w:hangingChars="100"/>
        <w:jc w:val="left"/>
        <w:textAlignment w:val="auto"/>
        <w:outlineLvl w:val="0"/>
        <w:rPr>
          <w:rFonts w:hint="default" w:asciiTheme="minorEastAsia" w:hAnsiTheme="minorEastAsia" w:eastAsiaTheme="minorEastAsia" w:cstheme="minorEastAsia"/>
          <w:bCs/>
          <w:spacing w:val="-4"/>
          <w:sz w:val="28"/>
          <w:szCs w:val="28"/>
          <w:lang w:val="en-US" w:eastAsia="zh-CN"/>
        </w:rPr>
      </w:pPr>
      <w:r>
        <w:rPr>
          <w:rFonts w:hint="eastAsia" w:asciiTheme="minorEastAsia" w:hAnsiTheme="minorEastAsia" w:cstheme="minorEastAsia"/>
          <w:bCs/>
          <w:spacing w:val="-4"/>
          <w:sz w:val="28"/>
          <w:szCs w:val="28"/>
          <w:lang w:val="en-US" w:eastAsia="zh-CN"/>
        </w:rPr>
        <w:t>4</w:t>
      </w:r>
      <w:r>
        <w:rPr>
          <w:rFonts w:hint="eastAsia" w:asciiTheme="minorEastAsia" w:hAnsiTheme="minorEastAsia" w:cstheme="minorEastAsia"/>
          <w:bCs/>
          <w:spacing w:val="-4"/>
          <w:sz w:val="28"/>
          <w:szCs w:val="28"/>
        </w:rPr>
        <w:t>.中共中央国务院关于全面推进美丽中国建设的意见</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50</w:t>
      </w:r>
    </w:p>
    <w:p>
      <w:pPr>
        <w:keepNext w:val="0"/>
        <w:keepLines w:val="0"/>
        <w:pageBreakBefore w:val="0"/>
        <w:widowControl/>
        <w:kinsoku/>
        <w:wordWrap/>
        <w:overflowPunct/>
        <w:topLinePunct w:val="0"/>
        <w:autoSpaceDE/>
        <w:autoSpaceDN/>
        <w:bidi w:val="0"/>
        <w:adjustRightInd w:val="0"/>
        <w:snapToGrid w:val="0"/>
        <w:spacing w:line="700" w:lineRule="exact"/>
        <w:ind w:left="280" w:hanging="280" w:hangingChars="100"/>
        <w:jc w:val="left"/>
        <w:textAlignment w:val="auto"/>
        <w:outlineLvl w:val="0"/>
        <w:rPr>
          <w:rFonts w:hint="eastAsia" w:asciiTheme="minorEastAsia" w:hAnsiTheme="minorEastAsia" w:cstheme="minorEastAsia"/>
          <w:bCs/>
          <w:sz w:val="28"/>
          <w:szCs w:val="28"/>
          <w:lang w:val="en-US" w:eastAsia="zh-CN"/>
        </w:rPr>
      </w:pPr>
      <w:r>
        <w:rPr>
          <w:rFonts w:hint="eastAsia" w:asciiTheme="minorEastAsia" w:hAnsiTheme="minorEastAsia" w:cstheme="minorEastAsia"/>
          <w:bCs/>
          <w:sz w:val="28"/>
          <w:szCs w:val="28"/>
          <w:lang w:val="en-US" w:eastAsia="zh-CN"/>
        </w:rPr>
        <w:t>5</w:t>
      </w:r>
      <w:r>
        <w:rPr>
          <w:rFonts w:hint="eastAsia" w:asciiTheme="minorEastAsia" w:hAnsiTheme="minorEastAsia" w:cstheme="minorEastAsia"/>
          <w:bCs/>
          <w:sz w:val="28"/>
          <w:szCs w:val="28"/>
        </w:rPr>
        <w:t>.省委经济工作会议上的讲话精神</w:t>
      </w:r>
      <w:r>
        <w:rPr>
          <w:rFonts w:hint="eastAsia" w:asciiTheme="minorEastAsia" w:hAnsiTheme="minorEastAsia" w:cstheme="minorEastAsia"/>
          <w:bCs/>
          <w:sz w:val="28"/>
          <w:szCs w:val="28"/>
          <w:lang w:val="en-US" w:eastAsia="zh-CN"/>
        </w:rPr>
        <w:t xml:space="preserve"> ……</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65</w:t>
      </w:r>
    </w:p>
    <w:p>
      <w:pPr>
        <w:keepNext w:val="0"/>
        <w:keepLines w:val="0"/>
        <w:pageBreakBefore w:val="0"/>
        <w:widowControl/>
        <w:kinsoku/>
        <w:wordWrap/>
        <w:overflowPunct/>
        <w:topLinePunct w:val="0"/>
        <w:autoSpaceDE/>
        <w:autoSpaceDN/>
        <w:bidi w:val="0"/>
        <w:adjustRightInd w:val="0"/>
        <w:snapToGrid w:val="0"/>
        <w:spacing w:line="700" w:lineRule="exact"/>
        <w:ind w:left="280" w:hanging="280" w:hangingChars="100"/>
        <w:jc w:val="left"/>
        <w:textAlignment w:val="auto"/>
        <w:outlineLvl w:val="0"/>
        <w:rPr>
          <w:rFonts w:hint="default" w:asciiTheme="minorEastAsia" w:hAnsiTheme="minorEastAsia" w:cstheme="minorEastAsia"/>
          <w:bCs/>
          <w:sz w:val="28"/>
          <w:szCs w:val="28"/>
          <w:lang w:val="en-US" w:eastAsia="zh-CN"/>
        </w:rPr>
      </w:pPr>
      <w:r>
        <w:rPr>
          <w:rFonts w:hint="eastAsia" w:asciiTheme="minorEastAsia" w:hAnsiTheme="minorEastAsia"/>
          <w:sz w:val="28"/>
          <w:szCs w:val="28"/>
          <w:lang w:val="en-US" w:eastAsia="zh-CN"/>
        </w:rPr>
        <w:t>6</w:t>
      </w:r>
      <w:r>
        <w:rPr>
          <w:rFonts w:hint="eastAsia" w:asciiTheme="minorEastAsia" w:hAnsiTheme="minorEastAsia"/>
          <w:sz w:val="28"/>
          <w:szCs w:val="28"/>
        </w:rPr>
        <w:t>.省委十一届六次全体会议上的讲话精神</w:t>
      </w:r>
      <w:r>
        <w:rPr>
          <w:rFonts w:hint="eastAsia" w:asciiTheme="minorEastAsia" w:hAnsiTheme="minorEastAsia"/>
          <w:sz w:val="28"/>
          <w:szCs w:val="28"/>
          <w:lang w:val="en-US" w:eastAsia="zh-CN"/>
        </w:rPr>
        <w:t xml:space="preserve"> </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71</w:t>
      </w:r>
    </w:p>
    <w:p>
      <w:pPr>
        <w:keepNext w:val="0"/>
        <w:keepLines w:val="0"/>
        <w:pageBreakBefore w:val="0"/>
        <w:widowControl/>
        <w:kinsoku/>
        <w:wordWrap/>
        <w:overflowPunct/>
        <w:topLinePunct w:val="0"/>
        <w:autoSpaceDE/>
        <w:autoSpaceDN/>
        <w:bidi w:val="0"/>
        <w:adjustRightInd w:val="0"/>
        <w:snapToGrid w:val="0"/>
        <w:spacing w:line="700" w:lineRule="exact"/>
        <w:ind w:left="280" w:hanging="280" w:hangingChars="100"/>
        <w:jc w:val="left"/>
        <w:textAlignment w:val="auto"/>
        <w:outlineLvl w:val="0"/>
        <w:rPr>
          <w:rFonts w:hint="default" w:asciiTheme="minorEastAsia" w:hAnsiTheme="minorEastAsia" w:eastAsiaTheme="minorEastAsia" w:cstheme="minorEastAsia"/>
          <w:bCs/>
          <w:sz w:val="28"/>
          <w:szCs w:val="28"/>
          <w:lang w:val="en-US" w:eastAsia="zh-CN"/>
        </w:rPr>
      </w:pPr>
      <w:r>
        <w:rPr>
          <w:rFonts w:hint="eastAsia" w:asciiTheme="minorEastAsia" w:hAnsiTheme="minorEastAsia" w:cstheme="minorEastAsia"/>
          <w:bCs/>
          <w:sz w:val="28"/>
          <w:szCs w:val="28"/>
          <w:lang w:val="en-US" w:eastAsia="zh-CN"/>
        </w:rPr>
        <w:t>7</w:t>
      </w:r>
      <w:bookmarkStart w:id="0" w:name="_GoBack"/>
      <w:bookmarkEnd w:id="0"/>
      <w:r>
        <w:rPr>
          <w:rFonts w:hint="eastAsia" w:asciiTheme="minorEastAsia" w:hAnsiTheme="minorEastAsia" w:cstheme="minorEastAsia"/>
          <w:bCs/>
          <w:sz w:val="28"/>
          <w:szCs w:val="28"/>
          <w:lang w:val="en-US" w:eastAsia="zh-CN"/>
        </w:rPr>
        <w:t>.</w:t>
      </w:r>
      <w:r>
        <w:rPr>
          <w:rFonts w:hint="eastAsia" w:asciiTheme="minorEastAsia" w:hAnsiTheme="minorEastAsia" w:cstheme="minorEastAsia"/>
          <w:bCs/>
          <w:sz w:val="28"/>
          <w:szCs w:val="28"/>
        </w:rPr>
        <w:t>2024年全国教育工作会议上的讲话精神</w:t>
      </w:r>
      <w:r>
        <w:rPr>
          <w:rFonts w:hint="eastAsia" w:asciiTheme="minorEastAsia" w:hAnsiTheme="minorEastAsia" w:cstheme="minorEastAsia"/>
          <w:bCs/>
          <w:sz w:val="28"/>
          <w:szCs w:val="28"/>
          <w:lang w:val="en-US" w:eastAsia="zh-CN"/>
        </w:rPr>
        <w:t>…………………………77</w:t>
      </w:r>
    </w:p>
    <w:p>
      <w:pPr>
        <w:keepNext w:val="0"/>
        <w:keepLines w:val="0"/>
        <w:pageBreakBefore w:val="0"/>
        <w:widowControl/>
        <w:kinsoku/>
        <w:wordWrap/>
        <w:overflowPunct/>
        <w:topLinePunct w:val="0"/>
        <w:autoSpaceDE/>
        <w:autoSpaceDN/>
        <w:bidi w:val="0"/>
        <w:adjustRightInd w:val="0"/>
        <w:snapToGrid w:val="0"/>
        <w:spacing w:line="700" w:lineRule="exact"/>
        <w:ind w:left="281" w:hanging="281" w:hangingChars="100"/>
        <w:jc w:val="left"/>
        <w:outlineLvl w:val="0"/>
        <w:rPr>
          <w:rFonts w:asciiTheme="minorEastAsia" w:hAnsiTheme="minorEastAsia" w:cstheme="minorEastAsia"/>
          <w:b/>
          <w:bCs/>
          <w:sz w:val="28"/>
          <w:szCs w:val="28"/>
        </w:rPr>
      </w:pPr>
    </w:p>
    <w:p>
      <w:pPr>
        <w:keepNext w:val="0"/>
        <w:keepLines w:val="0"/>
        <w:pageBreakBefore w:val="0"/>
        <w:widowControl/>
        <w:kinsoku/>
        <w:wordWrap/>
        <w:overflowPunct/>
        <w:topLinePunct w:val="0"/>
        <w:autoSpaceDE/>
        <w:autoSpaceDN/>
        <w:bidi w:val="0"/>
        <w:adjustRightInd w:val="0"/>
        <w:snapToGrid w:val="0"/>
        <w:spacing w:line="700" w:lineRule="exact"/>
        <w:ind w:right="272"/>
        <w:jc w:val="right"/>
        <w:outlineLvl w:val="0"/>
        <w:rPr>
          <w:rFonts w:asciiTheme="minorEastAsia" w:hAnsiTheme="minorEastAsia" w:cstheme="minorEastAsia"/>
          <w:bCs/>
          <w:spacing w:val="-4"/>
          <w:sz w:val="28"/>
          <w:szCs w:val="28"/>
        </w:rPr>
      </w:pPr>
      <w:r>
        <w:rPr>
          <w:rFonts w:hint="eastAsia" w:asciiTheme="minorEastAsia" w:hAnsiTheme="minorEastAsia" w:cstheme="minorEastAsia"/>
          <w:bCs/>
          <w:spacing w:val="-4"/>
          <w:sz w:val="28"/>
          <w:szCs w:val="28"/>
        </w:rPr>
        <w:t>党委宣传部</w:t>
      </w:r>
    </w:p>
    <w:p>
      <w:pPr>
        <w:keepNext w:val="0"/>
        <w:keepLines w:val="0"/>
        <w:pageBreakBefore w:val="0"/>
        <w:widowControl/>
        <w:kinsoku/>
        <w:wordWrap/>
        <w:overflowPunct/>
        <w:topLinePunct w:val="0"/>
        <w:autoSpaceDE/>
        <w:autoSpaceDN/>
        <w:bidi w:val="0"/>
        <w:snapToGrid w:val="0"/>
        <w:spacing w:line="700" w:lineRule="exact"/>
        <w:jc w:val="right"/>
        <w:textAlignment w:val="baseline"/>
        <w:outlineLvl w:val="0"/>
        <w:rPr>
          <w:rFonts w:asciiTheme="minorEastAsia" w:hAnsiTheme="minorEastAsia" w:cstheme="minorEastAsia"/>
          <w:bCs/>
          <w:spacing w:val="-4"/>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Theme="minorEastAsia" w:hAnsiTheme="minorEastAsia" w:cstheme="minorEastAsia"/>
          <w:bCs/>
          <w:spacing w:val="-4"/>
          <w:sz w:val="28"/>
          <w:szCs w:val="28"/>
        </w:rPr>
        <w:t>202</w:t>
      </w:r>
      <w:r>
        <w:rPr>
          <w:rFonts w:hint="eastAsia" w:asciiTheme="minorEastAsia" w:hAnsiTheme="minorEastAsia" w:cstheme="minorEastAsia"/>
          <w:bCs/>
          <w:spacing w:val="-4"/>
          <w:sz w:val="28"/>
          <w:szCs w:val="28"/>
          <w:lang w:val="en-US" w:eastAsia="zh-CN"/>
        </w:rPr>
        <w:t>4</w:t>
      </w:r>
      <w:r>
        <w:rPr>
          <w:rFonts w:asciiTheme="minorEastAsia" w:hAnsiTheme="minorEastAsia" w:cstheme="minorEastAsia"/>
          <w:bCs/>
          <w:spacing w:val="-4"/>
          <w:sz w:val="28"/>
          <w:szCs w:val="28"/>
        </w:rPr>
        <w:t>年</w:t>
      </w:r>
      <w:r>
        <w:rPr>
          <w:rFonts w:hint="eastAsia" w:asciiTheme="minorEastAsia" w:hAnsiTheme="minorEastAsia" w:cstheme="minorEastAsia"/>
          <w:bCs/>
          <w:spacing w:val="-4"/>
          <w:sz w:val="28"/>
          <w:szCs w:val="28"/>
          <w:lang w:val="en-US" w:eastAsia="zh-CN"/>
        </w:rPr>
        <w:t>1</w:t>
      </w:r>
      <w:r>
        <w:rPr>
          <w:rFonts w:asciiTheme="minorEastAsia" w:hAnsiTheme="minorEastAsia" w:cstheme="minorEastAsia"/>
          <w:bCs/>
          <w:spacing w:val="-4"/>
          <w:sz w:val="28"/>
          <w:szCs w:val="28"/>
        </w:rPr>
        <w:t>月</w:t>
      </w:r>
      <w:r>
        <w:rPr>
          <w:rFonts w:hint="eastAsia" w:asciiTheme="minorEastAsia" w:hAnsiTheme="minorEastAsia" w:cstheme="minorEastAsia"/>
          <w:bCs/>
          <w:spacing w:val="-4"/>
          <w:sz w:val="28"/>
          <w:szCs w:val="28"/>
          <w:lang w:val="en-US" w:eastAsia="zh-CN"/>
        </w:rPr>
        <w:t>16</w:t>
      </w:r>
      <w:r>
        <w:rPr>
          <w:rFonts w:asciiTheme="minorEastAsia" w:hAnsiTheme="minorEastAsia" w:cstheme="minorEastAsia"/>
          <w:bCs/>
          <w:spacing w:val="-4"/>
          <w:sz w:val="28"/>
          <w:szCs w:val="28"/>
        </w:rPr>
        <w:t>日</w:t>
      </w:r>
    </w:p>
    <w:p>
      <w:pPr>
        <w:keepNext w:val="0"/>
        <w:keepLines w:val="0"/>
        <w:pageBreakBefore w:val="0"/>
        <w:widowControl/>
        <w:kinsoku/>
        <w:wordWrap/>
        <w:overflowPunct/>
        <w:topLinePunct w:val="0"/>
        <w:autoSpaceDE/>
        <w:autoSpaceDN/>
        <w:bidi w:val="0"/>
        <w:snapToGrid w:val="0"/>
        <w:spacing w:line="700" w:lineRule="exact"/>
        <w:jc w:val="both"/>
        <w:textAlignment w:val="baseline"/>
        <w:outlineLvl w:val="0"/>
        <w:rPr>
          <w:rFonts w:asciiTheme="minorEastAsia" w:hAnsiTheme="minorEastAsia" w:cstheme="minorEastAsia"/>
          <w:bCs/>
          <w:spacing w:val="-4"/>
          <w:sz w:val="28"/>
          <w:szCs w:val="28"/>
        </w:rPr>
        <w:sectPr>
          <w:pgSz w:w="11906" w:h="16838"/>
          <w:pgMar w:top="1440" w:right="1800" w:bottom="1440" w:left="1800" w:header="851" w:footer="992" w:gutter="0"/>
          <w:pgNumType w:start="1"/>
          <w:cols w:space="425" w:num="1"/>
          <w:docGrid w:type="lines" w:linePitch="312" w:charSpace="0"/>
        </w:sectPr>
      </w:pPr>
    </w:p>
    <w:p>
      <w:pPr>
        <w:pStyle w:val="16"/>
        <w:shd w:val="clear" w:color="auto" w:fill="FFFFFF"/>
        <w:rPr>
          <w:rFonts w:hint="eastAsia"/>
        </w:rPr>
      </w:pPr>
      <w:r>
        <w:rPr>
          <w:rFonts w:hint="eastAsia"/>
        </w:rPr>
        <w:t>习近平在二十届中央纪委三次全会上发表重要讲话</w:t>
      </w:r>
    </w:p>
    <w:p>
      <w:pPr>
        <w:pStyle w:val="20"/>
        <w:shd w:val="clear" w:color="auto" w:fill="FFFFFF"/>
        <w:rPr>
          <w:rFonts w:hint="eastAsia"/>
        </w:rPr>
      </w:pPr>
      <w:r>
        <w:rPr>
          <w:rFonts w:hint="eastAsia"/>
        </w:rPr>
        <w:t>中共中央总书记、国家主席、中央军委主席习近平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pStyle w:val="20"/>
        <w:shd w:val="clear" w:color="auto" w:fill="FFFFFF"/>
        <w:rPr>
          <w:rFonts w:hint="eastAsia"/>
        </w:rPr>
      </w:pPr>
      <w:r>
        <w:rPr>
          <w:rFonts w:hint="eastAsia"/>
        </w:rPr>
        <w:t>中共中央政治局常委李强、赵乐际、王沪宁、蔡奇、丁薛祥出席会议。中共中央政治局常委、中央纪律检查委员会书记李希主持会议。</w:t>
      </w:r>
    </w:p>
    <w:p>
      <w:pPr>
        <w:pStyle w:val="20"/>
        <w:shd w:val="clear" w:color="auto" w:fill="FFFFFF"/>
        <w:rPr>
          <w:rFonts w:hint="eastAsia"/>
        </w:rPr>
      </w:pPr>
      <w:r>
        <w:rPr>
          <w:rFonts w:hint="eastAsia"/>
        </w:rPr>
        <w:t>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pStyle w:val="20"/>
        <w:shd w:val="clear" w:color="auto" w:fill="FFFFFF"/>
        <w:rPr>
          <w:rFonts w:hint="eastAsia"/>
        </w:rPr>
      </w:pPr>
      <w:r>
        <w:rPr>
          <w:rFonts w:hint="eastAsia"/>
        </w:rPr>
        <w:t>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pStyle w:val="20"/>
        <w:shd w:val="clear" w:color="auto" w:fill="FFFFFF"/>
        <w:rPr>
          <w:rFonts w:hint="eastAsia"/>
        </w:rPr>
      </w:pPr>
      <w:r>
        <w:rPr>
          <w:rFonts w:hint="eastAsia"/>
        </w:rPr>
        <w:t>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pStyle w:val="20"/>
        <w:shd w:val="clear" w:color="auto" w:fill="FFFFFF"/>
        <w:rPr>
          <w:rFonts w:hint="eastAsia"/>
        </w:rPr>
      </w:pPr>
      <w:r>
        <w:rPr>
          <w:rFonts w:hint="eastAsia"/>
        </w:rPr>
        <w:t>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pStyle w:val="20"/>
        <w:shd w:val="clear" w:color="auto" w:fill="FFFFFF"/>
        <w:rPr>
          <w:rFonts w:hint="eastAsia"/>
        </w:rPr>
      </w:pPr>
      <w:r>
        <w:rPr>
          <w:rFonts w:hint="eastAsia"/>
        </w:rPr>
        <w:t>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pStyle w:val="20"/>
        <w:shd w:val="clear" w:color="auto" w:fill="FFFFFF"/>
        <w:rPr>
          <w:rFonts w:hint="eastAsia"/>
        </w:rPr>
      </w:pPr>
      <w:r>
        <w:rPr>
          <w:rFonts w:hint="eastAsia"/>
        </w:rPr>
        <w:t>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pStyle w:val="20"/>
        <w:shd w:val="clear" w:color="auto" w:fill="FFFFFF"/>
        <w:rPr>
          <w:rFonts w:hint="eastAsia"/>
        </w:rPr>
      </w:pPr>
      <w:r>
        <w:rPr>
          <w:rFonts w:hint="eastAsia"/>
        </w:rPr>
        <w:t>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pStyle w:val="20"/>
        <w:shd w:val="clear" w:color="auto" w:fill="FFFFFF"/>
        <w:rPr>
          <w:rFonts w:hint="eastAsia"/>
        </w:rPr>
      </w:pPr>
      <w:r>
        <w:rPr>
          <w:rFonts w:hint="eastAsia"/>
        </w:rPr>
        <w:t>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pStyle w:val="20"/>
        <w:shd w:val="clear" w:color="auto" w:fill="FFFFFF"/>
        <w:rPr>
          <w:rFonts w:hint="eastAsia"/>
        </w:rPr>
      </w:pPr>
      <w:r>
        <w:rPr>
          <w:rFonts w:hint="eastAsia"/>
        </w:rPr>
        <w:t>习近平指出，要加大对行贿行为惩治力度。严肃查处那些老是拉干部下水、危害一方的行贿人，通报典型案例，以正视听、以儆效尤。加大对行贿所获不正当利益的追缴和纠正力度。</w:t>
      </w:r>
    </w:p>
    <w:p>
      <w:pPr>
        <w:pStyle w:val="20"/>
        <w:shd w:val="clear" w:color="auto" w:fill="FFFFFF"/>
        <w:rPr>
          <w:rFonts w:hint="eastAsia"/>
        </w:rPr>
      </w:pPr>
      <w:r>
        <w:rPr>
          <w:rFonts w:hint="eastAsia"/>
        </w:rPr>
        <w:t>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pStyle w:val="20"/>
        <w:shd w:val="clear" w:color="auto" w:fill="FFFFFF"/>
        <w:rPr>
          <w:rFonts w:hint="eastAsia"/>
        </w:rPr>
      </w:pPr>
      <w:r>
        <w:rPr>
          <w:rFonts w:hint="eastAsia"/>
        </w:rPr>
        <w:t>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pStyle w:val="20"/>
        <w:shd w:val="clear" w:color="auto" w:fill="FFFFFF"/>
        <w:rPr>
          <w:rFonts w:hint="eastAsia"/>
        </w:rPr>
      </w:pPr>
      <w:r>
        <w:rPr>
          <w:rFonts w:hint="eastAsia"/>
        </w:rPr>
        <w:t>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肃纪反腐，推动全面从严治党向纵深发展。要加强纪检监察干部队伍建设，常态化清除害群之马，坚决防治“灯下黑”，努力做自我革命的表率、遵规守纪的标杆，打造一支让党中央放心、让人民群众满意的纪检监察铁军。</w:t>
      </w:r>
    </w:p>
    <w:p>
      <w:pPr>
        <w:pStyle w:val="20"/>
        <w:shd w:val="clear" w:color="auto" w:fill="FFFFFF"/>
        <w:rPr>
          <w:rFonts w:hint="eastAsia"/>
        </w:rPr>
      </w:pPr>
      <w:r>
        <w:rPr>
          <w:rFonts w:hint="eastAsia"/>
        </w:rPr>
        <w:t>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九个以”的实践要求，对持续发力、纵深推进反腐败斗争作出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两个确立”、坚决做到“两个维护”，纵深推进全面从严治党、党的自我革命，为以中国式现代化全面推进强国建设、民族复兴伟业提供坚强保障。</w:t>
      </w:r>
    </w:p>
    <w:p>
      <w:pPr>
        <w:pStyle w:val="20"/>
        <w:shd w:val="clear" w:color="auto" w:fill="FFFFFF"/>
        <w:rPr>
          <w:rFonts w:hint="eastAsia"/>
        </w:rPr>
      </w:pPr>
      <w:r>
        <w:rPr>
          <w:rFonts w:hint="eastAsia"/>
        </w:rPr>
        <w:t>中共中央政治局委员、中央书记处书记，全国人大常委会有关领导同志，国务委员，最高人民法院院长，最高人民检察院检察长，全国政协有关领导同志以及中央军委委员出席会议。</w:t>
      </w:r>
    </w:p>
    <w:p>
      <w:pPr>
        <w:pStyle w:val="20"/>
        <w:shd w:val="clear" w:color="auto" w:fill="FFFFFF"/>
        <w:rPr>
          <w:rFonts w:hint="eastAsia"/>
        </w:rPr>
      </w:pPr>
      <w:r>
        <w:rPr>
          <w:rFonts w:hint="eastAsia"/>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16"/>
        <w:shd w:val="clear" w:color="auto" w:fill="FFFFFF"/>
        <w:rPr>
          <w:rFonts w:hint="eastAsia"/>
        </w:rPr>
      </w:pPr>
      <w:r>
        <w:rPr>
          <w:rFonts w:hint="eastAsia"/>
        </w:rPr>
        <w:t>中国共产党第二十届中央纪律检查委员会第三次全体会议公报</w:t>
      </w:r>
    </w:p>
    <w:p>
      <w:pPr>
        <w:pStyle w:val="20"/>
        <w:shd w:val="clear" w:color="auto" w:fill="FFFFFF"/>
        <w:rPr>
          <w:rFonts w:hint="eastAsia"/>
        </w:rPr>
      </w:pPr>
    </w:p>
    <w:p>
      <w:pPr>
        <w:pStyle w:val="20"/>
        <w:shd w:val="clear" w:color="auto" w:fill="FFFFFF"/>
        <w:rPr>
          <w:rFonts w:hint="eastAsia"/>
        </w:rPr>
      </w:pPr>
      <w:r>
        <w:rPr>
          <w:rFonts w:hint="eastAsia"/>
        </w:rPr>
        <w:t>（2024年1月10日中国共产党第二十届中央纪律检查委员会第三次全体会议通过）</w:t>
      </w:r>
    </w:p>
    <w:p>
      <w:pPr>
        <w:pStyle w:val="20"/>
        <w:shd w:val="clear" w:color="auto" w:fill="FFFFFF"/>
        <w:rPr>
          <w:rFonts w:hint="eastAsia"/>
        </w:rPr>
      </w:pPr>
      <w:r>
        <w:rPr>
          <w:rFonts w:hint="eastAsia"/>
        </w:rPr>
        <w:t>中国共产党第二十届中央纪律检查委员会第三次全体会议，于2024年1月8日至10日在北京举行。出席这次全会的有中央纪委委员132人，列席238人。</w:t>
      </w:r>
    </w:p>
    <w:p>
      <w:pPr>
        <w:pStyle w:val="20"/>
        <w:shd w:val="clear" w:color="auto" w:fill="FFFFFF"/>
        <w:rPr>
          <w:rFonts w:hint="eastAsia"/>
        </w:rPr>
      </w:pPr>
      <w:r>
        <w:rPr>
          <w:rFonts w:hint="eastAsia"/>
        </w:rPr>
        <w:t> 中共中央总书记、国家主席、中央军委主席习近平出席全会并发表重要讲话。李强、赵乐际、王沪宁、蔡奇、丁薛祥、李希等党和国家领导人出席会议。</w:t>
      </w:r>
    </w:p>
    <w:p>
      <w:pPr>
        <w:pStyle w:val="20"/>
        <w:shd w:val="clear" w:color="auto" w:fill="FFFFFF"/>
        <w:rPr>
          <w:rFonts w:hint="eastAsia"/>
        </w:rPr>
      </w:pPr>
      <w:r>
        <w:rPr>
          <w:rFonts w:hint="eastAsia"/>
        </w:rPr>
        <w:t>全会由中央纪律检查委员会常务委员会主持。全会深入学习贯彻习近平新时代中国特色社会主义思想，全面贯彻落实党的二十大和二十届二中全会精神，回顾2023年纪检监察工作，部署2024年任务，审议通过了李希同志代表中央纪委常委会所作的《深入学习贯彻习近平总书记关于党的自我革命的重要思想，纵深推进新征程纪检监察工作高质量发展》工作报告。</w:t>
      </w:r>
    </w:p>
    <w:p>
      <w:pPr>
        <w:pStyle w:val="20"/>
        <w:shd w:val="clear" w:color="auto" w:fill="FFFFFF"/>
        <w:rPr>
          <w:rFonts w:hint="eastAsia"/>
        </w:rPr>
      </w:pPr>
      <w:r>
        <w:rPr>
          <w:rFonts w:hint="eastAsia"/>
        </w:rPr>
        <w:t>全会认真学习、深刻领会习近平总书记重要讲话。一致认为，讲话从统筹中华民族伟大复兴战略全局和世界百年未有之大变局的高度，深刻阐述党的自我革命的重要思想，科学回答关于党的自我革命的三个重大问题，明确提出推进自我革命“九个以”的实践要求，对持续发力、纵深推进反腐败斗争作出战略部署，对纪检监察干部队伍寄予殷切期望、提出明确要求，高瞻远瞩、视野宏阔、思想深邃、内涵丰富，充分彰显了我们党自我净化、自我完善、自我革新、自我提高的高度自觉。习近平总书记关于党的自我革命的重要思想凝结了新时代全面从严治党丰富实践经验和重要理论成果，凝聚了全党高度共识，为新时代新征程深入推进全面从严治党、党风廉政建设和反腐败斗争提供了根本遵循，为做好新征程纪检监察工作提供了强大思想武器和科学行动指南。一致表示，将深入学习领悟、坚决贯彻落实习近平总书记重要讲话精神，提高政治站位，增强政治自觉，切实把思想和行动统一到习近平总书记关于党的自我革命的重要思想上来，在新征程上忠实履职尽责，为开创党的自我革命新局面作出不懈努力。</w:t>
      </w:r>
    </w:p>
    <w:p>
      <w:pPr>
        <w:pStyle w:val="20"/>
        <w:shd w:val="clear" w:color="auto" w:fill="FFFFFF"/>
        <w:rPr>
          <w:rFonts w:hint="eastAsia"/>
        </w:rPr>
      </w:pPr>
      <w:r>
        <w:rPr>
          <w:rFonts w:hint="eastAsia"/>
        </w:rPr>
        <w:t>全会指出，2023年是全面贯彻党的二十大精神的开局之年，也是三年新冠疫情防控转段后经济恢复发展的一年。以习近平同志为核心的党中央团结带领全党全国人民，凝心聚力、攻坚克难，全面推进中国式现代化，引领中华民族伟大复兴号巨轮破浪前行。中央纪委国家监委和各级纪检监察机关牢记习近平总书记“新班子、新气象、新局面、新作为”的期望要求，以全面贯彻党的二十大精神为主线，以推动全党坚定拥护“两个确立”、坚决做到“两个维护”为使命责任，以推动解决大党独有难题、健全全面从严治党体系为目标方向，以开展学习贯彻习近平新时代中国特色社会主义思想主题教育和全国纪检监察干部队伍教育整顿为重点，深学习、实调研、抓落实，始终以严的基调、严的措施、严的氛围强化政治监督、正风肃纪反腐，纪检监察工作高质量发展取得新进展新成效，为全面建设社会主义现代化国家提供有力保障。中央纪委常委会把学习党的二十大精神作为履职的第一课，聚焦重点难题深入调查研究，着眼五年谋篇布局，牢牢把握新征程纪检监察工作正确方向。扎实开展主题教育和教育整顿，用心用情深学细悟习近平新时代中国特色社会主义思想，坚定不移扛起“两个维护”重大政治责任，严管严治锻造纪检监察铁军。紧紧围绕党的二十大战略部署强化政治监督，保障新征程开好局、起好步。持续深入推进反腐败斗争，严肃查处金融、国企、高校、体育、烟草、医药、粮食购销、统计等领域腐败问题，坚决清除系统性腐败风险隐患，一体推进不敢腐、不能腐、不想腐，全面巩固来之不易的压倒性胜利。锲而不舍落实中央八项规定精神，纠树并举促进作风建设常态长效。全面加强党的纪律建设，促进从严管理监督和鼓励担当作为相统一。坚定不移深化政治巡视，高质量完成对中管企业党组织巡视全覆盖。深入贯彻制度治党、依规治党要求，持续推进纪检监察体制改革，协助党中央修订纪律处分条例，推动完善党的自我革命制度规范体系。在肯定成绩的同时，实事求是分析了纪检监察工作和干部队伍建设存在的问题，要求高度重视、切实加以解决。</w:t>
      </w:r>
    </w:p>
    <w:p>
      <w:pPr>
        <w:pStyle w:val="20"/>
        <w:shd w:val="clear" w:color="auto" w:fill="FFFFFF"/>
        <w:rPr>
          <w:rFonts w:hint="eastAsia"/>
        </w:rPr>
      </w:pPr>
      <w:r>
        <w:rPr>
          <w:rFonts w:hint="eastAsia"/>
        </w:rPr>
        <w:t> 全会强调，党的十八大以来，习近平总书记带领全党以前所未有的决心力度推进全面从严治党，创造性提出一系列具有原创性、标志性的新理念新思想新战略，形成习近平总书记关于党的自我革命的重要思想，指引百年大党开辟了自我革命的新境界。这是我们党坚持“两个结合”推进理论创新取得的新成果，是习近平新时代中国特色社会主义思想的新篇章，标志着我们党对马克思主义政党建设规律、共产党执政规律的认识达到新高度。这一重要思想深刻回答了我们党“为什么要自我革命”的重大问题，指明了确保全党永葆初心、担当使命的根本任务；深刻回答了我们党“为什么能自我革命”的重大问题，坚定了全党用好“第二个答案”、解决大党独有难题的信心决心；深刻回答了我们党“怎样推进自我革命”的重大问题，展现了党永葆生机活力、走好新的赶考之路的光明前景。纪检监察机关是推进党的自我革命的重要力量，要怀着深厚感情、怀着坚定信仰、怀着强烈使命深学细悟，准确把握这一重要思想的精髓要义、实践要求，自觉贯彻到纪检监察工作全过程各方面，以永远在路上的坚韧执着把党的自我革命进行到底。</w:t>
      </w:r>
    </w:p>
    <w:p>
      <w:pPr>
        <w:pStyle w:val="20"/>
        <w:shd w:val="clear" w:color="auto" w:fill="FFFFFF"/>
        <w:rPr>
          <w:rFonts w:hint="eastAsia"/>
        </w:rPr>
      </w:pPr>
      <w:r>
        <w:rPr>
          <w:rFonts w:hint="eastAsia"/>
        </w:rPr>
        <w:t>全会提出，2024年是中华人民共和国成立75周年，是实现“十四五”规划目标任务的关键一年。做好今年纪检监察工作，要坚持以习近平新时代中国特色社会主义思想为指导，全面贯彻落实党的二十大和二十届二中全会精神，深入学习贯彻习近平总书记关于党的自我革命的重要思想，坚决落实全面从严治党战略方针，深刻领悟“两个确立”的决定性意义，自觉增强“四个意识”、坚定“四个自信”、做到“两个维护”，坚持稳中求进工作总基调，巩固拓展主题教育和教育整顿成果，忠诚履行党章和宪法赋予的职责，推动健全全面从严治党体系，纵深推进正风肃纪反腐，纵深推进新征程纪检监察工作高质量发展，为全面推进中国式现代化提供坚强保障。</w:t>
      </w:r>
    </w:p>
    <w:p>
      <w:pPr>
        <w:pStyle w:val="20"/>
        <w:shd w:val="clear" w:color="auto" w:fill="FFFFFF"/>
        <w:rPr>
          <w:rFonts w:hint="eastAsia"/>
        </w:rPr>
      </w:pPr>
      <w:r>
        <w:rPr>
          <w:rFonts w:hint="eastAsia"/>
        </w:rPr>
        <w:t> 第一，突出凝心铸魂深化拓展主题教育成果。把学习贯彻习近平新时代中国特色社会主义思想特别是党的自我革命的重要思想作为纪检监察干部教育培训主题主线，健全并严格执行“第一议题”制度、集体学习制度，在深化、内化、转化上持续用力，自觉从党的创新理论中找理念、找思路、找方法、找举措，不断把学习成果转化为正风肃纪反腐的实际成效。</w:t>
      </w:r>
    </w:p>
    <w:p>
      <w:pPr>
        <w:pStyle w:val="20"/>
        <w:shd w:val="clear" w:color="auto" w:fill="FFFFFF"/>
        <w:rPr>
          <w:rFonts w:hint="eastAsia"/>
        </w:rPr>
      </w:pPr>
      <w:r>
        <w:rPr>
          <w:rFonts w:hint="eastAsia"/>
        </w:rPr>
        <w:t> 第二，突出“两个维护”深化政治监督。把严明党的政治纪律和政治规矩摆在突出位置，聚焦政治忠诚、政治安全、政治责任、政治立场、党内政治生活，坚决纠正政治偏差，及时消除政治隐患。紧紧围绕习近平总书记重要指示批示和党中央大政方针加强政治监督，常态化开展落实情况“回头看”，督促全党统一思想、统一意志、步调一致向前进。</w:t>
      </w:r>
    </w:p>
    <w:p>
      <w:pPr>
        <w:pStyle w:val="20"/>
        <w:shd w:val="clear" w:color="auto" w:fill="FFFFFF"/>
        <w:rPr>
          <w:rFonts w:hint="eastAsia"/>
        </w:rPr>
      </w:pPr>
      <w:r>
        <w:rPr>
          <w:rFonts w:hint="eastAsia"/>
        </w:rPr>
        <w:t> 第三，突出铲除土壤条件深化反腐败斗争。持续发力、纵深推进反腐败斗争，一体推进不敢腐、不能腐、不想腐，强化高压态势，继续紧盯重点问题、重点领域、重点对象、新型腐败和隐性腐败，把严惩政商勾连的腐败作为攻坚战重中之重，深化整治金融、国企、能源、烟草、医药、基建工程和招投标等领域腐败问题，坚决惩治群众身边腐败，集中整治跨境腐败问题。强化以案促改、以案促治，推动重点领域体制机制改革。强化正反两方面教育，加强新时代廉洁文化建设，推动形成廉荣贪耻的社会氛围。强化受贿行贿一起查，完善对重点行贿人的联合惩戒机制。强化完善反腐败工具箱，继续加大审计等移送问题线索查处力度，持续推进反腐败国家立法。</w:t>
      </w:r>
    </w:p>
    <w:p>
      <w:pPr>
        <w:pStyle w:val="20"/>
        <w:shd w:val="clear" w:color="auto" w:fill="FFFFFF"/>
        <w:rPr>
          <w:rFonts w:hint="eastAsia"/>
        </w:rPr>
      </w:pPr>
      <w:r>
        <w:rPr>
          <w:rFonts w:hint="eastAsia"/>
        </w:rPr>
        <w:t>第四，突出常态长效深化落实中央八项规定精神。对违规吃喝开展专项整治，严查“吃公函”、“吃食堂”、“吃老板”、“吃下级”等问题。健全风腐同查同治工作机制，既“由风查腐”又“由腐纠风”。重拳纠治干部群众反映强烈的形式主义、官僚主义，从领导机关抓起、领导干部改起，坚决纠治影响党中央决策部署落实落地、影响高质量发展、加重基层负担、权力观扭曲政绩观错位等问题。</w:t>
      </w:r>
    </w:p>
    <w:p>
      <w:pPr>
        <w:pStyle w:val="20"/>
        <w:shd w:val="clear" w:color="auto" w:fill="FFFFFF"/>
        <w:rPr>
          <w:rFonts w:hint="eastAsia"/>
        </w:rPr>
      </w:pPr>
      <w:r>
        <w:rPr>
          <w:rFonts w:hint="eastAsia"/>
        </w:rPr>
        <w:t>第五，突出严的基调深化党的纪律建设。以学习贯彻新修订的纪律处分条例为契机加强纪律教育，认真开展党纪学习教育，着力解决对党规党纪不上心、不了解、不掌握等问题。以规范运用“四种形态”为导向严格纪律执行，推动准确定性量纪执法。以压紧压实政治责任为抓手凝聚管党治党合力，健全各负其责、统一协调的责任格局。完善问责制度。</w:t>
      </w:r>
    </w:p>
    <w:p>
      <w:pPr>
        <w:pStyle w:val="20"/>
        <w:shd w:val="clear" w:color="auto" w:fill="FFFFFF"/>
        <w:rPr>
          <w:rFonts w:hint="eastAsia"/>
        </w:rPr>
      </w:pPr>
      <w:r>
        <w:rPr>
          <w:rFonts w:hint="eastAsia"/>
        </w:rPr>
        <w:t>第六，突出政治定位深化巡视巡察。扎实推进巡视全覆盖，深入探索提级巡视、联动巡视，加强对省区市巡视工作的指导督导，建立对中央单位内部巡视分板块、分行业指导的工作机制，全面推动市县巡察向基层延伸。学习贯彻巡视工作条例，修订被巡视党组织配合中央巡视工作规定等，建立覆盖巡视整改全周期的责任体系和制度流程。</w:t>
      </w:r>
    </w:p>
    <w:p>
      <w:pPr>
        <w:pStyle w:val="20"/>
        <w:shd w:val="clear" w:color="auto" w:fill="FFFFFF"/>
        <w:ind w:left="0" w:leftChars="0" w:firstLine="560" w:firstLineChars="200"/>
        <w:rPr>
          <w:rFonts w:hint="eastAsia"/>
        </w:rPr>
      </w:pPr>
      <w:r>
        <w:rPr>
          <w:rFonts w:hint="eastAsia"/>
        </w:rPr>
        <w:t>第七，突出规范化、法治化、正规化深化纪检监察体制改革和制度建设。完善纪委监委机关内设机构设置、职能配置、力量配备。深化派驻机构改革，制定加强中管高校纪检监察机构与地方纪委监委联合开展审查调查的意见，指导各省区市纪委监委开展向省属高校和国有企业派驻纪检监察组试点，在垂管系统省级以下单位开展涉嫌职务犯罪案件管辖和监察措施使用改革试点。持续完善“组组”协同监督、“室组”联动监督、“室组地”联合办案机制。协助党中央修订《党组讨论和决定党员处分事项工作程序规定（试行）》等。完善以党内监督为主导、各类监督贯通协调机制，完善基层监督体系，加强对“一把手”和领导班子监督。推动数字技术深度融入纪检监察各项业务，建设一体化工作平台。</w:t>
      </w:r>
    </w:p>
    <w:p>
      <w:pPr>
        <w:pStyle w:val="20"/>
        <w:shd w:val="clear" w:color="auto" w:fill="FFFFFF"/>
        <w:rPr>
          <w:rFonts w:hint="eastAsia"/>
        </w:rPr>
      </w:pPr>
      <w:r>
        <w:rPr>
          <w:rFonts w:hint="eastAsia"/>
        </w:rPr>
        <w:t>第八，突出发扬彻底自我革命精神深化纪检监察机关自身建设。中央纪委常委会带头加强自身建设，带动全系统做自我革命的表率、遵规守纪的标杆。在思想上勇于自我革命，常态化开展政治教育、党性教育，始终做到绝对忠诚、绝对可靠、绝对纯洁。在作风上勇于自我革命，牢记“三个务必”、践行“三严三实”，保持战略定力、坚定斗争意志，严格依规依纪依法履职。在廉洁上勇于自我革命，常态化检视干部队伍存在的突出问题，刀刃向内清除害群之马，坚决防治“灯下黑”。在严管上勇于自我革命，做细做实对干部的经常性监督，完善监察官职业保障配套制度，激励干部安心履职、担当作为。</w:t>
      </w:r>
    </w:p>
    <w:p>
      <w:pPr>
        <w:pStyle w:val="20"/>
        <w:shd w:val="clear" w:color="auto" w:fill="FFFFFF"/>
        <w:rPr>
          <w:rFonts w:hint="eastAsia"/>
        </w:rPr>
      </w:pPr>
      <w:r>
        <w:rPr>
          <w:rFonts w:hint="eastAsia"/>
        </w:rPr>
        <w:t>全会号召，要更加紧密地团结在以习近平同志为核心的党中央周围，勠力同心、忠诚履职，以一往无前的奋斗姿态、永不懈怠的精神状态推进新征程纪检监察工作高质量发展，为以中国式现代化全面推进强国建设、民族复兴伟业提供坚强保障！</w:t>
      </w: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20"/>
        <w:shd w:val="clear" w:color="auto" w:fill="FFFFFF"/>
        <w:rPr>
          <w:rFonts w:hint="eastAsia"/>
        </w:rPr>
      </w:pPr>
    </w:p>
    <w:p>
      <w:pPr>
        <w:pStyle w:val="16"/>
        <w:shd w:val="clear" w:color="auto" w:fill="FFFFFF"/>
        <w:rPr>
          <w:rFonts w:hint="eastAsia"/>
        </w:rPr>
      </w:pPr>
      <w:r>
        <w:rPr>
          <w:rFonts w:hint="eastAsia"/>
        </w:rPr>
        <w:t>中国共产党纪律处分条例</w:t>
      </w:r>
    </w:p>
    <w:p>
      <w:pPr>
        <w:pStyle w:val="20"/>
        <w:shd w:val="clear" w:color="auto" w:fill="FFFFFF"/>
        <w:rPr>
          <w:rFonts w:hint="eastAsia"/>
        </w:rPr>
      </w:pPr>
      <w:r>
        <w:rPr>
          <w:rFonts w:hint="eastAsia"/>
        </w:rPr>
        <w:t>（2003年12月23日中共中央政治局会议审议批准　2003年12月31日中共中央发布　2023年12月8日中共中央政治局会议第三次修订　2023年12月19日中共中央发布）</w:t>
      </w:r>
    </w:p>
    <w:p>
      <w:pPr>
        <w:pStyle w:val="20"/>
        <w:shd w:val="clear" w:color="auto" w:fill="FFFFFF"/>
        <w:rPr>
          <w:rFonts w:hint="eastAsia"/>
        </w:rPr>
      </w:pPr>
      <w:r>
        <w:rPr>
          <w:rFonts w:hint="eastAsia"/>
        </w:rPr>
        <w:t>第一编　总则</w:t>
      </w:r>
    </w:p>
    <w:p>
      <w:pPr>
        <w:pStyle w:val="20"/>
        <w:shd w:val="clear" w:color="auto" w:fill="FFFFFF"/>
        <w:rPr>
          <w:rFonts w:hint="eastAsia"/>
        </w:rPr>
      </w:pPr>
      <w:r>
        <w:rPr>
          <w:rFonts w:hint="eastAsia"/>
        </w:rPr>
        <w:t>第一章　总体要求和适用范围</w:t>
      </w:r>
    </w:p>
    <w:p>
      <w:pPr>
        <w:pStyle w:val="20"/>
        <w:shd w:val="clear" w:color="auto" w:fill="FFFFFF"/>
        <w:rPr>
          <w:rFonts w:hint="eastAsia"/>
        </w:rPr>
      </w:pPr>
      <w:r>
        <w:rPr>
          <w:rFonts w:hint="eastAsia"/>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20"/>
        <w:shd w:val="clear" w:color="auto" w:fill="FFFFFF"/>
        <w:rPr>
          <w:rFonts w:hint="eastAsia"/>
        </w:rPr>
      </w:pPr>
      <w:r>
        <w:rPr>
          <w:rFonts w:hint="eastAsia"/>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20"/>
        <w:shd w:val="clear" w:color="auto" w:fill="FFFFFF"/>
        <w:rPr>
          <w:rFonts w:hint="eastAsia"/>
        </w:rPr>
      </w:pPr>
      <w:r>
        <w:rPr>
          <w:rFonts w:hint="eastAsia"/>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20"/>
        <w:shd w:val="clear" w:color="auto" w:fill="FFFFFF"/>
        <w:rPr>
          <w:rFonts w:hint="eastAsia"/>
        </w:rPr>
      </w:pPr>
      <w:r>
        <w:rPr>
          <w:rFonts w:hint="eastAsia"/>
        </w:rPr>
        <w:t>第四条　党的纪律处分工作遵循下列原则：</w:t>
      </w:r>
    </w:p>
    <w:p>
      <w:pPr>
        <w:pStyle w:val="20"/>
        <w:shd w:val="clear" w:color="auto" w:fill="FFFFFF"/>
        <w:rPr>
          <w:rFonts w:hint="eastAsia"/>
        </w:rPr>
      </w:pPr>
      <w:r>
        <w:rPr>
          <w:rFonts w:hint="eastAsia"/>
        </w:rPr>
        <w:t>（一）坚持党要管党、全面从严治党。把严的基调、严的措施、严的氛围长期坚持下去，加强对党的各级组织和全体党员的教育、管理和监督，把纪律挺在前面，抓早抓小、防微杜渐。</w:t>
      </w:r>
    </w:p>
    <w:p>
      <w:pPr>
        <w:pStyle w:val="20"/>
        <w:shd w:val="clear" w:color="auto" w:fill="FFFFFF"/>
        <w:rPr>
          <w:rFonts w:hint="eastAsia"/>
        </w:rPr>
      </w:pPr>
      <w:r>
        <w:rPr>
          <w:rFonts w:hint="eastAsia"/>
        </w:rPr>
        <w:t>（二）党纪面前一律平等。对违犯党纪的党组织和党员必须严肃、公正执行纪律，党内不允许有任何不受纪律约束的党组织和党员。</w:t>
      </w:r>
    </w:p>
    <w:p>
      <w:pPr>
        <w:pStyle w:val="20"/>
        <w:shd w:val="clear" w:color="auto" w:fill="FFFFFF"/>
        <w:rPr>
          <w:rFonts w:hint="eastAsia"/>
        </w:rPr>
      </w:pPr>
      <w:r>
        <w:rPr>
          <w:rFonts w:hint="eastAsia"/>
        </w:rPr>
        <w:t>（三）实事求是。对党组织和党员违犯党纪的行为，应当以事实为依据，以党章、其他党内法规和国家法律法规为准绳，执纪执法贯通，准确认定行为性质，区别不同情况，恰当予以处理。</w:t>
      </w:r>
    </w:p>
    <w:p>
      <w:pPr>
        <w:pStyle w:val="20"/>
        <w:shd w:val="clear" w:color="auto" w:fill="FFFFFF"/>
        <w:rPr>
          <w:rFonts w:hint="eastAsia"/>
        </w:rPr>
      </w:pPr>
      <w:r>
        <w:rPr>
          <w:rFonts w:hint="eastAsia"/>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0"/>
        <w:shd w:val="clear" w:color="auto" w:fill="FFFFFF"/>
        <w:rPr>
          <w:rFonts w:hint="eastAsia"/>
        </w:rPr>
      </w:pPr>
      <w:r>
        <w:rPr>
          <w:rFonts w:hint="eastAsia"/>
        </w:rPr>
        <w:t>（五）惩前毖后、治病救人。处理违犯党纪的党组织和党员，应当实行惩戒与教育相结合，做到宽严相济。</w:t>
      </w:r>
    </w:p>
    <w:p>
      <w:pPr>
        <w:pStyle w:val="20"/>
        <w:shd w:val="clear" w:color="auto" w:fill="FFFFFF"/>
        <w:rPr>
          <w:rFonts w:hint="eastAsia"/>
        </w:rPr>
      </w:pPr>
      <w:r>
        <w:rPr>
          <w:rFonts w:hint="eastAsia"/>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20"/>
        <w:shd w:val="clear" w:color="auto" w:fill="FFFFFF"/>
        <w:rPr>
          <w:rFonts w:hint="eastAsia"/>
        </w:rPr>
      </w:pPr>
      <w:r>
        <w:rPr>
          <w:rFonts w:hint="eastAsia"/>
        </w:rPr>
        <w:t>第六条　本条例适用于违犯党纪应当受到党纪责任追究的党组织和党员。</w:t>
      </w:r>
    </w:p>
    <w:p>
      <w:pPr>
        <w:pStyle w:val="20"/>
        <w:shd w:val="clear" w:color="auto" w:fill="FFFFFF"/>
        <w:rPr>
          <w:rFonts w:hint="eastAsia"/>
        </w:rPr>
      </w:pPr>
      <w:r>
        <w:rPr>
          <w:rFonts w:hint="eastAsia"/>
        </w:rPr>
        <w:t>第二章　违纪与纪律处分</w:t>
      </w:r>
    </w:p>
    <w:p>
      <w:pPr>
        <w:pStyle w:val="20"/>
        <w:shd w:val="clear" w:color="auto" w:fill="FFFFFF"/>
        <w:rPr>
          <w:rFonts w:hint="eastAsia"/>
        </w:rPr>
      </w:pPr>
      <w:r>
        <w:rPr>
          <w:rFonts w:hint="eastAsia"/>
        </w:rPr>
        <w:t>第七条　党组织和党员违反党章和其他党内法规，违反国家法律法规，违反党和国家政策，违反社会主义道德，危害党、国家和人民利益的行为，依照规定应当给予纪律处理或者处分的，都必须受到追究。</w:t>
      </w:r>
    </w:p>
    <w:p>
      <w:pPr>
        <w:pStyle w:val="20"/>
        <w:shd w:val="clear" w:color="auto" w:fill="FFFFFF"/>
        <w:rPr>
          <w:rFonts w:hint="eastAsia"/>
        </w:rPr>
      </w:pPr>
      <w:r>
        <w:rPr>
          <w:rFonts w:hint="eastAsia"/>
        </w:rPr>
        <w:t>重点查处党的十八大以来不收敛、不收手，问题线索反映集中、群众反映强烈，政治问题和经济问题交织的腐败案件，违反中央八项规定精神的问题。</w:t>
      </w:r>
    </w:p>
    <w:p>
      <w:pPr>
        <w:pStyle w:val="20"/>
        <w:shd w:val="clear" w:color="auto" w:fill="FFFFFF"/>
        <w:rPr>
          <w:rFonts w:hint="eastAsia"/>
        </w:rPr>
      </w:pPr>
      <w:r>
        <w:rPr>
          <w:rFonts w:hint="eastAsia"/>
        </w:rPr>
        <w:t>第八条　对党员的纪律处分种类：</w:t>
      </w:r>
    </w:p>
    <w:p>
      <w:pPr>
        <w:pStyle w:val="20"/>
        <w:shd w:val="clear" w:color="auto" w:fill="FFFFFF"/>
        <w:rPr>
          <w:rFonts w:hint="eastAsia"/>
        </w:rPr>
      </w:pPr>
      <w:r>
        <w:rPr>
          <w:rFonts w:hint="eastAsia"/>
        </w:rPr>
        <w:t>（一）警告；</w:t>
      </w:r>
    </w:p>
    <w:p>
      <w:pPr>
        <w:pStyle w:val="20"/>
        <w:shd w:val="clear" w:color="auto" w:fill="FFFFFF"/>
        <w:rPr>
          <w:rFonts w:hint="eastAsia"/>
        </w:rPr>
      </w:pPr>
      <w:r>
        <w:rPr>
          <w:rFonts w:hint="eastAsia"/>
        </w:rPr>
        <w:t>（二）严重警告；</w:t>
      </w:r>
    </w:p>
    <w:p>
      <w:pPr>
        <w:pStyle w:val="20"/>
        <w:shd w:val="clear" w:color="auto" w:fill="FFFFFF"/>
        <w:rPr>
          <w:rFonts w:hint="eastAsia"/>
        </w:rPr>
      </w:pPr>
      <w:r>
        <w:rPr>
          <w:rFonts w:hint="eastAsia"/>
        </w:rPr>
        <w:t>（三）撤销党内职务；</w:t>
      </w:r>
    </w:p>
    <w:p>
      <w:pPr>
        <w:pStyle w:val="20"/>
        <w:shd w:val="clear" w:color="auto" w:fill="FFFFFF"/>
        <w:rPr>
          <w:rFonts w:hint="eastAsia"/>
        </w:rPr>
      </w:pPr>
      <w:r>
        <w:rPr>
          <w:rFonts w:hint="eastAsia"/>
        </w:rPr>
        <w:t>（四）留党察看；</w:t>
      </w:r>
    </w:p>
    <w:p>
      <w:pPr>
        <w:pStyle w:val="20"/>
        <w:shd w:val="clear" w:color="auto" w:fill="FFFFFF"/>
        <w:rPr>
          <w:rFonts w:hint="eastAsia"/>
        </w:rPr>
      </w:pPr>
      <w:r>
        <w:rPr>
          <w:rFonts w:hint="eastAsia"/>
        </w:rPr>
        <w:t>（五）开除党籍。</w:t>
      </w:r>
    </w:p>
    <w:p>
      <w:pPr>
        <w:pStyle w:val="20"/>
        <w:shd w:val="clear" w:color="auto" w:fill="FFFFFF"/>
        <w:rPr>
          <w:rFonts w:hint="eastAsia"/>
        </w:rPr>
      </w:pPr>
      <w:r>
        <w:rPr>
          <w:rFonts w:hint="eastAsia"/>
        </w:rPr>
        <w:t>第九条　对于违犯党纪的党组织，上级党组织应当责令其作出书面检查或者给予通报批评。对于严重违犯党纪、本身又不能纠正的党组织，上一级党的委员会在查明核实后，根据情节严重的程度，可以予以：</w:t>
      </w:r>
    </w:p>
    <w:p>
      <w:pPr>
        <w:pStyle w:val="20"/>
        <w:shd w:val="clear" w:color="auto" w:fill="FFFFFF"/>
        <w:rPr>
          <w:rFonts w:hint="eastAsia"/>
        </w:rPr>
      </w:pPr>
      <w:r>
        <w:rPr>
          <w:rFonts w:hint="eastAsia"/>
        </w:rPr>
        <w:t>（一）改组；</w:t>
      </w:r>
    </w:p>
    <w:p>
      <w:pPr>
        <w:pStyle w:val="20"/>
        <w:shd w:val="clear" w:color="auto" w:fill="FFFFFF"/>
        <w:rPr>
          <w:rFonts w:hint="eastAsia"/>
        </w:rPr>
      </w:pPr>
      <w:r>
        <w:rPr>
          <w:rFonts w:hint="eastAsia"/>
        </w:rPr>
        <w:t>（二）解散。</w:t>
      </w:r>
    </w:p>
    <w:p>
      <w:pPr>
        <w:pStyle w:val="20"/>
        <w:shd w:val="clear" w:color="auto" w:fill="FFFFFF"/>
        <w:rPr>
          <w:rFonts w:hint="eastAsia"/>
        </w:rPr>
      </w:pPr>
      <w:r>
        <w:rPr>
          <w:rFonts w:hint="eastAsia"/>
        </w:rPr>
        <w:t>第十条　党员受到警告处分一年内、受到严重警告处分一年半内，不得在党内提拔职务或者进一步使用，也不得向党外组织推荐担任高于其原任职务的党外职务或者进一步使用。</w:t>
      </w:r>
    </w:p>
    <w:p>
      <w:pPr>
        <w:pStyle w:val="20"/>
        <w:shd w:val="clear" w:color="auto" w:fill="FFFFFF"/>
        <w:rPr>
          <w:rFonts w:hint="eastAsia"/>
        </w:rPr>
      </w:pPr>
      <w:r>
        <w:rPr>
          <w:rFonts w:hint="eastAsia"/>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20"/>
        <w:shd w:val="clear" w:color="auto" w:fill="FFFFFF"/>
        <w:rPr>
          <w:rFonts w:hint="eastAsia"/>
        </w:rPr>
      </w:pPr>
      <w:r>
        <w:rPr>
          <w:rFonts w:hint="eastAsia"/>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20"/>
        <w:shd w:val="clear" w:color="auto" w:fill="FFFFFF"/>
        <w:rPr>
          <w:rFonts w:hint="eastAsia"/>
        </w:rPr>
      </w:pPr>
      <w:r>
        <w:rPr>
          <w:rFonts w:hint="eastAsia"/>
        </w:rPr>
        <w:t>党员受到撤销党内职务处分，或者依照前款规定受到严重警告处分的，二年内不得在党内担任和向党外组织推荐担任与其原任职务相当或者高于其原任职务的职务。</w:t>
      </w:r>
    </w:p>
    <w:p>
      <w:pPr>
        <w:pStyle w:val="20"/>
        <w:shd w:val="clear" w:color="auto" w:fill="FFFFFF"/>
        <w:rPr>
          <w:rFonts w:hint="eastAsia"/>
        </w:rPr>
      </w:pPr>
      <w:r>
        <w:rPr>
          <w:rFonts w:hint="eastAsia"/>
        </w:rPr>
        <w:t>第十二条　留党察看处分，分为留党察看一年、留党察看二年。对于受到留党察看处分一年的党员，期满后仍不符合恢复党员权利条件的，应当延长一年留党察看期限。留党察看期限最长不得超过二年。</w:t>
      </w:r>
    </w:p>
    <w:p>
      <w:pPr>
        <w:pStyle w:val="20"/>
        <w:shd w:val="clear" w:color="auto" w:fill="FFFFFF"/>
        <w:rPr>
          <w:rFonts w:hint="eastAsia"/>
        </w:rPr>
      </w:pPr>
      <w:r>
        <w:rPr>
          <w:rFonts w:hint="eastAsia"/>
        </w:rPr>
        <w:t>党员受留党察看处分期间，没有表决权、选举权和被选举权。留党察看期间，确有悔改表现的，期满后恢复其党员权利；坚持不改或者又发现其他应当受到党纪处分的违纪行为的，应当开除党籍。</w:t>
      </w:r>
    </w:p>
    <w:p>
      <w:pPr>
        <w:pStyle w:val="20"/>
        <w:shd w:val="clear" w:color="auto" w:fill="FFFFFF"/>
        <w:rPr>
          <w:rFonts w:hint="eastAsia"/>
        </w:rPr>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0"/>
        <w:shd w:val="clear" w:color="auto" w:fill="FFFFFF"/>
        <w:rPr>
          <w:rFonts w:hint="eastAsia"/>
        </w:rPr>
      </w:pPr>
      <w:r>
        <w:rPr>
          <w:rFonts w:hint="eastAsia"/>
        </w:rPr>
        <w:t>第十三条　党员受到开除党籍处分，五年内不得重新入党，也不得推荐担任与其原任职务相当或者高于其原任职务的党外职务。另有规定不准重新入党的，依照规定。</w:t>
      </w:r>
    </w:p>
    <w:p>
      <w:pPr>
        <w:pStyle w:val="20"/>
        <w:shd w:val="clear" w:color="auto" w:fill="FFFFFF"/>
        <w:rPr>
          <w:rFonts w:hint="eastAsia"/>
        </w:rPr>
      </w:pPr>
      <w:r>
        <w:rPr>
          <w:rFonts w:hint="eastAsia"/>
        </w:rPr>
        <w:t>第十四条　党员干部受到党纪处分，需要同时进行组织处理的，党组织应当按照规定给予组织处理。</w:t>
      </w:r>
    </w:p>
    <w:p>
      <w:pPr>
        <w:pStyle w:val="20"/>
        <w:shd w:val="clear" w:color="auto" w:fill="FFFFFF"/>
        <w:rPr>
          <w:rFonts w:hint="eastAsia"/>
        </w:rPr>
      </w:pPr>
      <w:r>
        <w:rPr>
          <w:rFonts w:hint="eastAsia"/>
        </w:rPr>
        <w:t>党的各级代表大会的代表受到留党察看以上处分的，党组织应当终止其代表资格。</w:t>
      </w:r>
    </w:p>
    <w:p>
      <w:pPr>
        <w:pStyle w:val="20"/>
        <w:shd w:val="clear" w:color="auto" w:fill="FFFFFF"/>
        <w:rPr>
          <w:rFonts w:hint="eastAsia"/>
        </w:rPr>
      </w:pPr>
      <w:r>
        <w:rPr>
          <w:rFonts w:hint="eastAsia"/>
        </w:rPr>
        <w:t>第十五条　对于受到改组处理的党组织领导机构成员，除应当受到撤销党内职务以上处分的外，均自然免职。</w:t>
      </w:r>
    </w:p>
    <w:p>
      <w:pPr>
        <w:pStyle w:val="20"/>
        <w:shd w:val="clear" w:color="auto" w:fill="FFFFFF"/>
        <w:rPr>
          <w:rFonts w:hint="eastAsia"/>
        </w:rPr>
      </w:pPr>
      <w:r>
        <w:rPr>
          <w:rFonts w:hint="eastAsia"/>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0"/>
        <w:shd w:val="clear" w:color="auto" w:fill="FFFFFF"/>
        <w:rPr>
          <w:rFonts w:hint="eastAsia"/>
        </w:rPr>
      </w:pPr>
      <w:r>
        <w:rPr>
          <w:rFonts w:hint="eastAsia"/>
        </w:rPr>
        <w:t>第三章　纪律处分运用规则</w:t>
      </w:r>
    </w:p>
    <w:p>
      <w:pPr>
        <w:pStyle w:val="20"/>
        <w:shd w:val="clear" w:color="auto" w:fill="FFFFFF"/>
        <w:rPr>
          <w:rFonts w:hint="eastAsia"/>
        </w:rPr>
      </w:pPr>
      <w:r>
        <w:rPr>
          <w:rFonts w:hint="eastAsia"/>
        </w:rPr>
        <w:t>第十七条　有下列情形之一的，可以从轻或者减轻处分：</w:t>
      </w:r>
    </w:p>
    <w:p>
      <w:pPr>
        <w:pStyle w:val="20"/>
        <w:shd w:val="clear" w:color="auto" w:fill="FFFFFF"/>
        <w:rPr>
          <w:rFonts w:hint="eastAsia"/>
        </w:rPr>
      </w:pPr>
      <w:r>
        <w:rPr>
          <w:rFonts w:hint="eastAsia"/>
        </w:rPr>
        <w:t>（一）主动交代本人应当受到党纪处分的问题；</w:t>
      </w:r>
    </w:p>
    <w:p>
      <w:pPr>
        <w:pStyle w:val="20"/>
        <w:shd w:val="clear" w:color="auto" w:fill="FFFFFF"/>
        <w:rPr>
          <w:rFonts w:hint="eastAsia"/>
        </w:rPr>
      </w:pPr>
      <w:r>
        <w:rPr>
          <w:rFonts w:hint="eastAsia"/>
        </w:rPr>
        <w:t>（二）在组织谈话函询、初步核实、立案审查过程中，能够配合核实审查工作，如实说明本人违纪违法事实；</w:t>
      </w:r>
    </w:p>
    <w:p>
      <w:pPr>
        <w:pStyle w:val="20"/>
        <w:shd w:val="clear" w:color="auto" w:fill="FFFFFF"/>
        <w:rPr>
          <w:rFonts w:hint="eastAsia"/>
        </w:rPr>
      </w:pPr>
      <w:r>
        <w:rPr>
          <w:rFonts w:hint="eastAsia"/>
        </w:rPr>
        <w:t>（三）检举同案人或者其他人应当受到党纪处分或者法律追究的问题，经查证属实，或者有其他立功表现；</w:t>
      </w:r>
    </w:p>
    <w:p>
      <w:pPr>
        <w:pStyle w:val="20"/>
        <w:shd w:val="clear" w:color="auto" w:fill="FFFFFF"/>
        <w:rPr>
          <w:rFonts w:hint="eastAsia"/>
        </w:rPr>
      </w:pPr>
      <w:r>
        <w:rPr>
          <w:rFonts w:hint="eastAsia"/>
        </w:rPr>
        <w:t>（四）主动挽回损失、消除不良影响或者有效阻止危害结果发生；</w:t>
      </w:r>
    </w:p>
    <w:p>
      <w:pPr>
        <w:pStyle w:val="20"/>
        <w:shd w:val="clear" w:color="auto" w:fill="FFFFFF"/>
        <w:rPr>
          <w:rFonts w:hint="eastAsia"/>
        </w:rPr>
      </w:pPr>
      <w:r>
        <w:rPr>
          <w:rFonts w:hint="eastAsia"/>
        </w:rPr>
        <w:t>（五）主动上交或者退赔违纪所得；</w:t>
      </w:r>
    </w:p>
    <w:p>
      <w:pPr>
        <w:pStyle w:val="20"/>
        <w:shd w:val="clear" w:color="auto" w:fill="FFFFFF"/>
        <w:rPr>
          <w:rFonts w:hint="eastAsia"/>
        </w:rPr>
      </w:pPr>
      <w:r>
        <w:rPr>
          <w:rFonts w:hint="eastAsia"/>
        </w:rPr>
        <w:t>（六）党内法规规定的其他从轻或者减轻处分情形。</w:t>
      </w:r>
    </w:p>
    <w:p>
      <w:pPr>
        <w:pStyle w:val="20"/>
        <w:shd w:val="clear" w:color="auto" w:fill="FFFFFF"/>
        <w:rPr>
          <w:rFonts w:hint="eastAsia"/>
        </w:rPr>
      </w:pPr>
      <w:r>
        <w:rPr>
          <w:rFonts w:hint="eastAsia"/>
        </w:rPr>
        <w:t>第十八条　根据案件的特殊情况，由中央纪委决定或者经省（部）级纪委（不含副省级市纪委）决定并呈报中央纪委批准，对违纪党员也可以在本条例规定的处分幅度以外减轻处分。</w:t>
      </w:r>
    </w:p>
    <w:p>
      <w:pPr>
        <w:pStyle w:val="20"/>
        <w:shd w:val="clear" w:color="auto" w:fill="FFFFFF"/>
        <w:rPr>
          <w:rFonts w:hint="eastAsia"/>
        </w:rPr>
      </w:pPr>
      <w:r>
        <w:rPr>
          <w:rFonts w:hint="eastAsia"/>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0"/>
        <w:shd w:val="clear" w:color="auto" w:fill="FFFFFF"/>
        <w:rPr>
          <w:rFonts w:hint="eastAsia"/>
        </w:rPr>
      </w:pPr>
      <w:r>
        <w:rPr>
          <w:rFonts w:hint="eastAsia"/>
        </w:rPr>
        <w:t>党员有作风纪律方面的苗头性、倾向性问题或者违犯党纪情节轻微的，可以给予谈话提醒、批评教育、责令检查等，或者予以诫勉，不予党纪处分。</w:t>
      </w:r>
    </w:p>
    <w:p>
      <w:pPr>
        <w:pStyle w:val="20"/>
        <w:shd w:val="clear" w:color="auto" w:fill="FFFFFF"/>
        <w:rPr>
          <w:rFonts w:hint="eastAsia"/>
        </w:rPr>
      </w:pPr>
      <w:r>
        <w:rPr>
          <w:rFonts w:hint="eastAsia"/>
        </w:rPr>
        <w:t>党员行为虽然造成损失或者后果，但不是出于故意或者过失，而是由于不可抗力等原因所引起的，不追究党纪责任。</w:t>
      </w:r>
    </w:p>
    <w:p>
      <w:pPr>
        <w:pStyle w:val="20"/>
        <w:shd w:val="clear" w:color="auto" w:fill="FFFFFF"/>
        <w:rPr>
          <w:rFonts w:hint="eastAsia"/>
        </w:rPr>
      </w:pPr>
      <w:r>
        <w:rPr>
          <w:rFonts w:hint="eastAsia"/>
        </w:rPr>
        <w:t>第二十条　有下列情形之一的，应当从重或者加重处分：</w:t>
      </w:r>
    </w:p>
    <w:p>
      <w:pPr>
        <w:pStyle w:val="20"/>
        <w:shd w:val="clear" w:color="auto" w:fill="FFFFFF"/>
        <w:rPr>
          <w:rFonts w:hint="eastAsia"/>
        </w:rPr>
      </w:pPr>
      <w:r>
        <w:rPr>
          <w:rFonts w:hint="eastAsia"/>
        </w:rPr>
        <w:t>（一）强迫、唆使他人违纪；</w:t>
      </w:r>
    </w:p>
    <w:p>
      <w:pPr>
        <w:pStyle w:val="20"/>
        <w:shd w:val="clear" w:color="auto" w:fill="FFFFFF"/>
        <w:rPr>
          <w:rFonts w:hint="eastAsia"/>
        </w:rPr>
      </w:pPr>
      <w:r>
        <w:rPr>
          <w:rFonts w:hint="eastAsia"/>
        </w:rPr>
        <w:t>（二）拒不上交或者退赔违纪所得；</w:t>
      </w:r>
    </w:p>
    <w:p>
      <w:pPr>
        <w:pStyle w:val="20"/>
        <w:shd w:val="clear" w:color="auto" w:fill="FFFFFF"/>
        <w:rPr>
          <w:rFonts w:hint="eastAsia"/>
        </w:rPr>
      </w:pPr>
      <w:r>
        <w:rPr>
          <w:rFonts w:hint="eastAsia"/>
        </w:rPr>
        <w:t>（三）违纪受处分后又因故意违纪应当受到党纪处分；</w:t>
      </w:r>
    </w:p>
    <w:p>
      <w:pPr>
        <w:pStyle w:val="20"/>
        <w:shd w:val="clear" w:color="auto" w:fill="FFFFFF"/>
        <w:rPr>
          <w:rFonts w:hint="eastAsia"/>
        </w:rPr>
      </w:pPr>
      <w:r>
        <w:rPr>
          <w:rFonts w:hint="eastAsia"/>
        </w:rPr>
        <w:t>（四）违纪受处分后，又被发现其受处分前没有交代的其他应当受到党纪处分的问题；</w:t>
      </w:r>
    </w:p>
    <w:p>
      <w:pPr>
        <w:pStyle w:val="20"/>
        <w:shd w:val="clear" w:color="auto" w:fill="FFFFFF"/>
        <w:rPr>
          <w:rFonts w:hint="eastAsia"/>
        </w:rPr>
      </w:pPr>
      <w:r>
        <w:rPr>
          <w:rFonts w:hint="eastAsia"/>
        </w:rPr>
        <w:t>（五）党内法规规定的其他从重或者加重处分情形。</w:t>
      </w:r>
    </w:p>
    <w:p>
      <w:pPr>
        <w:pStyle w:val="20"/>
        <w:shd w:val="clear" w:color="auto" w:fill="FFFFFF"/>
        <w:rPr>
          <w:rFonts w:hint="eastAsia"/>
        </w:rPr>
      </w:pPr>
      <w:r>
        <w:rPr>
          <w:rFonts w:hint="eastAsia"/>
        </w:rPr>
        <w:t>第二十一条　党员在党纪处分影响期内又受到党纪处分的，其影响期为原处分尚未执行的影响期与新处分影响期之和。</w:t>
      </w:r>
    </w:p>
    <w:p>
      <w:pPr>
        <w:pStyle w:val="20"/>
        <w:shd w:val="clear" w:color="auto" w:fill="FFFFFF"/>
        <w:rPr>
          <w:rFonts w:hint="eastAsia"/>
        </w:rPr>
      </w:pPr>
      <w:r>
        <w:rPr>
          <w:rFonts w:hint="eastAsia"/>
        </w:rPr>
        <w:t>第二十二条　从轻处分，是指在本条例规定的违纪行为应当受到的处分幅度以内，给予较轻的处分。</w:t>
      </w:r>
    </w:p>
    <w:p>
      <w:pPr>
        <w:pStyle w:val="20"/>
        <w:shd w:val="clear" w:color="auto" w:fill="FFFFFF"/>
        <w:rPr>
          <w:rFonts w:hint="eastAsia"/>
        </w:rPr>
      </w:pPr>
      <w:r>
        <w:rPr>
          <w:rFonts w:hint="eastAsia"/>
        </w:rPr>
        <w:t>从重处分，是指在本条例规定的违纪行为应当受到的处分幅度以内，给予较重的处分。</w:t>
      </w:r>
    </w:p>
    <w:p>
      <w:pPr>
        <w:pStyle w:val="20"/>
        <w:shd w:val="clear" w:color="auto" w:fill="FFFFFF"/>
        <w:rPr>
          <w:rFonts w:hint="eastAsia"/>
        </w:rPr>
      </w:pPr>
      <w:r>
        <w:rPr>
          <w:rFonts w:hint="eastAsia"/>
        </w:rPr>
        <w:t>第二十三条　减轻处分，是指在本条例规定的违纪行为应当受到的处分幅度以外，减轻一档给予处分。</w:t>
      </w:r>
    </w:p>
    <w:p>
      <w:pPr>
        <w:pStyle w:val="20"/>
        <w:shd w:val="clear" w:color="auto" w:fill="FFFFFF"/>
        <w:rPr>
          <w:rFonts w:hint="eastAsia"/>
        </w:rPr>
      </w:pPr>
      <w:r>
        <w:rPr>
          <w:rFonts w:hint="eastAsia"/>
        </w:rPr>
        <w:t>加重处分，是指在本条例规定的违纪行为应当受到的处分幅度以外，加重一档给予处分。</w:t>
      </w:r>
    </w:p>
    <w:p>
      <w:pPr>
        <w:pStyle w:val="20"/>
        <w:shd w:val="clear" w:color="auto" w:fill="FFFFFF"/>
        <w:rPr>
          <w:rFonts w:hint="eastAsia"/>
        </w:rPr>
      </w:pPr>
      <w:r>
        <w:rPr>
          <w:rFonts w:hint="eastAsia"/>
        </w:rPr>
        <w:t>本条例规定的只有开除党籍处分一个档次的违纪行为，不适用第一款减轻处分的规定。</w:t>
      </w:r>
    </w:p>
    <w:p>
      <w:pPr>
        <w:pStyle w:val="20"/>
        <w:shd w:val="clear" w:color="auto" w:fill="FFFFFF"/>
        <w:rPr>
          <w:rFonts w:hint="eastAsia"/>
        </w:rPr>
      </w:pPr>
      <w:r>
        <w:rPr>
          <w:rFonts w:hint="eastAsia"/>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20"/>
        <w:shd w:val="clear" w:color="auto" w:fill="FFFFFF"/>
        <w:rPr>
          <w:rFonts w:hint="eastAsia"/>
        </w:rPr>
      </w:pPr>
      <w:r>
        <w:rPr>
          <w:rFonts w:hint="eastAsia"/>
        </w:rPr>
        <w:t>第二十五条　一个违纪行为同时触犯本条例两个以上条款的，依照处分较重的条款定性处理。</w:t>
      </w:r>
    </w:p>
    <w:p>
      <w:pPr>
        <w:pStyle w:val="20"/>
        <w:shd w:val="clear" w:color="auto" w:fill="FFFFFF"/>
        <w:rPr>
          <w:rFonts w:hint="eastAsia"/>
        </w:rPr>
      </w:pPr>
      <w:r>
        <w:rPr>
          <w:rFonts w:hint="eastAsia"/>
        </w:rPr>
        <w:t>一个条款规定的违纪构成要件全部包含在另一个条款规定的违纪构成要件中，特别规定与一般规定不一致的，适用特别规定。</w:t>
      </w:r>
    </w:p>
    <w:p>
      <w:pPr>
        <w:pStyle w:val="20"/>
        <w:shd w:val="clear" w:color="auto" w:fill="FFFFFF"/>
        <w:rPr>
          <w:rFonts w:hint="eastAsia"/>
        </w:rPr>
      </w:pPr>
      <w:r>
        <w:rPr>
          <w:rFonts w:hint="eastAsia"/>
        </w:rPr>
        <w:t>第二十六条　二人以上共同故意违纪的，对为首者，从重处分，本条例另有规定的除外；对其他成员，按照其在共同违纪中所起的作用和应负的责任，分别给予处分。</w:t>
      </w:r>
    </w:p>
    <w:p>
      <w:pPr>
        <w:pStyle w:val="20"/>
        <w:shd w:val="clear" w:color="auto" w:fill="FFFFFF"/>
        <w:rPr>
          <w:rFonts w:hint="eastAsia"/>
        </w:rPr>
      </w:pPr>
      <w:r>
        <w:rPr>
          <w:rFonts w:hint="eastAsia"/>
        </w:rPr>
        <w:t>对于经济方面共同违纪的，按照个人参与数额及其所起作用，分别给予处分。对共同违纪的为首者，情节严重的，按照共同违纪的总数额处分。</w:t>
      </w:r>
    </w:p>
    <w:p>
      <w:pPr>
        <w:pStyle w:val="20"/>
        <w:shd w:val="clear" w:color="auto" w:fill="FFFFFF"/>
        <w:rPr>
          <w:rFonts w:hint="eastAsia"/>
        </w:rPr>
      </w:pPr>
      <w:r>
        <w:rPr>
          <w:rFonts w:hint="eastAsia"/>
        </w:rPr>
        <w:t>教唆他人违纪的，应当按照其在共同违纪中所起的作用追究党纪责任。</w:t>
      </w:r>
    </w:p>
    <w:p>
      <w:pPr>
        <w:pStyle w:val="20"/>
        <w:shd w:val="clear" w:color="auto" w:fill="FFFFFF"/>
        <w:rPr>
          <w:rFonts w:hint="eastAsia"/>
        </w:rPr>
      </w:pPr>
      <w:r>
        <w:rPr>
          <w:rFonts w:hint="eastAsia"/>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0"/>
        <w:shd w:val="clear" w:color="auto" w:fill="FFFFFF"/>
        <w:rPr>
          <w:rFonts w:hint="eastAsia"/>
        </w:rPr>
      </w:pPr>
      <w:r>
        <w:rPr>
          <w:rFonts w:hint="eastAsia"/>
        </w:rPr>
        <w:t>第四章　对违法犯罪党员的纪律处分</w:t>
      </w:r>
    </w:p>
    <w:p>
      <w:pPr>
        <w:pStyle w:val="20"/>
        <w:shd w:val="clear" w:color="auto" w:fill="FFFFFF"/>
        <w:rPr>
          <w:rFonts w:hint="eastAsia"/>
        </w:rPr>
      </w:pPr>
      <w:r>
        <w:rPr>
          <w:rFonts w:hint="eastAsia"/>
        </w:rPr>
        <w:t>第二十八条　对违法犯罪的党员，应当按照规定给予党纪处分，做到适用纪律和适用法律有机融合，党纪政务等处分相匹配。</w:t>
      </w:r>
    </w:p>
    <w:p>
      <w:pPr>
        <w:pStyle w:val="20"/>
        <w:shd w:val="clear" w:color="auto" w:fill="FFFFFF"/>
        <w:rPr>
          <w:rFonts w:hint="eastAsia"/>
        </w:rPr>
      </w:pPr>
      <w:r>
        <w:rPr>
          <w:rFonts w:hint="eastAsia"/>
        </w:rPr>
        <w:t>第二十九条　党组织在纪律审查中发现党员有贪污贿赂、滥用职权、玩忽职守、权力寻租、利益输送、徇私舞弊、浪费国家资财等违反法律涉嫌犯罪行为的，应当给予撤销党内职务、留党察看或者开除党籍处分。</w:t>
      </w:r>
    </w:p>
    <w:p>
      <w:pPr>
        <w:pStyle w:val="20"/>
        <w:shd w:val="clear" w:color="auto" w:fill="FFFFFF"/>
        <w:rPr>
          <w:rFonts w:hint="eastAsia"/>
        </w:rPr>
      </w:pPr>
      <w:r>
        <w:rPr>
          <w:rFonts w:hint="eastAsia"/>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20"/>
        <w:shd w:val="clear" w:color="auto" w:fill="FFFFFF"/>
        <w:rPr>
          <w:rFonts w:hint="eastAsia"/>
        </w:rPr>
      </w:pPr>
      <w:r>
        <w:rPr>
          <w:rFonts w:hint="eastAsia"/>
        </w:rPr>
        <w:t>违反国家财经纪律，在公共资金收支、税务管理、国有资产管理、政府采购管理、金融管理、财务会计管理等财经活动中有违法行为的，依照前款规定处理。</w:t>
      </w:r>
    </w:p>
    <w:p>
      <w:pPr>
        <w:pStyle w:val="20"/>
        <w:shd w:val="clear" w:color="auto" w:fill="FFFFFF"/>
        <w:rPr>
          <w:rFonts w:hint="eastAsia"/>
        </w:rPr>
      </w:pPr>
      <w:r>
        <w:rPr>
          <w:rFonts w:hint="eastAsia"/>
        </w:rPr>
        <w:t>党员有嫖娼或者吸食、注射毒品等丧失党员条件，严重败坏党的形象行为的，应当给予开除党籍处分。</w:t>
      </w:r>
    </w:p>
    <w:p>
      <w:pPr>
        <w:pStyle w:val="20"/>
        <w:shd w:val="clear" w:color="auto" w:fill="FFFFFF"/>
        <w:rPr>
          <w:rFonts w:hint="eastAsia"/>
        </w:rPr>
      </w:pPr>
      <w:r>
        <w:rPr>
          <w:rFonts w:hint="eastAsia"/>
        </w:rPr>
        <w:t>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20"/>
        <w:shd w:val="clear" w:color="auto" w:fill="FFFFFF"/>
        <w:rPr>
          <w:rFonts w:hint="eastAsia"/>
        </w:rPr>
      </w:pPr>
      <w:r>
        <w:rPr>
          <w:rFonts w:hint="eastAsia"/>
        </w:rPr>
        <w:t>第三十二条　党员被依法留置、逮捕的，党组织应当按照管理权限中止其表决权、选举权和被选举权等党员权利。根据监察机关、司法机关处理结果，可以恢复其党员权利的，应当及时予以恢复。</w:t>
      </w:r>
    </w:p>
    <w:p>
      <w:pPr>
        <w:pStyle w:val="20"/>
        <w:shd w:val="clear" w:color="auto" w:fill="FFFFFF"/>
        <w:rPr>
          <w:rFonts w:hint="eastAsia"/>
        </w:rPr>
      </w:pPr>
      <w:r>
        <w:rPr>
          <w:rFonts w:hint="eastAsia"/>
        </w:rPr>
        <w:t>第三十三条　党员犯罪情节轻微，人民检察院依法作出不起诉决定的，或者人民法院依法作出有罪判决并免予刑事处罚的，应当给予撤销党内职务、留党察看或者开除党籍处分。</w:t>
      </w:r>
    </w:p>
    <w:p>
      <w:pPr>
        <w:pStyle w:val="20"/>
        <w:shd w:val="clear" w:color="auto" w:fill="FFFFFF"/>
        <w:rPr>
          <w:rFonts w:hint="eastAsia"/>
        </w:rPr>
      </w:pPr>
      <w:r>
        <w:rPr>
          <w:rFonts w:hint="eastAsia"/>
        </w:rPr>
        <w:t>党员犯罪，被单处罚金的，依照前款规定处理。</w:t>
      </w:r>
    </w:p>
    <w:p>
      <w:pPr>
        <w:pStyle w:val="20"/>
        <w:shd w:val="clear" w:color="auto" w:fill="FFFFFF"/>
        <w:rPr>
          <w:rFonts w:hint="eastAsia"/>
        </w:rPr>
      </w:pPr>
      <w:r>
        <w:rPr>
          <w:rFonts w:hint="eastAsia"/>
        </w:rPr>
        <w:t>第三十四条　党员犯罪，有下列情形之一的，应当给予开除党籍处分：</w:t>
      </w:r>
    </w:p>
    <w:p>
      <w:pPr>
        <w:pStyle w:val="20"/>
        <w:shd w:val="clear" w:color="auto" w:fill="FFFFFF"/>
        <w:rPr>
          <w:rFonts w:hint="eastAsia"/>
        </w:rPr>
      </w:pPr>
      <w:r>
        <w:rPr>
          <w:rFonts w:hint="eastAsia"/>
        </w:rPr>
        <w:t>（一）因故意犯罪被依法判处刑法规定的主刑（含宣告缓刑）；</w:t>
      </w:r>
    </w:p>
    <w:p>
      <w:pPr>
        <w:pStyle w:val="20"/>
        <w:shd w:val="clear" w:color="auto" w:fill="FFFFFF"/>
        <w:rPr>
          <w:rFonts w:hint="eastAsia"/>
        </w:rPr>
      </w:pPr>
      <w:r>
        <w:rPr>
          <w:rFonts w:hint="eastAsia"/>
        </w:rPr>
        <w:t>（二）被单处或者附加剥夺政治权利；</w:t>
      </w:r>
    </w:p>
    <w:p>
      <w:pPr>
        <w:pStyle w:val="20"/>
        <w:shd w:val="clear" w:color="auto" w:fill="FFFFFF"/>
        <w:rPr>
          <w:rFonts w:hint="eastAsia"/>
        </w:rPr>
      </w:pPr>
      <w:r>
        <w:rPr>
          <w:rFonts w:hint="eastAsia"/>
        </w:rPr>
        <w:t>（三）因过失犯罪，被依法判处三年以上（不含三年）有期徒刑。</w:t>
      </w:r>
    </w:p>
    <w:p>
      <w:pPr>
        <w:pStyle w:val="20"/>
        <w:shd w:val="clear" w:color="auto" w:fill="FFFFFF"/>
        <w:rPr>
          <w:rFonts w:hint="eastAsia"/>
        </w:rPr>
      </w:pPr>
      <w:r>
        <w:rPr>
          <w:rFonts w:hint="eastAsia"/>
        </w:rPr>
        <w:t>因过失犯罪被判处三年以下有期徒刑或者被判处管制、拘役的，一般应当开除党籍。对于个别可以不开除党籍的，应当对照处分违纪党员批准权限的规定，报请再上一级党组织批准。</w:t>
      </w:r>
    </w:p>
    <w:p>
      <w:pPr>
        <w:pStyle w:val="20"/>
        <w:shd w:val="clear" w:color="auto" w:fill="FFFFFF"/>
        <w:rPr>
          <w:rFonts w:hint="eastAsia"/>
        </w:rPr>
      </w:pPr>
      <w:r>
        <w:rPr>
          <w:rFonts w:hint="eastAsia"/>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20"/>
        <w:shd w:val="clear" w:color="auto" w:fill="FFFFFF"/>
        <w:rPr>
          <w:rFonts w:hint="eastAsia"/>
        </w:rPr>
      </w:pPr>
      <w:r>
        <w:rPr>
          <w:rFonts w:hint="eastAsia"/>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20"/>
        <w:shd w:val="clear" w:color="auto" w:fill="FFFFFF"/>
        <w:rPr>
          <w:rFonts w:hint="eastAsia"/>
        </w:rPr>
      </w:pPr>
      <w:r>
        <w:rPr>
          <w:rFonts w:hint="eastAsia"/>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20"/>
        <w:shd w:val="clear" w:color="auto" w:fill="FFFFFF"/>
        <w:rPr>
          <w:rFonts w:hint="eastAsia"/>
        </w:rPr>
      </w:pPr>
      <w:r>
        <w:rPr>
          <w:rFonts w:hint="eastAsia"/>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20"/>
        <w:shd w:val="clear" w:color="auto" w:fill="FFFFFF"/>
        <w:rPr>
          <w:rFonts w:hint="eastAsia"/>
        </w:rPr>
      </w:pPr>
      <w:r>
        <w:rPr>
          <w:rFonts w:hint="eastAsia"/>
        </w:rPr>
        <w:t>第五章　其他规定</w:t>
      </w:r>
    </w:p>
    <w:p>
      <w:pPr>
        <w:pStyle w:val="20"/>
        <w:shd w:val="clear" w:color="auto" w:fill="FFFFFF"/>
        <w:rPr>
          <w:rFonts w:hint="eastAsia"/>
        </w:rPr>
      </w:pPr>
      <w:r>
        <w:rPr>
          <w:rFonts w:hint="eastAsia"/>
        </w:rPr>
        <w:t>第三十六条　预备党员违犯党纪，情节较轻，可以保留预备党员资格的，党组织应当对其批评教育或者延长预备期；情节较重的，应当取消其预备党员资格。</w:t>
      </w:r>
    </w:p>
    <w:p>
      <w:pPr>
        <w:pStyle w:val="20"/>
        <w:shd w:val="clear" w:color="auto" w:fill="FFFFFF"/>
        <w:rPr>
          <w:rFonts w:hint="eastAsia"/>
        </w:rPr>
      </w:pPr>
      <w:r>
        <w:rPr>
          <w:rFonts w:hint="eastAsia"/>
        </w:rPr>
        <w:t>第三十七条　对违纪后下落不明的党员，应当区别情况作出处理：</w:t>
      </w:r>
    </w:p>
    <w:p>
      <w:pPr>
        <w:pStyle w:val="20"/>
        <w:shd w:val="clear" w:color="auto" w:fill="FFFFFF"/>
        <w:rPr>
          <w:rFonts w:hint="eastAsia"/>
        </w:rPr>
      </w:pPr>
      <w:r>
        <w:rPr>
          <w:rFonts w:hint="eastAsia"/>
        </w:rPr>
        <w:t>（一）对有严重违纪行为，应当给予开除党籍处分的，党组织应当作出决定，开除其党籍；</w:t>
      </w:r>
    </w:p>
    <w:p>
      <w:pPr>
        <w:pStyle w:val="20"/>
        <w:shd w:val="clear" w:color="auto" w:fill="FFFFFF"/>
        <w:rPr>
          <w:rFonts w:hint="eastAsia"/>
        </w:rPr>
      </w:pPr>
      <w:r>
        <w:rPr>
          <w:rFonts w:hint="eastAsia"/>
        </w:rPr>
        <w:t>（二）除前项规定的情况外，下落不明时间超过六个月的，党组织应当按照党章规定对其予以除名。</w:t>
      </w:r>
    </w:p>
    <w:p>
      <w:pPr>
        <w:pStyle w:val="20"/>
        <w:shd w:val="clear" w:color="auto" w:fill="FFFFFF"/>
        <w:rPr>
          <w:rFonts w:hint="eastAsia"/>
        </w:rPr>
      </w:pPr>
      <w:r>
        <w:rPr>
          <w:rFonts w:hint="eastAsia"/>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20"/>
        <w:shd w:val="clear" w:color="auto" w:fill="FFFFFF"/>
        <w:rPr>
          <w:rFonts w:hint="eastAsia"/>
        </w:rPr>
      </w:pPr>
      <w:r>
        <w:rPr>
          <w:rFonts w:hint="eastAsia"/>
        </w:rPr>
        <w:t>第三十九条　违纪行为有关责任人员的区分：</w:t>
      </w:r>
    </w:p>
    <w:p>
      <w:pPr>
        <w:pStyle w:val="20"/>
        <w:shd w:val="clear" w:color="auto" w:fill="FFFFFF"/>
        <w:rPr>
          <w:rFonts w:hint="eastAsia"/>
        </w:rPr>
      </w:pPr>
      <w:r>
        <w:rPr>
          <w:rFonts w:hint="eastAsia"/>
        </w:rPr>
        <w:t>（一）直接责任者，是指在其职责范围内，不履行或者不正确履行自己的职责，对造成的损失或者后果起决定性作用的党员或者党员领导干部；</w:t>
      </w:r>
    </w:p>
    <w:p>
      <w:pPr>
        <w:pStyle w:val="20"/>
        <w:shd w:val="clear" w:color="auto" w:fill="FFFFFF"/>
        <w:rPr>
          <w:rFonts w:hint="eastAsia"/>
        </w:rPr>
      </w:pPr>
      <w:r>
        <w:rPr>
          <w:rFonts w:hint="eastAsia"/>
        </w:rPr>
        <w:t>（二）主要领导责任者，是指在其职责范围内，对主管的工作不履行或者不正确履行职责，对造成的损失或者后果负直接领导责任的党员领导干部；</w:t>
      </w:r>
    </w:p>
    <w:p>
      <w:pPr>
        <w:pStyle w:val="20"/>
        <w:shd w:val="clear" w:color="auto" w:fill="FFFFFF"/>
        <w:rPr>
          <w:rFonts w:hint="eastAsia"/>
        </w:rPr>
      </w:pPr>
      <w:r>
        <w:rPr>
          <w:rFonts w:hint="eastAsia"/>
        </w:rPr>
        <w:t>（三）重要领导责任者，是指在其职责范围内，对应管的工作或者参与决定的工作不履行或者不正确履行职责，对造成的损失或者后果负次要领导责任的党员领导干部。</w:t>
      </w:r>
    </w:p>
    <w:p>
      <w:pPr>
        <w:pStyle w:val="20"/>
        <w:shd w:val="clear" w:color="auto" w:fill="FFFFFF"/>
        <w:rPr>
          <w:rFonts w:hint="eastAsia"/>
        </w:rPr>
      </w:pPr>
      <w:r>
        <w:rPr>
          <w:rFonts w:hint="eastAsia"/>
        </w:rPr>
        <w:t>本条例所称领导责任者，包括主要领导责任者和重要领导责任者。</w:t>
      </w:r>
    </w:p>
    <w:p>
      <w:pPr>
        <w:pStyle w:val="20"/>
        <w:shd w:val="clear" w:color="auto" w:fill="FFFFFF"/>
        <w:rPr>
          <w:rFonts w:hint="eastAsia"/>
        </w:rPr>
      </w:pPr>
      <w:r>
        <w:rPr>
          <w:rFonts w:hint="eastAsia"/>
        </w:rPr>
        <w:t>第四十条　本条例所称主动交代，是指涉嫌违纪的党员在组织谈话函询、初步核实前向有关组织交代自己的问题，或者在谈话函询、初步核实和立案审查期间交代组织未掌握的问题。</w:t>
      </w:r>
    </w:p>
    <w:p>
      <w:pPr>
        <w:pStyle w:val="20"/>
        <w:shd w:val="clear" w:color="auto" w:fill="FFFFFF"/>
        <w:rPr>
          <w:rFonts w:hint="eastAsia"/>
        </w:rPr>
      </w:pPr>
      <w:r>
        <w:rPr>
          <w:rFonts w:hint="eastAsia"/>
        </w:rPr>
        <w:t>第四十一条　担任职级、单独职务序列等级的党员干部违犯党纪受到处分，需要对其职级、单独职务序列等级进行调整的，参照本条例关于党外职务的规定执行。</w:t>
      </w:r>
    </w:p>
    <w:p>
      <w:pPr>
        <w:pStyle w:val="20"/>
        <w:shd w:val="clear" w:color="auto" w:fill="FFFFFF"/>
        <w:rPr>
          <w:rFonts w:hint="eastAsia"/>
        </w:rPr>
      </w:pPr>
      <w:r>
        <w:rPr>
          <w:rFonts w:hint="eastAsia"/>
        </w:rPr>
        <w:t>第四十二条　计算经济损失应当计算立案时已经实际造成的全部财产损失，包括为挽回违纪行为所造成损失而支付的各种开支、费用。立案后至处理前持续发生的经济损失，应当一并计算在内。</w:t>
      </w:r>
    </w:p>
    <w:p>
      <w:pPr>
        <w:pStyle w:val="20"/>
        <w:shd w:val="clear" w:color="auto" w:fill="FFFFFF"/>
        <w:rPr>
          <w:rFonts w:hint="eastAsia"/>
        </w:rPr>
      </w:pPr>
      <w:r>
        <w:rPr>
          <w:rFonts w:hint="eastAsia"/>
        </w:rPr>
        <w:t>第四十三条　对于违纪行为所获得的经济利益，应当收缴或者责令退赔。对于主动上交的违纪所得和经济损失赔偿，应当予以接收，并按照规定收缴或者返还有关单位、个人。</w:t>
      </w:r>
    </w:p>
    <w:p>
      <w:pPr>
        <w:pStyle w:val="20"/>
        <w:shd w:val="clear" w:color="auto" w:fill="FFFFFF"/>
        <w:rPr>
          <w:rFonts w:hint="eastAsia"/>
        </w:rPr>
      </w:pPr>
      <w:r>
        <w:rPr>
          <w:rFonts w:hint="eastAsia"/>
        </w:rPr>
        <w:t>对于违纪行为所获得的职务、职级、职称、学历、学位、奖励、资格等其他利益，应当由承办案件的纪检机关或者由其上级纪检机关建议有关组织、部门、单位按照规定予以纠正。</w:t>
      </w:r>
    </w:p>
    <w:p>
      <w:pPr>
        <w:pStyle w:val="20"/>
        <w:shd w:val="clear" w:color="auto" w:fill="FFFFFF"/>
        <w:rPr>
          <w:rFonts w:hint="eastAsia"/>
        </w:rPr>
      </w:pPr>
      <w:r>
        <w:rPr>
          <w:rFonts w:hint="eastAsia"/>
        </w:rPr>
        <w:t>对于依照本条例第三十七条、第三十八条规定处理的党员，经调查确属其实施违纪行为获得的利益，依照本条规定处理。</w:t>
      </w:r>
    </w:p>
    <w:p>
      <w:pPr>
        <w:pStyle w:val="20"/>
        <w:shd w:val="clear" w:color="auto" w:fill="FFFFFF"/>
        <w:rPr>
          <w:rFonts w:hint="eastAsia"/>
        </w:rPr>
      </w:pPr>
      <w:r>
        <w:rPr>
          <w:rFonts w:hint="eastAsia"/>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0"/>
        <w:shd w:val="clear" w:color="auto" w:fill="FFFFFF"/>
        <w:rPr>
          <w:rFonts w:hint="eastAsia"/>
        </w:rPr>
      </w:pPr>
      <w:r>
        <w:rPr>
          <w:rFonts w:hint="eastAsia"/>
        </w:rPr>
        <w:t>第四十五条　执行党纪处分决定的机关或者受处分党员所在单位，应当在六个月内将处分决定的执行情况向作出或者批准处分决定的机关报告。</w:t>
      </w:r>
    </w:p>
    <w:p>
      <w:pPr>
        <w:pStyle w:val="20"/>
        <w:shd w:val="clear" w:color="auto" w:fill="FFFFFF"/>
        <w:rPr>
          <w:rFonts w:hint="eastAsia"/>
        </w:rPr>
      </w:pPr>
      <w:r>
        <w:rPr>
          <w:rFonts w:hint="eastAsia"/>
        </w:rPr>
        <w:t>党员对所受党纪处分不服的，可以依照党章及有关规定提出申诉。</w:t>
      </w:r>
    </w:p>
    <w:p>
      <w:pPr>
        <w:pStyle w:val="20"/>
        <w:shd w:val="clear" w:color="auto" w:fill="FFFFFF"/>
        <w:rPr>
          <w:rFonts w:hint="eastAsia"/>
        </w:rPr>
      </w:pPr>
      <w:r>
        <w:rPr>
          <w:rFonts w:hint="eastAsia"/>
        </w:rPr>
        <w:t>第四十六条　党员因违犯党纪受到处分，影响期满后，党组织无需取消对其的处分。</w:t>
      </w:r>
    </w:p>
    <w:p>
      <w:pPr>
        <w:pStyle w:val="20"/>
        <w:shd w:val="clear" w:color="auto" w:fill="FFFFFF"/>
        <w:rPr>
          <w:rFonts w:hint="eastAsia"/>
        </w:rPr>
      </w:pPr>
      <w:r>
        <w:rPr>
          <w:rFonts w:hint="eastAsia"/>
        </w:rPr>
        <w:t>第四十七条　本条例所称以上、以下，除有特别标明外均含本级、本数。</w:t>
      </w:r>
    </w:p>
    <w:p>
      <w:pPr>
        <w:pStyle w:val="20"/>
        <w:shd w:val="clear" w:color="auto" w:fill="FFFFFF"/>
        <w:rPr>
          <w:rFonts w:hint="eastAsia"/>
        </w:rPr>
      </w:pPr>
      <w:r>
        <w:rPr>
          <w:rFonts w:hint="eastAsia"/>
        </w:rPr>
        <w:t>第四十八条　本条例总则适用于有党纪处分规定的其他党内法规，但是中共中央发布或者批准发布的其他党内法规有特别规定的除外。</w:t>
      </w:r>
    </w:p>
    <w:p>
      <w:pPr>
        <w:pStyle w:val="20"/>
        <w:shd w:val="clear" w:color="auto" w:fill="FFFFFF"/>
        <w:rPr>
          <w:rFonts w:hint="eastAsia"/>
        </w:rPr>
      </w:pPr>
      <w:r>
        <w:rPr>
          <w:rFonts w:hint="eastAsia"/>
        </w:rPr>
        <w:t>第二编　分则</w:t>
      </w:r>
    </w:p>
    <w:p>
      <w:pPr>
        <w:pStyle w:val="20"/>
        <w:shd w:val="clear" w:color="auto" w:fill="FFFFFF"/>
        <w:rPr>
          <w:rFonts w:hint="eastAsia"/>
        </w:rPr>
      </w:pPr>
      <w:r>
        <w:rPr>
          <w:rFonts w:hint="eastAsia"/>
        </w:rPr>
        <w:t>第六章　对违反政治纪律行为的处分</w:t>
      </w:r>
    </w:p>
    <w:p>
      <w:pPr>
        <w:pStyle w:val="20"/>
        <w:shd w:val="clear" w:color="auto" w:fill="FFFFFF"/>
        <w:rPr>
          <w:rFonts w:hint="eastAsia"/>
        </w:rPr>
      </w:pPr>
      <w:r>
        <w:rPr>
          <w:rFonts w:hint="eastAsia"/>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0"/>
        <w:shd w:val="clear" w:color="auto" w:fill="FFFFFF"/>
        <w:rPr>
          <w:rFonts w:hint="eastAsia"/>
        </w:rPr>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20"/>
        <w:shd w:val="clear" w:color="auto" w:fill="FFFFFF"/>
        <w:rPr>
          <w:rFonts w:hint="eastAsia"/>
        </w:rPr>
      </w:pPr>
      <w:r>
        <w:rPr>
          <w:rFonts w:hint="eastAsia"/>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（一）公开发表违背四项基本原则，违背、歪曲党的改革开放决策，或者其他有严重政治问题的文章、演说、宣言、声明等；</w:t>
      </w:r>
    </w:p>
    <w:p>
      <w:pPr>
        <w:pStyle w:val="20"/>
        <w:shd w:val="clear" w:color="auto" w:fill="FFFFFF"/>
        <w:rPr>
          <w:rFonts w:hint="eastAsia"/>
        </w:rPr>
      </w:pPr>
      <w:r>
        <w:rPr>
          <w:rFonts w:hint="eastAsia"/>
        </w:rPr>
        <w:t>（二）妄议党中央大政方针，破坏党的集中统一；</w:t>
      </w:r>
    </w:p>
    <w:p>
      <w:pPr>
        <w:pStyle w:val="20"/>
        <w:shd w:val="clear" w:color="auto" w:fill="FFFFFF"/>
        <w:rPr>
          <w:rFonts w:hint="eastAsia"/>
        </w:rPr>
      </w:pPr>
      <w:r>
        <w:rPr>
          <w:rFonts w:hint="eastAsia"/>
        </w:rPr>
        <w:t>（三）丑化党和国家形象，或者诋毁、诬蔑党和国家领导人、英雄模范，或者歪曲党的历史、中华人民共和国历史、人民军队历史。</w:t>
      </w:r>
    </w:p>
    <w:p>
      <w:pPr>
        <w:pStyle w:val="20"/>
        <w:shd w:val="clear" w:color="auto" w:fill="FFFFFF"/>
        <w:rPr>
          <w:rFonts w:hint="eastAsia"/>
        </w:rPr>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pPr>
        <w:pStyle w:val="20"/>
        <w:shd w:val="clear" w:color="auto" w:fill="FFFFFF"/>
        <w:rPr>
          <w:rFonts w:hint="eastAsia"/>
        </w:rPr>
      </w:pPr>
      <w:r>
        <w:rPr>
          <w:rFonts w:hint="eastAsia"/>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私自携带、寄递第五十条、第五十一条所列内容之一的报刊、书籍、音像制品、电子读物等入出境，情节较重的，给予警告或者严重警告处分；情节严重的，给予撤销党内职务、留党察看或者开除党籍处分。</w:t>
      </w:r>
    </w:p>
    <w:p>
      <w:pPr>
        <w:pStyle w:val="20"/>
        <w:shd w:val="clear" w:color="auto" w:fill="FFFFFF"/>
        <w:rPr>
          <w:rFonts w:hint="eastAsia"/>
        </w:rPr>
      </w:pPr>
      <w:r>
        <w:rPr>
          <w:rFonts w:hint="eastAsia"/>
        </w:rPr>
        <w:t>私自阅看、浏览、收听第五十条、第五十一条所列内容之一的报刊、书籍、音像制品、电子读物，以及网络文本、图片、音频、视频资料等，情节严重的，给予警告、严重警告或者撤销党内职务处分。</w:t>
      </w:r>
    </w:p>
    <w:p>
      <w:pPr>
        <w:pStyle w:val="20"/>
        <w:shd w:val="clear" w:color="auto" w:fill="FFFFFF"/>
        <w:rPr>
          <w:rFonts w:hint="eastAsia"/>
        </w:rPr>
      </w:pPr>
      <w:r>
        <w:rPr>
          <w:rFonts w:hint="eastAsia"/>
        </w:rPr>
        <w:t>第五十三条　在党内组织秘密集团或者组织其他分裂党的活动的，给予开除党籍处分。</w:t>
      </w:r>
    </w:p>
    <w:p>
      <w:pPr>
        <w:pStyle w:val="20"/>
        <w:shd w:val="clear" w:color="auto" w:fill="FFFFFF"/>
        <w:rPr>
          <w:rFonts w:hint="eastAsia"/>
        </w:rPr>
      </w:pPr>
      <w:r>
        <w:rPr>
          <w:rFonts w:hint="eastAsia"/>
        </w:rPr>
        <w:t>参加秘密集团或者参加其他分裂党的活动的，给予留党察看或者开除党籍处分。</w:t>
      </w:r>
    </w:p>
    <w:p>
      <w:pPr>
        <w:pStyle w:val="20"/>
        <w:shd w:val="clear" w:color="auto" w:fill="FFFFFF"/>
        <w:rPr>
          <w:rFonts w:hint="eastAsia"/>
        </w:rPr>
      </w:pPr>
      <w:r>
        <w:rPr>
          <w:rFonts w:hint="eastAsia"/>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0"/>
        <w:shd w:val="clear" w:color="auto" w:fill="FFFFFF"/>
        <w:rPr>
          <w:rFonts w:hint="eastAsia"/>
        </w:rPr>
      </w:pPr>
      <w:r>
        <w:rPr>
          <w:rFonts w:hint="eastAsia"/>
        </w:rPr>
        <w:t>第五十五条　搞投机钻营，结交政治骗子或者被政治骗子利用的，给予严重警告或者撤销党内职务处分；情节严重的，给予留党察看或者开除党籍处分。</w:t>
      </w:r>
    </w:p>
    <w:p>
      <w:pPr>
        <w:pStyle w:val="20"/>
        <w:shd w:val="clear" w:color="auto" w:fill="FFFFFF"/>
        <w:rPr>
          <w:rFonts w:hint="eastAsia"/>
        </w:rPr>
      </w:pPr>
      <w:r>
        <w:rPr>
          <w:rFonts w:hint="eastAsia"/>
        </w:rPr>
        <w:t>充当政治骗子的，给予撤销党内职务、留党察看或者开除党籍处分。</w:t>
      </w:r>
    </w:p>
    <w:p>
      <w:pPr>
        <w:pStyle w:val="20"/>
        <w:shd w:val="clear" w:color="auto" w:fill="FFFFFF"/>
        <w:rPr>
          <w:rFonts w:hint="eastAsia"/>
        </w:rPr>
      </w:pPr>
      <w:r>
        <w:rPr>
          <w:rFonts w:hint="eastAsia"/>
        </w:rPr>
        <w:t>第五十六条　党员领导干部在本人主政的地方或者分管的部门自行其是，搞山头主义，拒不执行党中央确定的大政方针，甚至背着党中央另搞一套的，给予撤销党内职务、留党察看或者开除党籍处分。</w:t>
      </w:r>
    </w:p>
    <w:p>
      <w:pPr>
        <w:pStyle w:val="20"/>
        <w:shd w:val="clear" w:color="auto" w:fill="FFFFFF"/>
        <w:rPr>
          <w:rFonts w:hint="eastAsia"/>
        </w:rPr>
      </w:pPr>
      <w:r>
        <w:rPr>
          <w:rFonts w:hint="eastAsia"/>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20"/>
        <w:shd w:val="clear" w:color="auto" w:fill="FFFFFF"/>
        <w:rPr>
          <w:rFonts w:hint="eastAsia"/>
        </w:rPr>
      </w:pPr>
      <w:r>
        <w:rPr>
          <w:rFonts w:hint="eastAsia"/>
        </w:rPr>
        <w:t>不顾党和国家大局，搞部门或者地方保护主义的，依照前款规定处理。</w:t>
      </w:r>
    </w:p>
    <w:p>
      <w:pPr>
        <w:pStyle w:val="20"/>
        <w:shd w:val="clear" w:color="auto" w:fill="FFFFFF"/>
        <w:rPr>
          <w:rFonts w:hint="eastAsia"/>
        </w:rPr>
      </w:pPr>
      <w:r>
        <w:rPr>
          <w:rFonts w:hint="eastAsia"/>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搞劳民伤财的“形象工程”、“政绩工程”的，从重或者加重处分。</w:t>
      </w:r>
    </w:p>
    <w:p>
      <w:pPr>
        <w:pStyle w:val="20"/>
        <w:shd w:val="clear" w:color="auto" w:fill="FFFFFF"/>
        <w:rPr>
          <w:rFonts w:hint="eastAsia"/>
        </w:rPr>
      </w:pPr>
      <w:r>
        <w:rPr>
          <w:rFonts w:hint="eastAsia"/>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第五十九条　制造、散布、传播政治谣言，破坏党的团结统一的，给予警告或者严重警告处分；情节较重的，给予撤销党内职务或者留党察看处分；情节严重的，给予开除党籍处分。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政治品行恶劣，匿名诬告，有意陷害或者制造其他谣言，造成损害或者不良影响的，依照前款规定处理。</w:t>
      </w:r>
    </w:p>
    <w:p>
      <w:pPr>
        <w:pStyle w:val="20"/>
        <w:shd w:val="clear" w:color="auto" w:fill="FFFFFF"/>
        <w:rPr>
          <w:rFonts w:hint="eastAsia"/>
        </w:rPr>
      </w:pPr>
      <w:r>
        <w:rPr>
          <w:rFonts w:hint="eastAsia"/>
        </w:rPr>
        <w:t>第六十条　擅自对应当由党中央决定的重大政策问题作出决定、对外发表主张的，对直接责任者和领导责任者，给予严重警告或者撤销党内职务处分；情节严重的，给予留党察看或者开除党籍处分。</w:t>
      </w:r>
    </w:p>
    <w:p>
      <w:pPr>
        <w:pStyle w:val="20"/>
        <w:shd w:val="clear" w:color="auto" w:fill="FFFFFF"/>
        <w:rPr>
          <w:rFonts w:hint="eastAsia"/>
        </w:rPr>
      </w:pPr>
      <w:r>
        <w:rPr>
          <w:rFonts w:hint="eastAsia"/>
        </w:rPr>
        <w:t>第六十一条　不按照有关规定向组织请示、报告重大事项，对直接责任者和领导责任者，情节较重的，给予警告或者严重警告处分；情节严重的，给予撤销党内职务或者留党察看处分。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第六十三条　对抗组织审查，有下列行为之一的，给予警告或者严重警告处分；情节较重的，给予撤销党内职务或者留党察看处分；情节严重的，给予开除党籍处分：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（一）串供或者伪造、销毁、转移、隐匿证据；</w:t>
      </w:r>
    </w:p>
    <w:p>
      <w:pPr>
        <w:pStyle w:val="20"/>
        <w:shd w:val="clear" w:color="auto" w:fill="FFFFFF"/>
        <w:rPr>
          <w:rFonts w:hint="eastAsia"/>
        </w:rPr>
      </w:pPr>
      <w:r>
        <w:rPr>
          <w:rFonts w:hint="eastAsia"/>
        </w:rPr>
        <w:t>（二）阻止他人揭发检举、提供证据材料；</w:t>
      </w:r>
    </w:p>
    <w:p>
      <w:pPr>
        <w:pStyle w:val="20"/>
        <w:shd w:val="clear" w:color="auto" w:fill="FFFFFF"/>
        <w:rPr>
          <w:rFonts w:hint="eastAsia"/>
        </w:rPr>
      </w:pPr>
      <w:r>
        <w:rPr>
          <w:rFonts w:hint="eastAsia"/>
        </w:rPr>
        <w:t>（三）包庇同案人员；</w:t>
      </w:r>
    </w:p>
    <w:p>
      <w:pPr>
        <w:pStyle w:val="20"/>
        <w:shd w:val="clear" w:color="auto" w:fill="FFFFFF"/>
        <w:rPr>
          <w:rFonts w:hint="eastAsia"/>
        </w:rPr>
      </w:pPr>
      <w:r>
        <w:rPr>
          <w:rFonts w:hint="eastAsia"/>
        </w:rPr>
        <w:t>（四）向组织提供虚假情况，掩盖事实；</w:t>
      </w:r>
    </w:p>
    <w:p>
      <w:pPr>
        <w:pStyle w:val="20"/>
        <w:shd w:val="clear" w:color="auto" w:fill="FFFFFF"/>
        <w:rPr>
          <w:rFonts w:hint="eastAsia"/>
        </w:rPr>
      </w:pPr>
      <w:r>
        <w:rPr>
          <w:rFonts w:hint="eastAsia"/>
        </w:rPr>
        <w:t>（五）其他对抗组织审查行为。</w:t>
      </w:r>
    </w:p>
    <w:p>
      <w:pPr>
        <w:pStyle w:val="20"/>
        <w:shd w:val="clear" w:color="auto" w:fill="FFFFFF"/>
        <w:rPr>
          <w:rFonts w:hint="eastAsia"/>
        </w:rPr>
      </w:pPr>
      <w:r>
        <w:rPr>
          <w:rFonts w:hint="eastAsia"/>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0"/>
        <w:shd w:val="clear" w:color="auto" w:fill="FFFFFF"/>
        <w:rPr>
          <w:rFonts w:hint="eastAsia"/>
        </w:rPr>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对不明真相被裹挟参加，经批评教育后确有悔改表现的，可以免予处分或者不予处分。</w:t>
      </w:r>
    </w:p>
    <w:p>
      <w:pPr>
        <w:pStyle w:val="20"/>
        <w:shd w:val="clear" w:color="auto" w:fill="FFFFFF"/>
        <w:rPr>
          <w:rFonts w:hint="eastAsia"/>
        </w:rPr>
      </w:pPr>
      <w:r>
        <w:rPr>
          <w:rFonts w:hint="eastAsia"/>
        </w:rPr>
        <w:t>未经组织批准参加其他集会、游行、示威等活动，情节较轻的，给予警告或者严重警告处分；情节较重的，给予撤销党内职务或者留党察看处分；情节严重的，给予开除党籍处分。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第六十五条　组织、参加旨在反对党的领导、反对社会主义制度或者敌视政府等组织的，对策划者、组织者和骨干分子，给予开除党籍处分。</w:t>
      </w:r>
    </w:p>
    <w:p>
      <w:pPr>
        <w:pStyle w:val="20"/>
        <w:shd w:val="clear" w:color="auto" w:fill="FFFFFF"/>
        <w:rPr>
          <w:rFonts w:hint="eastAsia"/>
        </w:rPr>
      </w:pPr>
      <w:r>
        <w:rPr>
          <w:rFonts w:hint="eastAsia"/>
        </w:rPr>
        <w:t>对其他参加人员，情节较轻的，给予警告或者严重警告处分；情节较重的，给予撤销党内职务或者留党察看处分；情节严重的，给予开除党籍处分。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第六十六条　组织、参加会道门或者邪教组织的，对策划者、组织者和骨干分子，给予开除党籍处分。</w:t>
      </w:r>
    </w:p>
    <w:p>
      <w:pPr>
        <w:pStyle w:val="20"/>
        <w:shd w:val="clear" w:color="auto" w:fill="FFFFFF"/>
        <w:rPr>
          <w:rFonts w:hint="eastAsia"/>
        </w:rPr>
      </w:pPr>
      <w:r>
        <w:rPr>
          <w:rFonts w:hint="eastAsia"/>
        </w:rPr>
        <w:t>对其他参加人员，情节较轻的，给予警告或者严重警告处分；情节较重的，给予撤销党内职务或者留党察看处分；情节严重的，给予开除党籍处分。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对不明真相的参加人员，经批评教育后确有悔改表现的，可以免予处分或者不予处分。</w:t>
      </w:r>
    </w:p>
    <w:p>
      <w:pPr>
        <w:pStyle w:val="20"/>
        <w:shd w:val="clear" w:color="auto" w:fill="FFFFFF"/>
        <w:rPr>
          <w:rFonts w:hint="eastAsia"/>
        </w:rPr>
      </w:pPr>
      <w:r>
        <w:rPr>
          <w:rFonts w:hint="eastAsia"/>
        </w:rPr>
        <w:t>第六十七条　从事、参与挑拨破坏民族关系制造事端或者参加民族分裂活动的，对策划者、组织者和骨干分子，给予开除党籍处分。</w:t>
      </w:r>
    </w:p>
    <w:p>
      <w:pPr>
        <w:pStyle w:val="20"/>
        <w:shd w:val="clear" w:color="auto" w:fill="FFFFFF"/>
        <w:rPr>
          <w:rFonts w:hint="eastAsia"/>
        </w:rPr>
      </w:pPr>
      <w:r>
        <w:rPr>
          <w:rFonts w:hint="eastAsia"/>
        </w:rPr>
        <w:t>对其他参加人员，情节较轻的，给予警告或者严重警告处分；情节较重的，给予撤销党内职务或者留党察看处分；情节严重的，给予开除党籍处分。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对不明真相被裹挟参加，经批评教育后确有悔改表现的，可以免予处分或者不予处分。</w:t>
      </w:r>
    </w:p>
    <w:p>
      <w:pPr>
        <w:pStyle w:val="20"/>
        <w:shd w:val="clear" w:color="auto" w:fill="FFFFFF"/>
        <w:rPr>
          <w:rFonts w:hint="eastAsia"/>
        </w:rPr>
      </w:pPr>
      <w:r>
        <w:rPr>
          <w:rFonts w:hint="eastAsia"/>
        </w:rPr>
        <w:t>有其他违反党和国家民族政策的行为，情节较轻的，给予警告或者严重警告处分；情节较重的，给予撤销党内职务或者留党察看处分；情节严重的，给予开除党籍处分。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第六十八条　组织、利用宗教活动反对党的理论、路线、方针、政策和决议，破坏民族团结的，对策划者、组织者和骨干分子，给予开除党籍处分。</w:t>
      </w:r>
    </w:p>
    <w:p>
      <w:pPr>
        <w:pStyle w:val="20"/>
        <w:shd w:val="clear" w:color="auto" w:fill="FFFFFF"/>
        <w:rPr>
          <w:rFonts w:hint="eastAsia"/>
        </w:rPr>
      </w:pPr>
      <w:r>
        <w:rPr>
          <w:rFonts w:hint="eastAsia"/>
        </w:rPr>
        <w:t>对其他参加人员，给予撤销党内职务或者留党察看处分；情节严重的，给予开除党籍处分。</w:t>
      </w:r>
    </w:p>
    <w:p>
      <w:pPr>
        <w:pStyle w:val="20"/>
        <w:shd w:val="clear" w:color="auto" w:fill="FFFFFF"/>
        <w:rPr>
          <w:rFonts w:hint="eastAsia"/>
        </w:rPr>
      </w:pPr>
      <w:r>
        <w:rPr>
          <w:rFonts w:hint="eastAsia"/>
        </w:rPr>
        <w:t>对不明真相被裹挟参加，经批评教育后确有悔改表现的，可以免予处分或者不予处分。</w:t>
      </w:r>
    </w:p>
    <w:p>
      <w:pPr>
        <w:pStyle w:val="20"/>
        <w:shd w:val="clear" w:color="auto" w:fill="FFFFFF"/>
        <w:rPr>
          <w:rFonts w:hint="eastAsia"/>
        </w:rPr>
      </w:pPr>
      <w:r>
        <w:rPr>
          <w:rFonts w:hint="eastAsia"/>
        </w:rPr>
        <w:t>有其他违反党和国家宗教政策的行为，情节较轻的，给予警告或者严重警告处分；情节较重的，给予撤销党内职务或者留党察看处分；情节严重的，给予开除党籍处分。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第六十九条　对信仰宗教的党员，应当加强思想教育，要求其限期改正；经党组织帮助教育仍没有转变的，应当劝其退党；劝而不退的，予以除名；参与利用宗教搞煽动活动的，给予开除党籍处分。</w:t>
      </w:r>
    </w:p>
    <w:p>
      <w:pPr>
        <w:pStyle w:val="20"/>
        <w:shd w:val="clear" w:color="auto" w:fill="FFFFFF"/>
        <w:rPr>
          <w:rFonts w:hint="eastAsia"/>
        </w:rPr>
      </w:pPr>
      <w:r>
        <w:rPr>
          <w:rFonts w:hint="eastAsia"/>
        </w:rPr>
        <w:t>第七十条　组织迷信活动的，给予撤销党内职务或者留党察看处分；情节严重的，给予开除党籍处分。</w:t>
      </w:r>
    </w:p>
    <w:p>
      <w:pPr>
        <w:pStyle w:val="20"/>
        <w:shd w:val="clear" w:color="auto" w:fill="FFFFFF"/>
        <w:rPr>
          <w:rFonts w:hint="eastAsia"/>
        </w:rPr>
      </w:pPr>
      <w:r>
        <w:rPr>
          <w:rFonts w:hint="eastAsia"/>
        </w:rPr>
        <w:t>参加迷信活动或者个人搞迷信活动，造成不良影响的，给予警告或者严重警告处分；情节较重的，给予撤销党内职务或者留党察看处分；情节严重的，给予开除党籍处分。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对不明真相的参加人员，经批评教育后确有悔改表现的，可以免予处分或者不予处分。</w:t>
      </w:r>
    </w:p>
    <w:p>
      <w:pPr>
        <w:pStyle w:val="20"/>
        <w:shd w:val="clear" w:color="auto" w:fill="FFFFFF"/>
        <w:rPr>
          <w:rFonts w:hint="eastAsia"/>
        </w:rPr>
      </w:pPr>
      <w:r>
        <w:rPr>
          <w:rFonts w:hint="eastAsia"/>
        </w:rPr>
        <w:t>第七十一条　组织、利用宗族势力对抗党和政府，妨碍党和国家的方针政策以及决策部署的实施，或者破坏党的基层组织建设的，对策划者、组织者和骨干分子，给予开除党籍处分。</w:t>
      </w:r>
    </w:p>
    <w:p>
      <w:pPr>
        <w:pStyle w:val="20"/>
        <w:shd w:val="clear" w:color="auto" w:fill="FFFFFF"/>
        <w:rPr>
          <w:rFonts w:hint="eastAsia"/>
        </w:rPr>
      </w:pPr>
      <w:r>
        <w:rPr>
          <w:rFonts w:hint="eastAsia"/>
        </w:rPr>
        <w:t>对其他参加人员，给予撤销党内职务或者留党察看处分；情节严重的，给予开除党籍处分。</w:t>
      </w:r>
    </w:p>
    <w:p>
      <w:pPr>
        <w:pStyle w:val="20"/>
        <w:shd w:val="clear" w:color="auto" w:fill="FFFFFF"/>
        <w:rPr>
          <w:rFonts w:hint="eastAsia"/>
        </w:rPr>
      </w:pPr>
      <w:r>
        <w:rPr>
          <w:rFonts w:hint="eastAsia"/>
        </w:rPr>
        <w:t>对不明真相被裹挟参加，经批评教育后确有悔改表现的，可以免予处分或者不予处分。</w:t>
      </w:r>
    </w:p>
    <w:p>
      <w:pPr>
        <w:pStyle w:val="20"/>
        <w:shd w:val="clear" w:color="auto" w:fill="FFFFFF"/>
        <w:rPr>
          <w:rFonts w:hint="eastAsia"/>
        </w:rPr>
      </w:pPr>
      <w:r>
        <w:rPr>
          <w:rFonts w:hint="eastAsia"/>
        </w:rPr>
        <w:t>第七十二条　在国（境）外、外国驻华使（领）馆申请政治避难，或者违纪后逃往国（境）外、外国驻华使（领）馆的，给予开除党籍处分。</w:t>
      </w:r>
    </w:p>
    <w:p>
      <w:pPr>
        <w:pStyle w:val="20"/>
        <w:shd w:val="clear" w:color="auto" w:fill="FFFFFF"/>
        <w:rPr>
          <w:rFonts w:hint="eastAsia"/>
        </w:rPr>
      </w:pPr>
      <w:r>
        <w:rPr>
          <w:rFonts w:hint="eastAsia"/>
        </w:rPr>
        <w:t>在国（境）外公开发表反对党和政府的文章、演说、宣言、声明等的，依照前款规定处理。</w:t>
      </w:r>
    </w:p>
    <w:p>
      <w:pPr>
        <w:pStyle w:val="20"/>
        <w:shd w:val="clear" w:color="auto" w:fill="FFFFFF"/>
        <w:rPr>
          <w:rFonts w:hint="eastAsia"/>
        </w:rPr>
      </w:pPr>
      <w:r>
        <w:rPr>
          <w:rFonts w:hint="eastAsia"/>
        </w:rPr>
        <w:t>故意为上述行为提供方便条件的，给予留党察看或者开除党籍处分。</w:t>
      </w:r>
    </w:p>
    <w:p>
      <w:pPr>
        <w:pStyle w:val="20"/>
        <w:shd w:val="clear" w:color="auto" w:fill="FFFFFF"/>
        <w:rPr>
          <w:rFonts w:hint="eastAsia"/>
        </w:rPr>
      </w:pPr>
      <w:r>
        <w:rPr>
          <w:rFonts w:hint="eastAsia"/>
        </w:rPr>
        <w:t>第七十三条　在涉外活动中，其言行在政治上造成恶劣影响，损害党和国家尊严、利益的，给予撤销党内职务或者留党察看处分；情节严重的，给予开除党籍处分。</w:t>
      </w:r>
    </w:p>
    <w:p>
      <w:pPr>
        <w:pStyle w:val="20"/>
        <w:shd w:val="clear" w:color="auto" w:fill="FFFFFF"/>
        <w:rPr>
          <w:rFonts w:hint="eastAsia"/>
        </w:rPr>
      </w:pPr>
      <w:r>
        <w:rPr>
          <w:rFonts w:hint="eastAsia"/>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0"/>
        <w:shd w:val="clear" w:color="auto" w:fill="FFFFFF"/>
        <w:rPr>
          <w:rFonts w:hint="eastAsia"/>
        </w:rPr>
      </w:pPr>
      <w:r>
        <w:rPr>
          <w:rFonts w:hint="eastAsia"/>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0"/>
        <w:shd w:val="clear" w:color="auto" w:fill="FFFFFF"/>
        <w:rPr>
          <w:rFonts w:hint="eastAsia"/>
        </w:rPr>
      </w:pPr>
      <w:r>
        <w:rPr>
          <w:rFonts w:hint="eastAsia"/>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第七章　对违反组织纪律行为的处分</w:t>
      </w:r>
    </w:p>
    <w:p>
      <w:pPr>
        <w:pStyle w:val="20"/>
        <w:shd w:val="clear" w:color="auto" w:fill="FFFFFF"/>
        <w:rPr>
          <w:rFonts w:hint="eastAsia"/>
        </w:rPr>
      </w:pPr>
      <w:r>
        <w:rPr>
          <w:rFonts w:hint="eastAsia"/>
        </w:rPr>
        <w:t>第七十七条　违反民主集中制原则，有下列行为之一的，给予警告或者严重警告处分；情节严重的，给予撤销党内职务或者留党察看处分：</w:t>
      </w:r>
    </w:p>
    <w:p>
      <w:pPr>
        <w:pStyle w:val="20"/>
        <w:shd w:val="clear" w:color="auto" w:fill="FFFFFF"/>
        <w:rPr>
          <w:rFonts w:hint="eastAsia"/>
        </w:rPr>
      </w:pPr>
      <w:r>
        <w:rPr>
          <w:rFonts w:hint="eastAsia"/>
        </w:rPr>
        <w:t>（一）拒不执行或者擅自改变党组织作出的重大决定；</w:t>
      </w:r>
    </w:p>
    <w:p>
      <w:pPr>
        <w:pStyle w:val="20"/>
        <w:shd w:val="clear" w:color="auto" w:fill="FFFFFF"/>
        <w:rPr>
          <w:rFonts w:hint="eastAsia"/>
        </w:rPr>
      </w:pPr>
      <w:r>
        <w:rPr>
          <w:rFonts w:hint="eastAsia"/>
        </w:rPr>
        <w:t>（二）违反议事规则，个人或者少数人决定重大问题；</w:t>
      </w:r>
    </w:p>
    <w:p>
      <w:pPr>
        <w:pStyle w:val="20"/>
        <w:shd w:val="clear" w:color="auto" w:fill="FFFFFF"/>
        <w:rPr>
          <w:rFonts w:hint="eastAsia"/>
        </w:rPr>
      </w:pPr>
      <w:r>
        <w:rPr>
          <w:rFonts w:hint="eastAsia"/>
        </w:rPr>
        <w:t>（三）故意规避集体决策，决定重大事项、重要干部任免、重要项目安排和大额资金使用；</w:t>
      </w:r>
    </w:p>
    <w:p>
      <w:pPr>
        <w:pStyle w:val="20"/>
        <w:shd w:val="clear" w:color="auto" w:fill="FFFFFF"/>
        <w:rPr>
          <w:rFonts w:hint="eastAsia"/>
        </w:rPr>
      </w:pPr>
      <w:r>
        <w:rPr>
          <w:rFonts w:hint="eastAsia"/>
        </w:rPr>
        <w:t>（四）借集体决策名义集体违规。</w:t>
      </w:r>
    </w:p>
    <w:p>
      <w:pPr>
        <w:pStyle w:val="20"/>
        <w:shd w:val="clear" w:color="auto" w:fill="FFFFFF"/>
        <w:rPr>
          <w:rFonts w:hint="eastAsia"/>
        </w:rPr>
      </w:pPr>
      <w:r>
        <w:rPr>
          <w:rFonts w:hint="eastAsia"/>
        </w:rPr>
        <w:t>第七十八条　下级党组织拒不执行或者擅自改变上级党组织决定的，对直接责任者和领导责任者，给予警告或者严重警告处分；情节严重的，给予撤销党内职务或者留党察看处分。</w:t>
      </w:r>
    </w:p>
    <w:p>
      <w:pPr>
        <w:pStyle w:val="20"/>
        <w:shd w:val="clear" w:color="auto" w:fill="FFFFFF"/>
        <w:rPr>
          <w:rFonts w:hint="eastAsia"/>
        </w:rPr>
      </w:pPr>
      <w:r>
        <w:rPr>
          <w:rFonts w:hint="eastAsia"/>
        </w:rPr>
        <w:t>第七十九条　拒不执行党组织的分配、调动、交流等决定的，给予警告、严重警告或者撤销党内职务处分。</w:t>
      </w:r>
    </w:p>
    <w:p>
      <w:pPr>
        <w:pStyle w:val="20"/>
        <w:shd w:val="clear" w:color="auto" w:fill="FFFFFF"/>
        <w:rPr>
          <w:rFonts w:hint="eastAsia"/>
        </w:rPr>
      </w:pPr>
      <w:r>
        <w:rPr>
          <w:rFonts w:hint="eastAsia"/>
        </w:rPr>
        <w:t>在特殊时期或者紧急状况下，拒不执行党组织上述决定的，给予留党察看或者开除党籍处分。</w:t>
      </w:r>
    </w:p>
    <w:p>
      <w:pPr>
        <w:pStyle w:val="20"/>
        <w:shd w:val="clear" w:color="auto" w:fill="FFFFFF"/>
        <w:rPr>
          <w:rFonts w:hint="eastAsia"/>
        </w:rPr>
      </w:pPr>
      <w:r>
        <w:rPr>
          <w:rFonts w:hint="eastAsia"/>
        </w:rPr>
        <w:t>第八十条　在党组织纪律审查中，依法依规负有作证义务的党员拒绝作证或者故意提供虚假情况，情节较重的，给予警告或者严重警告处分；情节严重的，给予撤销党内职务、留党察看或者开除党籍处分。</w:t>
      </w:r>
    </w:p>
    <w:p>
      <w:pPr>
        <w:pStyle w:val="20"/>
        <w:shd w:val="clear" w:color="auto" w:fill="FFFFFF"/>
        <w:rPr>
          <w:rFonts w:hint="eastAsia"/>
        </w:rPr>
      </w:pPr>
      <w:r>
        <w:rPr>
          <w:rFonts w:hint="eastAsia"/>
        </w:rPr>
        <w:t>第八十一条　有下列行为之一，情节较重的，给予警告或者严重警告处分：</w:t>
      </w:r>
    </w:p>
    <w:p>
      <w:pPr>
        <w:pStyle w:val="20"/>
        <w:shd w:val="clear" w:color="auto" w:fill="FFFFFF"/>
        <w:rPr>
          <w:rFonts w:hint="eastAsia"/>
        </w:rPr>
      </w:pPr>
      <w:r>
        <w:rPr>
          <w:rFonts w:hint="eastAsia"/>
        </w:rPr>
        <w:t>（一）违反个人有关事项报告规定，隐瞒不报；</w:t>
      </w:r>
    </w:p>
    <w:p>
      <w:pPr>
        <w:pStyle w:val="20"/>
        <w:shd w:val="clear" w:color="auto" w:fill="FFFFFF"/>
        <w:rPr>
          <w:rFonts w:hint="eastAsia"/>
        </w:rPr>
      </w:pPr>
      <w:r>
        <w:rPr>
          <w:rFonts w:hint="eastAsia"/>
        </w:rPr>
        <w:t>（二）在组织进行谈话函询时，不如实向组织说明问题；</w:t>
      </w:r>
    </w:p>
    <w:p>
      <w:pPr>
        <w:pStyle w:val="20"/>
        <w:shd w:val="clear" w:color="auto" w:fill="FFFFFF"/>
        <w:rPr>
          <w:rFonts w:hint="eastAsia"/>
        </w:rPr>
      </w:pPr>
      <w:r>
        <w:rPr>
          <w:rFonts w:hint="eastAsia"/>
        </w:rPr>
        <w:t>（三）不按要求报告或者不如实报告个人去向；</w:t>
      </w:r>
    </w:p>
    <w:p>
      <w:pPr>
        <w:pStyle w:val="20"/>
        <w:shd w:val="clear" w:color="auto" w:fill="FFFFFF"/>
        <w:rPr>
          <w:rFonts w:hint="eastAsia"/>
        </w:rPr>
      </w:pPr>
      <w:r>
        <w:rPr>
          <w:rFonts w:hint="eastAsia"/>
        </w:rPr>
        <w:t>（四）不如实填报个人档案资料。</w:t>
      </w:r>
    </w:p>
    <w:p>
      <w:pPr>
        <w:pStyle w:val="20"/>
        <w:shd w:val="clear" w:color="auto" w:fill="FFFFFF"/>
        <w:rPr>
          <w:rFonts w:hint="eastAsia"/>
        </w:rPr>
      </w:pPr>
      <w:r>
        <w:rPr>
          <w:rFonts w:hint="eastAsia"/>
        </w:rPr>
        <w:t>有前款第二项规定的行为，同时向组织提供虚假情况、掩盖事实的，依照本条例第六十三条规定处理。</w:t>
      </w:r>
    </w:p>
    <w:p>
      <w:pPr>
        <w:pStyle w:val="20"/>
        <w:shd w:val="clear" w:color="auto" w:fill="FFFFFF"/>
        <w:rPr>
          <w:rFonts w:hint="eastAsia"/>
        </w:rPr>
      </w:pPr>
      <w:r>
        <w:rPr>
          <w:rFonts w:hint="eastAsia"/>
        </w:rPr>
        <w:t>篡改、伪造个人档案资料的，给予严重警告处分；情节严重的，给予撤销党内职务或者留党察看处分。</w:t>
      </w:r>
    </w:p>
    <w:p>
      <w:pPr>
        <w:pStyle w:val="20"/>
        <w:shd w:val="clear" w:color="auto" w:fill="FFFFFF"/>
        <w:rPr>
          <w:rFonts w:hint="eastAsia"/>
        </w:rPr>
      </w:pPr>
      <w:r>
        <w:rPr>
          <w:rFonts w:hint="eastAsia"/>
        </w:rPr>
        <w:t>隐瞒入党前严重错误的，一般应当予以除名；对入党多年且一贯表现好，或者在工作中作出突出贡献的，给予严重警告、撤销党内职务或者留党察看处分。</w:t>
      </w:r>
    </w:p>
    <w:p>
      <w:pPr>
        <w:pStyle w:val="20"/>
        <w:shd w:val="clear" w:color="auto" w:fill="FFFFFF"/>
        <w:rPr>
          <w:rFonts w:hint="eastAsia"/>
        </w:rPr>
      </w:pPr>
      <w:r>
        <w:rPr>
          <w:rFonts w:hint="eastAsia"/>
        </w:rPr>
        <w:t>第八十二条　党员领导干部违反有关规定组织、参加自发成立的老乡会、校友会、战友会等，情节严重的，给予警告、严重警告或者撤销党内职务处分。</w:t>
      </w:r>
    </w:p>
    <w:p>
      <w:pPr>
        <w:pStyle w:val="20"/>
        <w:shd w:val="clear" w:color="auto" w:fill="FFFFFF"/>
        <w:rPr>
          <w:rFonts w:hint="eastAsia"/>
        </w:rPr>
      </w:pPr>
      <w:r>
        <w:rPr>
          <w:rFonts w:hint="eastAsia"/>
        </w:rPr>
        <w:t>第八十三条　有下列行为之一的，给予警告或者严重警告处分；情节较重的，给予撤销党内职务或者留党察看处分；情节严重的，给予开除党籍处分：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（一）在民主推荐、民主测评、组织考察和党内选举中搞拉票、助选等非组织活动；</w:t>
      </w:r>
    </w:p>
    <w:p>
      <w:pPr>
        <w:pStyle w:val="20"/>
        <w:shd w:val="clear" w:color="auto" w:fill="FFFFFF"/>
        <w:rPr>
          <w:rFonts w:hint="eastAsia"/>
        </w:rPr>
      </w:pPr>
      <w:r>
        <w:rPr>
          <w:rFonts w:hint="eastAsia"/>
        </w:rPr>
        <w:t>（二）在法律规定的投票、选举活动中违背组织原则搞非组织活动，组织、怂恿、诱使他人投票、表决；</w:t>
      </w:r>
    </w:p>
    <w:p>
      <w:pPr>
        <w:pStyle w:val="20"/>
        <w:shd w:val="clear" w:color="auto" w:fill="FFFFFF"/>
        <w:rPr>
          <w:rFonts w:hint="eastAsia"/>
        </w:rPr>
      </w:pPr>
      <w:r>
        <w:rPr>
          <w:rFonts w:hint="eastAsia"/>
        </w:rPr>
        <w:t>（三）在选举中进行其他违反党章、其他党内法规和有关章程活动。</w:t>
      </w:r>
    </w:p>
    <w:p>
      <w:pPr>
        <w:pStyle w:val="20"/>
        <w:shd w:val="clear" w:color="auto" w:fill="FFFFFF"/>
        <w:rPr>
          <w:rFonts w:hint="eastAsia"/>
        </w:rPr>
      </w:pPr>
      <w:r>
        <w:rPr>
          <w:rFonts w:hint="eastAsia"/>
        </w:rPr>
        <w:t>搞有组织的拉票贿选，或者用公款拉票贿选的，从重或者加重处分。</w:t>
      </w:r>
    </w:p>
    <w:p>
      <w:pPr>
        <w:pStyle w:val="20"/>
        <w:shd w:val="clear" w:color="auto" w:fill="FFFFFF"/>
        <w:rPr>
          <w:rFonts w:hint="eastAsia"/>
        </w:rPr>
      </w:pPr>
      <w:r>
        <w:rPr>
          <w:rFonts w:hint="eastAsia"/>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用人失察失误造成严重后果的，对直接责任者和领导责任者，依照前款规定处理。</w:t>
      </w:r>
    </w:p>
    <w:p>
      <w:pPr>
        <w:pStyle w:val="20"/>
        <w:shd w:val="clear" w:color="auto" w:fill="FFFFFF"/>
        <w:rPr>
          <w:rFonts w:hint="eastAsia"/>
        </w:rPr>
      </w:pPr>
      <w:r>
        <w:rPr>
          <w:rFonts w:hint="eastAsia"/>
        </w:rPr>
        <w:t>第八十五条　在推进领导干部能上能下工作中，搞好人主义，有下列行为之一，对直接责任者和领导责任者，情节较重的，给予警告或者严重警告处分；情节严重的，给予撤销党内职务或者留党察看处分：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（一）以党纪政务等处分规避组织调整；</w:t>
      </w:r>
    </w:p>
    <w:p>
      <w:pPr>
        <w:pStyle w:val="20"/>
        <w:shd w:val="clear" w:color="auto" w:fill="FFFFFF"/>
        <w:rPr>
          <w:rFonts w:hint="eastAsia"/>
        </w:rPr>
      </w:pPr>
      <w:r>
        <w:rPr>
          <w:rFonts w:hint="eastAsia"/>
        </w:rPr>
        <w:t>（二）以组织调整代替党纪政务等处分；</w:t>
      </w:r>
    </w:p>
    <w:p>
      <w:pPr>
        <w:pStyle w:val="20"/>
        <w:shd w:val="clear" w:color="auto" w:fill="FFFFFF"/>
        <w:rPr>
          <w:rFonts w:hint="eastAsia"/>
        </w:rPr>
      </w:pPr>
      <w:r>
        <w:rPr>
          <w:rFonts w:hint="eastAsia"/>
        </w:rPr>
        <w:t>（三）其他避重就轻作出处理行为。</w:t>
      </w:r>
    </w:p>
    <w:p>
      <w:pPr>
        <w:pStyle w:val="20"/>
        <w:shd w:val="clear" w:color="auto" w:fill="FFFFFF"/>
        <w:rPr>
          <w:rFonts w:hint="eastAsia"/>
        </w:rPr>
      </w:pPr>
      <w:r>
        <w:rPr>
          <w:rFonts w:hint="eastAsia"/>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弄虚作假，骗取职务、职级、职称、待遇、资格、学历、学位、荣誉、称号或者其他利益的，依照前款规定处理。</w:t>
      </w:r>
    </w:p>
    <w:p>
      <w:pPr>
        <w:pStyle w:val="20"/>
        <w:shd w:val="clear" w:color="auto" w:fill="FFFFFF"/>
        <w:rPr>
          <w:rFonts w:hint="eastAsia"/>
        </w:rPr>
      </w:pPr>
      <w:r>
        <w:rPr>
          <w:rFonts w:hint="eastAsia"/>
        </w:rPr>
        <w:t>第八十七条　侵犯党员的表决权、选举权和被选举权，情节较重的，给予警告或者严重警告处分；情节严重的，给予撤销党内职务处分。</w:t>
      </w:r>
    </w:p>
    <w:p>
      <w:pPr>
        <w:pStyle w:val="20"/>
        <w:shd w:val="clear" w:color="auto" w:fill="FFFFFF"/>
        <w:rPr>
          <w:rFonts w:hint="eastAsia"/>
        </w:rPr>
      </w:pPr>
      <w:r>
        <w:rPr>
          <w:rFonts w:hint="eastAsia"/>
        </w:rPr>
        <w:t>以强迫、威胁、欺骗、拉拢等手段，妨害党员自主行使表决权、选举权和被选举权的，给予撤销党内职务、留党察看或者开除党籍处分。</w:t>
      </w:r>
    </w:p>
    <w:p>
      <w:pPr>
        <w:pStyle w:val="20"/>
        <w:shd w:val="clear" w:color="auto" w:fill="FFFFFF"/>
        <w:rPr>
          <w:rFonts w:hint="eastAsia"/>
        </w:rPr>
      </w:pPr>
      <w:r>
        <w:rPr>
          <w:rFonts w:hint="eastAsia"/>
        </w:rPr>
        <w:t>第八十八条　有下列行为之一的，对直接责任者和领导责任者，给予警告或者严重警告处分；情节较重的，给予撤销党内职务或者留党察看处分；情节严重的，给予开除党籍处分：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（一）对批评、检举、控告进行阻挠、压制，或者将批评、检举、控告材料私自扣压、销毁，或者故意将其泄露给他人；</w:t>
      </w:r>
    </w:p>
    <w:p>
      <w:pPr>
        <w:pStyle w:val="20"/>
        <w:shd w:val="clear" w:color="auto" w:fill="FFFFFF"/>
        <w:rPr>
          <w:rFonts w:hint="eastAsia"/>
        </w:rPr>
      </w:pPr>
      <w:r>
        <w:rPr>
          <w:rFonts w:hint="eastAsia"/>
        </w:rPr>
        <w:t>（二）对党员的申辩、辩护、作证等进行压制，造成不良后果；</w:t>
      </w:r>
    </w:p>
    <w:p>
      <w:pPr>
        <w:pStyle w:val="20"/>
        <w:shd w:val="clear" w:color="auto" w:fill="FFFFFF"/>
        <w:rPr>
          <w:rFonts w:hint="eastAsia"/>
        </w:rPr>
      </w:pPr>
      <w:r>
        <w:rPr>
          <w:rFonts w:hint="eastAsia"/>
        </w:rPr>
        <w:t>（三）压制党员申诉，造成不良后果，或者不按照有关规定处理党员申诉；</w:t>
      </w:r>
    </w:p>
    <w:p>
      <w:pPr>
        <w:pStyle w:val="20"/>
        <w:shd w:val="clear" w:color="auto" w:fill="FFFFFF"/>
        <w:rPr>
          <w:rFonts w:hint="eastAsia"/>
        </w:rPr>
      </w:pPr>
      <w:r>
        <w:rPr>
          <w:rFonts w:hint="eastAsia"/>
        </w:rPr>
        <w:t>（四）其他侵犯党员权利行为，造成不良后果。</w:t>
      </w:r>
    </w:p>
    <w:p>
      <w:pPr>
        <w:pStyle w:val="20"/>
        <w:shd w:val="clear" w:color="auto" w:fill="FFFFFF"/>
        <w:rPr>
          <w:rFonts w:hint="eastAsia"/>
        </w:rPr>
      </w:pPr>
      <w:r>
        <w:rPr>
          <w:rFonts w:hint="eastAsia"/>
        </w:rPr>
        <w:t>对批评人、检举人、控告人、证人及其他人员打击报复的，从重或者加重处分。</w:t>
      </w:r>
    </w:p>
    <w:p>
      <w:pPr>
        <w:pStyle w:val="20"/>
        <w:shd w:val="clear" w:color="auto" w:fill="FFFFFF"/>
        <w:rPr>
          <w:rFonts w:hint="eastAsia"/>
        </w:rPr>
      </w:pPr>
      <w:r>
        <w:rPr>
          <w:rFonts w:hint="eastAsia"/>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0"/>
        <w:shd w:val="clear" w:color="auto" w:fill="FFFFFF"/>
        <w:rPr>
          <w:rFonts w:hint="eastAsia"/>
        </w:rPr>
      </w:pPr>
      <w:r>
        <w:rPr>
          <w:rFonts w:hint="eastAsia"/>
        </w:rPr>
        <w:t>违反有关规定程序发展党员的，对直接责任者和领导责任者，依照前款规定处理。</w:t>
      </w:r>
    </w:p>
    <w:p>
      <w:pPr>
        <w:pStyle w:val="20"/>
        <w:shd w:val="clear" w:color="auto" w:fill="FFFFFF"/>
        <w:rPr>
          <w:rFonts w:hint="eastAsia"/>
        </w:rPr>
      </w:pPr>
      <w:r>
        <w:rPr>
          <w:rFonts w:hint="eastAsia"/>
        </w:rPr>
        <w:t>第九十条　违反有关规定取得外国国籍或者获取国（境）外永久居留资格、长期居留许可的，给予撤销党内职务、留党察看或者开除党籍处分。</w:t>
      </w:r>
    </w:p>
    <w:p>
      <w:pPr>
        <w:pStyle w:val="20"/>
        <w:shd w:val="clear" w:color="auto" w:fill="FFFFFF"/>
        <w:rPr>
          <w:rFonts w:hint="eastAsia"/>
        </w:rPr>
      </w:pPr>
      <w:r>
        <w:rPr>
          <w:rFonts w:hint="eastAsia"/>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虽经批准因私出国（境）但存在擅自变更路线、无正当理由超期未归等超出批准范围出国（境）行为，情节较重的，给予警告或者严重警告处分；情节严重的，给予撤销党内职务处分。</w:t>
      </w:r>
    </w:p>
    <w:p>
      <w:pPr>
        <w:pStyle w:val="20"/>
        <w:shd w:val="clear" w:color="auto" w:fill="FFFFFF"/>
        <w:rPr>
          <w:rFonts w:hint="eastAsia"/>
        </w:rPr>
      </w:pPr>
      <w:r>
        <w:rPr>
          <w:rFonts w:hint="eastAsia"/>
        </w:rPr>
        <w:t>第九十二条　驻外机构或者临时出国（境）团（组）中的党员擅自脱离组织，或者从事外事、机要、军事等工作的党员违反有关规定同国（境）外机构、人员联系和交往的，给予警告、严重警告或者撤销党内职务处分。</w:t>
      </w:r>
    </w:p>
    <w:p>
      <w:pPr>
        <w:pStyle w:val="20"/>
        <w:shd w:val="clear" w:color="auto" w:fill="FFFFFF"/>
        <w:rPr>
          <w:rFonts w:hint="eastAsia"/>
        </w:rPr>
      </w:pPr>
      <w:r>
        <w:rPr>
          <w:rFonts w:hint="eastAsia"/>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20"/>
        <w:shd w:val="clear" w:color="auto" w:fill="FFFFFF"/>
        <w:rPr>
          <w:rFonts w:hint="eastAsia"/>
        </w:rPr>
      </w:pPr>
      <w:r>
        <w:rPr>
          <w:rFonts w:hint="eastAsia"/>
        </w:rPr>
        <w:t>故意为他人脱离组织出走提供方便条件的，给予警告、严重警告或者撤销党内职务处分。</w:t>
      </w:r>
    </w:p>
    <w:p>
      <w:pPr>
        <w:pStyle w:val="20"/>
        <w:shd w:val="clear" w:color="auto" w:fill="FFFFFF"/>
        <w:rPr>
          <w:rFonts w:hint="eastAsia"/>
        </w:rPr>
      </w:pPr>
      <w:r>
        <w:rPr>
          <w:rFonts w:hint="eastAsia"/>
        </w:rPr>
        <w:t>第八章　对违反廉洁纪律行为的处分</w:t>
      </w:r>
    </w:p>
    <w:p>
      <w:pPr>
        <w:pStyle w:val="20"/>
        <w:shd w:val="clear" w:color="auto" w:fill="FFFFFF"/>
        <w:rPr>
          <w:rFonts w:hint="eastAsia"/>
        </w:rPr>
      </w:pPr>
      <w:r>
        <w:rPr>
          <w:rFonts w:hint="eastAsia"/>
        </w:rPr>
        <w:t>第九十四条　党员干部必须正确行使人民赋予的权力，清正廉洁，反对特权思想和特权现象，反对任何滥用职权、谋求私利的行为。</w:t>
      </w:r>
    </w:p>
    <w:p>
      <w:pPr>
        <w:pStyle w:val="20"/>
        <w:shd w:val="clear" w:color="auto" w:fill="FFFFFF"/>
        <w:rPr>
          <w:rFonts w:hint="eastAsia"/>
        </w:rPr>
      </w:pP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0"/>
        <w:shd w:val="clear" w:color="auto" w:fill="FFFFFF"/>
        <w:rPr>
          <w:rFonts w:hint="eastAsia"/>
        </w:rPr>
      </w:pPr>
      <w:r>
        <w:rPr>
          <w:rFonts w:hint="eastAsia"/>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党员干部的配偶、子女及其配偶等亲属和其他特定关系人不实际工作而获取薪酬或者虽实际工作但领取明显超出同职级标准薪酬，党员干部知情未予纠正的，依照前款规定处理。</w:t>
      </w:r>
    </w:p>
    <w:p>
      <w:pPr>
        <w:pStyle w:val="20"/>
        <w:shd w:val="clear" w:color="auto" w:fill="FFFFFF"/>
        <w:rPr>
          <w:rFonts w:hint="eastAsia"/>
        </w:rPr>
      </w:pPr>
      <w:r>
        <w:rPr>
          <w:rFonts w:hint="eastAsia"/>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收受其他明显超出正常礼尚往来的财物的，依照前款规定处理。</w:t>
      </w:r>
    </w:p>
    <w:p>
      <w:pPr>
        <w:pStyle w:val="20"/>
        <w:shd w:val="clear" w:color="auto" w:fill="FFFFFF"/>
        <w:rPr>
          <w:rFonts w:hint="eastAsia"/>
        </w:rPr>
      </w:pPr>
      <w:r>
        <w:rPr>
          <w:rFonts w:hint="eastAsia"/>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20"/>
        <w:shd w:val="clear" w:color="auto" w:fill="FFFFFF"/>
        <w:rPr>
          <w:rFonts w:hint="eastAsia"/>
        </w:rPr>
      </w:pPr>
      <w:r>
        <w:rPr>
          <w:rFonts w:hint="eastAsia"/>
        </w:rPr>
        <w:t>以讲课费、课题费、咨询费等名义变相送礼的，依照前款规定处理。</w:t>
      </w:r>
    </w:p>
    <w:p>
      <w:pPr>
        <w:pStyle w:val="20"/>
        <w:shd w:val="clear" w:color="auto" w:fill="FFFFFF"/>
        <w:rPr>
          <w:rFonts w:hint="eastAsia"/>
        </w:rPr>
      </w:pPr>
      <w:r>
        <w:rPr>
          <w:rFonts w:hint="eastAsia"/>
        </w:rPr>
        <w:t>第九十九条　借用管理和服务对象的钱款、住房、车辆等，可能影响公正执行公务，情节较重的，给予警告或者严重警告处分；情节严重的，给予撤销党内职务、留党察看或者开除党籍处分。</w:t>
      </w:r>
    </w:p>
    <w:p>
      <w:pPr>
        <w:pStyle w:val="20"/>
        <w:shd w:val="clear" w:color="auto" w:fill="FFFFFF"/>
        <w:rPr>
          <w:rFonts w:hint="eastAsia"/>
        </w:rPr>
      </w:pPr>
      <w:r>
        <w:rPr>
          <w:rFonts w:hint="eastAsia"/>
        </w:rPr>
        <w:t>通过民间借贷等金融活动获取大额回报，可能影响公正执行公务的，依照前款规定处理。</w:t>
      </w:r>
    </w:p>
    <w:p>
      <w:pPr>
        <w:pStyle w:val="20"/>
        <w:shd w:val="clear" w:color="auto" w:fill="FFFFFF"/>
        <w:rPr>
          <w:rFonts w:hint="eastAsia"/>
        </w:rPr>
      </w:pPr>
      <w:r>
        <w:rPr>
          <w:rFonts w:hint="eastAsia"/>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20"/>
        <w:shd w:val="clear" w:color="auto" w:fill="FFFFFF"/>
        <w:rPr>
          <w:rFonts w:hint="eastAsia"/>
        </w:rPr>
      </w:pPr>
      <w:r>
        <w:rPr>
          <w:rFonts w:hint="eastAsia"/>
        </w:rPr>
        <w:t>第一百零一条　接受、提供可能影响公正执行公务的宴请或者旅游、健身、娱乐等活动安排，情节较重的，给予警告或者严重警告处分；情节严重的，给予撤销党内职务或者留党察看处分。</w:t>
      </w:r>
    </w:p>
    <w:p>
      <w:pPr>
        <w:pStyle w:val="20"/>
        <w:shd w:val="clear" w:color="auto" w:fill="FFFFFF"/>
        <w:rPr>
          <w:rFonts w:hint="eastAsia"/>
        </w:rPr>
      </w:pPr>
      <w:r>
        <w:rPr>
          <w:rFonts w:hint="eastAsia"/>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20"/>
        <w:shd w:val="clear" w:color="auto" w:fill="FFFFFF"/>
        <w:rPr>
          <w:rFonts w:hint="eastAsia"/>
        </w:rPr>
      </w:pPr>
      <w:r>
        <w:rPr>
          <w:rFonts w:hint="eastAsia"/>
        </w:rPr>
        <w:t>第一百零三条　违反有关规定从事营利活动，有下列行为之一，情节较轻的，给予警告或者严重警告处分；情节较重的，给予撤销党内职务或者留党察看处分；情节严重的，给予开除党籍处分：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（一）经商办企业；</w:t>
      </w:r>
    </w:p>
    <w:p>
      <w:pPr>
        <w:pStyle w:val="20"/>
        <w:shd w:val="clear" w:color="auto" w:fill="FFFFFF"/>
        <w:rPr>
          <w:rFonts w:hint="eastAsia"/>
        </w:rPr>
      </w:pPr>
      <w:r>
        <w:rPr>
          <w:rFonts w:hint="eastAsia"/>
        </w:rPr>
        <w:t>（二）拥有非上市公司（企业）的股份或者证券；</w:t>
      </w:r>
    </w:p>
    <w:p>
      <w:pPr>
        <w:pStyle w:val="20"/>
        <w:shd w:val="clear" w:color="auto" w:fill="FFFFFF"/>
        <w:rPr>
          <w:rFonts w:hint="eastAsia"/>
        </w:rPr>
      </w:pPr>
      <w:r>
        <w:rPr>
          <w:rFonts w:hint="eastAsia"/>
        </w:rPr>
        <w:t>（三）买卖股票或者进行其他证券投资；</w:t>
      </w:r>
    </w:p>
    <w:p>
      <w:pPr>
        <w:pStyle w:val="20"/>
        <w:shd w:val="clear" w:color="auto" w:fill="FFFFFF"/>
        <w:rPr>
          <w:rFonts w:hint="eastAsia"/>
        </w:rPr>
      </w:pPr>
      <w:r>
        <w:rPr>
          <w:rFonts w:hint="eastAsia"/>
        </w:rPr>
        <w:t>（四）从事有偿中介活动；</w:t>
      </w:r>
    </w:p>
    <w:p>
      <w:pPr>
        <w:pStyle w:val="20"/>
        <w:shd w:val="clear" w:color="auto" w:fill="FFFFFF"/>
        <w:rPr>
          <w:rFonts w:hint="eastAsia"/>
        </w:rPr>
      </w:pPr>
      <w:r>
        <w:rPr>
          <w:rFonts w:hint="eastAsia"/>
        </w:rPr>
        <w:t>（五）在国（境）外注册公司或者投资入股；</w:t>
      </w:r>
    </w:p>
    <w:p>
      <w:pPr>
        <w:pStyle w:val="20"/>
        <w:shd w:val="clear" w:color="auto" w:fill="FFFFFF"/>
        <w:rPr>
          <w:rFonts w:hint="eastAsia"/>
        </w:rPr>
      </w:pPr>
      <w:r>
        <w:rPr>
          <w:rFonts w:hint="eastAsia"/>
        </w:rPr>
        <w:t>（六）其他违反有关规定从事营利活动的行为。</w:t>
      </w:r>
    </w:p>
    <w:p>
      <w:pPr>
        <w:pStyle w:val="20"/>
        <w:shd w:val="clear" w:color="auto" w:fill="FFFFFF"/>
        <w:rPr>
          <w:rFonts w:hint="eastAsia"/>
        </w:rPr>
      </w:pPr>
      <w:r>
        <w:rPr>
          <w:rFonts w:hint="eastAsia"/>
        </w:rPr>
        <w:t>利用参与企业重组改制、定向增发、兼并投资、土地使用权出让等工作中掌握的信息买卖股票，利用职权或者职务上的影响通过购买信托产品、基金等方式非正常获利的，依照前款规定处理。</w:t>
      </w:r>
    </w:p>
    <w:p>
      <w:pPr>
        <w:pStyle w:val="20"/>
        <w:shd w:val="clear" w:color="auto" w:fill="FFFFFF"/>
        <w:rPr>
          <w:rFonts w:hint="eastAsia"/>
        </w:rPr>
      </w:pPr>
      <w:r>
        <w:rPr>
          <w:rFonts w:hint="eastAsia"/>
        </w:rPr>
        <w:t>违反有关规定在经济组织、社会组织等单位中兼职，或者经批准兼职但获取薪酬、奖金、津贴等额外利益的，依照第一款规定处理。</w:t>
      </w:r>
    </w:p>
    <w:p>
      <w:pPr>
        <w:pStyle w:val="20"/>
        <w:shd w:val="clear" w:color="auto" w:fill="FFFFFF"/>
        <w:rPr>
          <w:rFonts w:hint="eastAsia"/>
        </w:rPr>
      </w:pPr>
      <w:r>
        <w:rPr>
          <w:rFonts w:hint="eastAsia"/>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利用职权或者职务上的影响，为配偶、子女及其配偶等亲属和其他特定关系人吸收存款、推销金融产品、经营名贵特产类特殊资源等提供帮助谋取利益的，依照前款规定处理。</w:t>
      </w:r>
    </w:p>
    <w:p>
      <w:pPr>
        <w:pStyle w:val="20"/>
        <w:shd w:val="clear" w:color="auto" w:fill="FFFFFF"/>
        <w:rPr>
          <w:rFonts w:hint="eastAsia"/>
        </w:rPr>
      </w:pPr>
      <w:r>
        <w:rPr>
          <w:rFonts w:hint="eastAsia"/>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20"/>
        <w:shd w:val="clear" w:color="auto" w:fill="FFFFFF"/>
        <w:rPr>
          <w:rFonts w:hint="eastAsia"/>
        </w:rPr>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0"/>
        <w:shd w:val="clear" w:color="auto" w:fill="FFFFFF"/>
        <w:rPr>
          <w:rFonts w:hint="eastAsia"/>
        </w:rPr>
      </w:pPr>
      <w:r>
        <w:rPr>
          <w:rFonts w:hint="eastAsia"/>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0"/>
        <w:shd w:val="clear" w:color="auto" w:fill="FFFFFF"/>
        <w:rPr>
          <w:rFonts w:hint="eastAsia"/>
        </w:rPr>
      </w:pPr>
      <w:r>
        <w:rPr>
          <w:rFonts w:hint="eastAsia"/>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20"/>
        <w:shd w:val="clear" w:color="auto" w:fill="FFFFFF"/>
        <w:rPr>
          <w:rFonts w:hint="eastAsia"/>
        </w:rPr>
      </w:pPr>
      <w:r>
        <w:rPr>
          <w:rFonts w:hint="eastAsia"/>
        </w:rPr>
        <w:t>第一百零八条　党和国家机关违反有关规定经商办企业的，对直接责任者和领导责任者，给予警告或者严重警告处分；情节严重的，给予撤销党内职务处分。</w:t>
      </w:r>
    </w:p>
    <w:p>
      <w:pPr>
        <w:pStyle w:val="20"/>
        <w:shd w:val="clear" w:color="auto" w:fill="FFFFFF"/>
        <w:rPr>
          <w:rFonts w:hint="eastAsia"/>
        </w:rPr>
      </w:pPr>
      <w:r>
        <w:rPr>
          <w:rFonts w:hint="eastAsia"/>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20"/>
        <w:shd w:val="clear" w:color="auto" w:fill="FFFFFF"/>
        <w:rPr>
          <w:rFonts w:hint="eastAsia"/>
        </w:rPr>
      </w:pPr>
      <w:r>
        <w:rPr>
          <w:rFonts w:hint="eastAsia"/>
        </w:rPr>
        <w:t>第一百一十条　在分配、购买住房中侵犯国家、集体利益，情节较轻的，给予警告或者严重警告处分；情节较重的，给予撤销党内职务或者留党察看处分；情节严重的，给予开除党籍处分。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利用职权或者职务上的影响，将应当由本人、配偶、子女及其配偶等亲属、身边工作人员和其他特定关系人个人支付的费用，由下属单位、其他单位或者他人支付、报销的，依照前款规定处理。</w:t>
      </w:r>
    </w:p>
    <w:p>
      <w:pPr>
        <w:pStyle w:val="20"/>
        <w:shd w:val="clear" w:color="auto" w:fill="FFFFFF"/>
        <w:rPr>
          <w:rFonts w:hint="eastAsia"/>
        </w:rPr>
      </w:pPr>
      <w:r>
        <w:rPr>
          <w:rFonts w:hint="eastAsia"/>
        </w:rPr>
        <w:t>第一百一十二条　利用职权或者职务上的影响，违反有关规定占用公物归个人使用，时间超过六个月，情节较重的，给予警告或者严重警告处分；情节严重的，给予撤销党内职务处分。</w:t>
      </w:r>
    </w:p>
    <w:p>
      <w:pPr>
        <w:pStyle w:val="20"/>
        <w:shd w:val="clear" w:color="auto" w:fill="FFFFFF"/>
        <w:rPr>
          <w:rFonts w:hint="eastAsia"/>
        </w:rPr>
      </w:pPr>
      <w:r>
        <w:rPr>
          <w:rFonts w:hint="eastAsia"/>
        </w:rPr>
        <w:t>占用公物进行营利活动的，给予警告或者严重警告处分；情节较重的，给予撤销党内职务或者留党察看处分；情节严重的，给予开除党籍处分。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将公物借给他人进行营利活动的，依照前款规定处理。</w:t>
      </w:r>
    </w:p>
    <w:p>
      <w:pPr>
        <w:pStyle w:val="20"/>
        <w:shd w:val="clear" w:color="auto" w:fill="FFFFFF"/>
        <w:rPr>
          <w:rFonts w:hint="eastAsia"/>
        </w:rPr>
      </w:pPr>
      <w:r>
        <w:rPr>
          <w:rFonts w:hint="eastAsia"/>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第一百一十五条　有下列行为之一，对直接责任者和领导责任者，情节较轻的，给予警告或者严重警告处分；情节较重的，给予撤销党内职务或者留党察看处分；情节严重的，给予开除党籍处分：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（一）公款旅游或者以学习培训、考察调研、职工疗养等为名变相公款旅游；</w:t>
      </w:r>
    </w:p>
    <w:p>
      <w:pPr>
        <w:pStyle w:val="20"/>
        <w:shd w:val="clear" w:color="auto" w:fill="FFFFFF"/>
        <w:rPr>
          <w:rFonts w:hint="eastAsia"/>
        </w:rPr>
      </w:pPr>
      <w:r>
        <w:rPr>
          <w:rFonts w:hint="eastAsia"/>
        </w:rPr>
        <w:t>（二）改变公务行程，借机旅游；</w:t>
      </w:r>
    </w:p>
    <w:p>
      <w:pPr>
        <w:pStyle w:val="20"/>
        <w:shd w:val="clear" w:color="auto" w:fill="FFFFFF"/>
        <w:rPr>
          <w:rFonts w:hint="eastAsia"/>
        </w:rPr>
      </w:pPr>
      <w:r>
        <w:rPr>
          <w:rFonts w:hint="eastAsia"/>
        </w:rPr>
        <w:t>（三）参加所管理企业、下属单位组织的考察活动，借机旅游。</w:t>
      </w:r>
    </w:p>
    <w:p>
      <w:pPr>
        <w:pStyle w:val="20"/>
        <w:shd w:val="clear" w:color="auto" w:fill="FFFFFF"/>
        <w:rPr>
          <w:rFonts w:hint="eastAsia"/>
        </w:rPr>
      </w:pPr>
      <w:r>
        <w:rPr>
          <w:rFonts w:hint="eastAsia"/>
        </w:rPr>
        <w:t>以考察、学习、培训、研讨、招商、参展等名义变相用公款出国（境）旅游的，对直接责任者和领导责任者，依照前款规定处理。</w:t>
      </w:r>
    </w:p>
    <w:p>
      <w:pPr>
        <w:pStyle w:val="20"/>
        <w:shd w:val="clear" w:color="auto" w:fill="FFFFFF"/>
        <w:rPr>
          <w:rFonts w:hint="eastAsia"/>
        </w:rPr>
      </w:pPr>
      <w:r>
        <w:rPr>
          <w:rFonts w:hint="eastAsia"/>
        </w:rPr>
        <w:t>第一百一十六条　违反接待管理规定，超标准、超范围接待或者借机大吃大喝，对直接责任者和领导责任者，情节较重的，给予警告或者严重警告处分；情节严重的，给予撤销党内职务处分。</w:t>
      </w:r>
    </w:p>
    <w:p>
      <w:pPr>
        <w:pStyle w:val="20"/>
        <w:shd w:val="clear" w:color="auto" w:fill="FFFFFF"/>
        <w:rPr>
          <w:rFonts w:hint="eastAsia"/>
        </w:rPr>
      </w:pPr>
      <w:r>
        <w:rPr>
          <w:rFonts w:hint="eastAsia"/>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第一百一十八条　违反会议活动管理规定，有下列行为之一，对直接责任者和领导责任者，情节较重的，给予警告或者严重警告处分；情节严重的，给予撤销党内职务处分：</w:t>
      </w:r>
    </w:p>
    <w:p>
      <w:pPr>
        <w:pStyle w:val="20"/>
        <w:shd w:val="clear" w:color="auto" w:fill="FFFFFF"/>
        <w:rPr>
          <w:rFonts w:hint="eastAsia"/>
        </w:rPr>
      </w:pPr>
      <w:r>
        <w:rPr>
          <w:rFonts w:hint="eastAsia"/>
        </w:rPr>
        <w:t>（一）到禁止召开会议的风景名胜区开会；</w:t>
      </w:r>
    </w:p>
    <w:p>
      <w:pPr>
        <w:pStyle w:val="20"/>
        <w:shd w:val="clear" w:color="auto" w:fill="FFFFFF"/>
        <w:rPr>
          <w:rFonts w:hint="eastAsia"/>
        </w:rPr>
      </w:pPr>
      <w:r>
        <w:rPr>
          <w:rFonts w:hint="eastAsia"/>
        </w:rPr>
        <w:t>（二）决定或者批准举办各类节会、庆典活动；</w:t>
      </w:r>
    </w:p>
    <w:p>
      <w:pPr>
        <w:pStyle w:val="20"/>
        <w:shd w:val="clear" w:color="auto" w:fill="FFFFFF"/>
        <w:rPr>
          <w:rFonts w:hint="eastAsia"/>
        </w:rPr>
      </w:pPr>
      <w:r>
        <w:rPr>
          <w:rFonts w:hint="eastAsia"/>
        </w:rPr>
        <w:t>（三）其他违反会议活动管理规定行为。</w:t>
      </w:r>
    </w:p>
    <w:p>
      <w:pPr>
        <w:pStyle w:val="20"/>
        <w:shd w:val="clear" w:color="auto" w:fill="FFFFFF"/>
        <w:rPr>
          <w:rFonts w:hint="eastAsia"/>
        </w:rPr>
      </w:pPr>
      <w:r>
        <w:rPr>
          <w:rFonts w:hint="eastAsia"/>
        </w:rPr>
        <w:t>擅自举办评比达标表彰、创建示范活动或者借评比达标表彰、创建示范活动收取费用的，对直接责任者和领导责任者，依照前款规定处理。</w:t>
      </w:r>
    </w:p>
    <w:p>
      <w:pPr>
        <w:pStyle w:val="20"/>
        <w:shd w:val="clear" w:color="auto" w:fill="FFFFFF"/>
        <w:rPr>
          <w:rFonts w:hint="eastAsia"/>
        </w:rPr>
      </w:pPr>
      <w:r>
        <w:rPr>
          <w:rFonts w:hint="eastAsia"/>
        </w:rPr>
        <w:t>第一百一十九条　违反办公用房管理等规定，有下列行为之一，对直接责任者和领导责任者，情节较重的，给予警告或者严重警告处分；情节严重的，给予撤销党内职务处分：</w:t>
      </w:r>
    </w:p>
    <w:p>
      <w:pPr>
        <w:pStyle w:val="20"/>
        <w:shd w:val="clear" w:color="auto" w:fill="FFFFFF"/>
        <w:rPr>
          <w:rFonts w:hint="eastAsia"/>
        </w:rPr>
      </w:pPr>
      <w:r>
        <w:rPr>
          <w:rFonts w:hint="eastAsia"/>
        </w:rPr>
        <w:t>（一）决定或者批准兴建、装修办公楼、培训中心等楼堂馆所；</w:t>
      </w:r>
    </w:p>
    <w:p>
      <w:pPr>
        <w:pStyle w:val="20"/>
        <w:shd w:val="clear" w:color="auto" w:fill="FFFFFF"/>
        <w:rPr>
          <w:rFonts w:hint="eastAsia"/>
        </w:rPr>
      </w:pPr>
      <w:r>
        <w:rPr>
          <w:rFonts w:hint="eastAsia"/>
        </w:rPr>
        <w:t>（二）超标准配备、使用办公用房；</w:t>
      </w:r>
    </w:p>
    <w:p>
      <w:pPr>
        <w:pStyle w:val="20"/>
        <w:shd w:val="clear" w:color="auto" w:fill="FFFFFF"/>
        <w:rPr>
          <w:rFonts w:hint="eastAsia"/>
        </w:rPr>
      </w:pPr>
      <w:r>
        <w:rPr>
          <w:rFonts w:hint="eastAsia"/>
        </w:rPr>
        <w:t>（三）未经批准租用、借用办公用房；</w:t>
      </w:r>
    </w:p>
    <w:p>
      <w:pPr>
        <w:pStyle w:val="20"/>
        <w:shd w:val="clear" w:color="auto" w:fill="FFFFFF"/>
        <w:rPr>
          <w:rFonts w:hint="eastAsia"/>
        </w:rPr>
      </w:pPr>
      <w:r>
        <w:rPr>
          <w:rFonts w:hint="eastAsia"/>
        </w:rPr>
        <w:t>（四）用公款包租、占用客房或者其他场所供个人使用；</w:t>
      </w:r>
    </w:p>
    <w:p>
      <w:pPr>
        <w:pStyle w:val="20"/>
        <w:shd w:val="clear" w:color="auto" w:fill="FFFFFF"/>
        <w:rPr>
          <w:rFonts w:hint="eastAsia"/>
        </w:rPr>
      </w:pPr>
      <w:r>
        <w:rPr>
          <w:rFonts w:hint="eastAsia"/>
        </w:rPr>
        <w:t>（五）其他违反办公用房管理等规定行为。</w:t>
      </w:r>
    </w:p>
    <w:p>
      <w:pPr>
        <w:pStyle w:val="20"/>
        <w:shd w:val="clear" w:color="auto" w:fill="FFFFFF"/>
        <w:rPr>
          <w:rFonts w:hint="eastAsia"/>
        </w:rPr>
      </w:pPr>
      <w:r>
        <w:rPr>
          <w:rFonts w:hint="eastAsia"/>
        </w:rPr>
        <w:t>第一百二十条　搞权色交易或者给予财物搞钱色交易的，给予警告或者严重警告处分；情节较重的，给予撤销党内职务或者留党察看处分；情节严重的，给予开除党籍处分。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第一百二十一条　有其他违反廉洁纪律规定行为的，应当视具体情节给予警告直至开除党籍处分。</w:t>
      </w:r>
    </w:p>
    <w:p>
      <w:pPr>
        <w:pStyle w:val="20"/>
        <w:shd w:val="clear" w:color="auto" w:fill="FFFFFF"/>
        <w:rPr>
          <w:rFonts w:hint="eastAsia"/>
        </w:rPr>
      </w:pPr>
      <w:r>
        <w:rPr>
          <w:rFonts w:hint="eastAsia"/>
        </w:rPr>
        <w:t>第九章　对违反群众纪律行为的处分</w:t>
      </w:r>
    </w:p>
    <w:p>
      <w:pPr>
        <w:pStyle w:val="20"/>
        <w:shd w:val="clear" w:color="auto" w:fill="FFFFFF"/>
        <w:rPr>
          <w:rFonts w:hint="eastAsia"/>
        </w:rPr>
      </w:pPr>
      <w:r>
        <w:rPr>
          <w:rFonts w:hint="eastAsia"/>
        </w:rPr>
        <w:t>第一百二十二条　有下列行为之一，对直接责任者和领导责任者，情节较轻的，给予警告或者严重警告处分；情节较重的，给予撤销党内职务或者留党察看处分；情节严重的，给予开除党籍处分：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（一）超标准、超范围向群众筹资筹劳、摊派费用，加重群众负担；</w:t>
      </w:r>
    </w:p>
    <w:p>
      <w:pPr>
        <w:pStyle w:val="20"/>
        <w:shd w:val="clear" w:color="auto" w:fill="FFFFFF"/>
        <w:rPr>
          <w:rFonts w:hint="eastAsia"/>
        </w:rPr>
      </w:pPr>
      <w:r>
        <w:rPr>
          <w:rFonts w:hint="eastAsia"/>
        </w:rPr>
        <w:t>（二）违反有关规定扣留、收缴群众款物或者处罚群众；</w:t>
      </w:r>
    </w:p>
    <w:p>
      <w:pPr>
        <w:pStyle w:val="20"/>
        <w:shd w:val="clear" w:color="auto" w:fill="FFFFFF"/>
        <w:rPr>
          <w:rFonts w:hint="eastAsia"/>
        </w:rPr>
      </w:pPr>
      <w:r>
        <w:rPr>
          <w:rFonts w:hint="eastAsia"/>
        </w:rPr>
        <w:t>（三）克扣群众财物，或者违反有关规定拖欠群众钱款；</w:t>
      </w:r>
    </w:p>
    <w:p>
      <w:pPr>
        <w:pStyle w:val="20"/>
        <w:shd w:val="clear" w:color="auto" w:fill="FFFFFF"/>
        <w:rPr>
          <w:rFonts w:hint="eastAsia"/>
        </w:rPr>
      </w:pPr>
      <w:r>
        <w:rPr>
          <w:rFonts w:hint="eastAsia"/>
        </w:rPr>
        <w:t>（四）在管理、服务活动中违反有关规定收取费用；</w:t>
      </w:r>
    </w:p>
    <w:p>
      <w:pPr>
        <w:pStyle w:val="20"/>
        <w:shd w:val="clear" w:color="auto" w:fill="FFFFFF"/>
        <w:rPr>
          <w:rFonts w:hint="eastAsia"/>
        </w:rPr>
      </w:pPr>
      <w:r>
        <w:rPr>
          <w:rFonts w:hint="eastAsia"/>
        </w:rPr>
        <w:t>（五）在办理涉及群众事务时刁难群众、吃拿卡要；</w:t>
      </w:r>
    </w:p>
    <w:p>
      <w:pPr>
        <w:pStyle w:val="20"/>
        <w:shd w:val="clear" w:color="auto" w:fill="FFFFFF"/>
        <w:rPr>
          <w:rFonts w:hint="eastAsia"/>
        </w:rPr>
      </w:pPr>
      <w:r>
        <w:rPr>
          <w:rFonts w:hint="eastAsia"/>
        </w:rPr>
        <w:t>（六）其他侵害群众利益行为。</w:t>
      </w:r>
    </w:p>
    <w:p>
      <w:pPr>
        <w:pStyle w:val="20"/>
        <w:shd w:val="clear" w:color="auto" w:fill="FFFFFF"/>
        <w:rPr>
          <w:rFonts w:hint="eastAsia"/>
        </w:rPr>
      </w:pPr>
      <w:r>
        <w:rPr>
          <w:rFonts w:hint="eastAsia"/>
        </w:rPr>
        <w:t>在乡村振兴领域有上述行为的，从重或者加重处分。</w:t>
      </w:r>
    </w:p>
    <w:p>
      <w:pPr>
        <w:pStyle w:val="20"/>
        <w:shd w:val="clear" w:color="auto" w:fill="FFFFFF"/>
        <w:rPr>
          <w:rFonts w:hint="eastAsia"/>
        </w:rPr>
      </w:pPr>
      <w:r>
        <w:rPr>
          <w:rFonts w:hint="eastAsia"/>
        </w:rPr>
        <w:t>第一百二十三条　干涉生产经营自主权，致使群众财产遭受较大损失的，对直接责任者和领导责任者，给予警告或者严重警告处分；情节严重的，给予撤销党内职务或者留党察看处分。</w:t>
      </w:r>
    </w:p>
    <w:p>
      <w:pPr>
        <w:pStyle w:val="20"/>
        <w:shd w:val="clear" w:color="auto" w:fill="FFFFFF"/>
        <w:rPr>
          <w:rFonts w:hint="eastAsia"/>
        </w:rPr>
      </w:pPr>
      <w:r>
        <w:rPr>
          <w:rFonts w:hint="eastAsia"/>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第一百二十五条　利用宗族或者黑恶势力等欺压群众，或者纵容涉黑涉恶活动、为黑恶势力充当“保护伞”的，给予撤销党内职务或者留党察看处分；情节严重的，给予开除党籍处分。</w:t>
      </w:r>
    </w:p>
    <w:p>
      <w:pPr>
        <w:pStyle w:val="20"/>
        <w:shd w:val="clear" w:color="auto" w:fill="FFFFFF"/>
        <w:rPr>
          <w:rFonts w:hint="eastAsia"/>
        </w:rPr>
      </w:pPr>
      <w:r>
        <w:rPr>
          <w:rFonts w:hint="eastAsia"/>
        </w:rPr>
        <w:t>第一百二十六条　有下列行为之一，对直接责任者和领导责任者，情节较重的，给予警告或者严重警告处分；情节严重的，给予撤销党内职务或者留党察看处分：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（一）对涉及群众生产、生活等切身利益的问题依照政策或者有关规定能解决而不及时解决，庸懒无为、效率低下，造成不良影响；</w:t>
      </w:r>
    </w:p>
    <w:p>
      <w:pPr>
        <w:pStyle w:val="20"/>
        <w:shd w:val="clear" w:color="auto" w:fill="FFFFFF"/>
        <w:rPr>
          <w:rFonts w:hint="eastAsia"/>
        </w:rPr>
      </w:pPr>
      <w:r>
        <w:rPr>
          <w:rFonts w:hint="eastAsia"/>
        </w:rPr>
        <w:t>（二）对符合政策的群众诉求消极应付、推诿扯皮，损害党群、干群关系；</w:t>
      </w:r>
    </w:p>
    <w:p>
      <w:pPr>
        <w:pStyle w:val="20"/>
        <w:shd w:val="clear" w:color="auto" w:fill="FFFFFF"/>
        <w:rPr>
          <w:rFonts w:hint="eastAsia"/>
        </w:rPr>
      </w:pPr>
      <w:r>
        <w:rPr>
          <w:rFonts w:hint="eastAsia"/>
        </w:rPr>
        <w:t>（三）对待群众态度恶劣、简单粗暴，造成不良影响；</w:t>
      </w:r>
    </w:p>
    <w:p>
      <w:pPr>
        <w:pStyle w:val="20"/>
        <w:shd w:val="clear" w:color="auto" w:fill="FFFFFF"/>
        <w:rPr>
          <w:rFonts w:hint="eastAsia"/>
        </w:rPr>
      </w:pPr>
      <w:r>
        <w:rPr>
          <w:rFonts w:hint="eastAsia"/>
        </w:rPr>
        <w:t>（四）弄虚作假，欺上瞒下，损害群众利益；</w:t>
      </w:r>
    </w:p>
    <w:p>
      <w:pPr>
        <w:pStyle w:val="20"/>
        <w:shd w:val="clear" w:color="auto" w:fill="FFFFFF"/>
        <w:rPr>
          <w:rFonts w:hint="eastAsia"/>
        </w:rPr>
      </w:pPr>
      <w:r>
        <w:rPr>
          <w:rFonts w:hint="eastAsia"/>
        </w:rPr>
        <w:t>（五）其他不作为、乱作为、慢作为、假作为等损害群众利益行为。</w:t>
      </w:r>
    </w:p>
    <w:p>
      <w:pPr>
        <w:pStyle w:val="20"/>
        <w:shd w:val="clear" w:color="auto" w:fill="FFFFFF"/>
        <w:rPr>
          <w:rFonts w:hint="eastAsia"/>
        </w:rPr>
      </w:pPr>
      <w:r>
        <w:rPr>
          <w:rFonts w:hint="eastAsia"/>
        </w:rPr>
        <w:t>第一百二十七条　遇到国家财产和群众生命财产受到严重威胁时，能救而不救，情节较重的，给予警告、严重警告或者撤销党内职务处分；情节严重的，给予留党察看或者开除党籍处分。</w:t>
      </w:r>
    </w:p>
    <w:p>
      <w:pPr>
        <w:pStyle w:val="20"/>
        <w:shd w:val="clear" w:color="auto" w:fill="FFFFFF"/>
        <w:rPr>
          <w:rFonts w:hint="eastAsia"/>
        </w:rPr>
      </w:pPr>
      <w:r>
        <w:rPr>
          <w:rFonts w:hint="eastAsia"/>
        </w:rPr>
        <w:t>第一百二十八条　不按照规定公开党务、政务、厂务、村（居）务等，侵犯群众知情权，对直接责任者和领导责任者，情节较重的，给予警告或者严重警告处分；情节严重的，给予撤销党内职务或者留党察看处分。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第一百二十九条　有其他违反群众纪律规定行为的，应当视具体情节给予警告直至开除党籍处分。</w:t>
      </w:r>
    </w:p>
    <w:p>
      <w:pPr>
        <w:pStyle w:val="20"/>
        <w:shd w:val="clear" w:color="auto" w:fill="FFFFFF"/>
        <w:rPr>
          <w:rFonts w:hint="eastAsia"/>
        </w:rPr>
      </w:pPr>
      <w:r>
        <w:rPr>
          <w:rFonts w:hint="eastAsia"/>
        </w:rPr>
        <w:t>第十章　对违反工作纪律行为的处分</w:t>
      </w:r>
    </w:p>
    <w:p>
      <w:pPr>
        <w:pStyle w:val="20"/>
        <w:shd w:val="clear" w:color="auto" w:fill="FFFFFF"/>
        <w:rPr>
          <w:rFonts w:hint="eastAsia"/>
        </w:rPr>
      </w:pPr>
      <w:r>
        <w:rPr>
          <w:rFonts w:hint="eastAsia"/>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0"/>
        <w:shd w:val="clear" w:color="auto" w:fill="FFFFFF"/>
        <w:rPr>
          <w:rFonts w:hint="eastAsia"/>
        </w:rPr>
      </w:pPr>
      <w:r>
        <w:rPr>
          <w:rFonts w:hint="eastAsia"/>
        </w:rPr>
        <w:t>党员领导干部对于到任前已经存在且属于其职责范围内的问题，消极回避、推卸责任，造成严重损害或者严重不良影响的，依照前款规定处理。</w:t>
      </w:r>
    </w:p>
    <w:p>
      <w:pPr>
        <w:pStyle w:val="20"/>
        <w:shd w:val="clear" w:color="auto" w:fill="FFFFFF"/>
        <w:rPr>
          <w:rFonts w:hint="eastAsia"/>
        </w:rPr>
      </w:pPr>
      <w:r>
        <w:rPr>
          <w:rFonts w:hint="eastAsia"/>
        </w:rPr>
        <w:t>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20"/>
        <w:shd w:val="clear" w:color="auto" w:fill="FFFFFF"/>
        <w:rPr>
          <w:rFonts w:hint="eastAsia"/>
        </w:rPr>
      </w:pPr>
      <w:r>
        <w:rPr>
          <w:rFonts w:hint="eastAsia"/>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（一）热衷于搞舆论造势、浮在表面；</w:t>
      </w:r>
    </w:p>
    <w:p>
      <w:pPr>
        <w:pStyle w:val="20"/>
        <w:shd w:val="clear" w:color="auto" w:fill="FFFFFF"/>
        <w:rPr>
          <w:rFonts w:hint="eastAsia"/>
        </w:rPr>
      </w:pPr>
      <w:r>
        <w:rPr>
          <w:rFonts w:hint="eastAsia"/>
        </w:rPr>
        <w:t>（二）单纯以会议贯彻会议、以文件落实文件，在实际工作中不见诸行动；</w:t>
      </w:r>
    </w:p>
    <w:p>
      <w:pPr>
        <w:pStyle w:val="20"/>
        <w:shd w:val="clear" w:color="auto" w:fill="FFFFFF"/>
        <w:rPr>
          <w:rFonts w:hint="eastAsia"/>
        </w:rPr>
      </w:pPr>
      <w:r>
        <w:rPr>
          <w:rFonts w:hint="eastAsia"/>
        </w:rPr>
        <w:t>（三）脱离实际，不作深入调查研究，搞随意决策、机械执行；</w:t>
      </w:r>
    </w:p>
    <w:p>
      <w:pPr>
        <w:pStyle w:val="20"/>
        <w:shd w:val="clear" w:color="auto" w:fill="FFFFFF"/>
        <w:rPr>
          <w:rFonts w:hint="eastAsia"/>
        </w:rPr>
      </w:pPr>
      <w:r>
        <w:rPr>
          <w:rFonts w:hint="eastAsia"/>
        </w:rPr>
        <w:t>（四）违反精文减会有关规定搞文山会海；</w:t>
      </w:r>
    </w:p>
    <w:p>
      <w:pPr>
        <w:pStyle w:val="20"/>
        <w:shd w:val="clear" w:color="auto" w:fill="FFFFFF"/>
        <w:rPr>
          <w:rFonts w:hint="eastAsia"/>
        </w:rPr>
      </w:pPr>
      <w:r>
        <w:rPr>
          <w:rFonts w:hint="eastAsia"/>
        </w:rPr>
        <w:t>（五）在督查检查考核等工作中搞层层加码、过度留痕，增加基层工作负担；</w:t>
      </w:r>
    </w:p>
    <w:p>
      <w:pPr>
        <w:pStyle w:val="20"/>
        <w:shd w:val="clear" w:color="auto" w:fill="FFFFFF"/>
        <w:rPr>
          <w:rFonts w:hint="eastAsia"/>
        </w:rPr>
      </w:pPr>
      <w:r>
        <w:rPr>
          <w:rFonts w:hint="eastAsia"/>
        </w:rPr>
        <w:t>（六）工作中其他形式主义、官僚主义行为。</w:t>
      </w:r>
    </w:p>
    <w:p>
      <w:pPr>
        <w:pStyle w:val="20"/>
        <w:shd w:val="clear" w:color="auto" w:fill="FFFFFF"/>
        <w:rPr>
          <w:rFonts w:hint="eastAsia"/>
        </w:rPr>
      </w:pPr>
      <w:r>
        <w:rPr>
          <w:rFonts w:hint="eastAsia"/>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20"/>
        <w:shd w:val="clear" w:color="auto" w:fill="FFFFFF"/>
        <w:rPr>
          <w:rFonts w:hint="eastAsia"/>
        </w:rPr>
      </w:pPr>
      <w:r>
        <w:rPr>
          <w:rFonts w:hint="eastAsia"/>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（一）擅自超出“三定”规定范围调整职责、设置机构、核定领导职数和配备人员；</w:t>
      </w:r>
    </w:p>
    <w:p>
      <w:pPr>
        <w:pStyle w:val="20"/>
        <w:shd w:val="clear" w:color="auto" w:fill="FFFFFF"/>
        <w:rPr>
          <w:rFonts w:hint="eastAsia"/>
        </w:rPr>
      </w:pPr>
      <w:r>
        <w:rPr>
          <w:rFonts w:hint="eastAsia"/>
        </w:rPr>
        <w:t>（二）违规干预地方机构设置；</w:t>
      </w:r>
    </w:p>
    <w:p>
      <w:pPr>
        <w:pStyle w:val="20"/>
        <w:shd w:val="clear" w:color="auto" w:fill="FFFFFF"/>
        <w:rPr>
          <w:rFonts w:hint="eastAsia"/>
        </w:rPr>
      </w:pPr>
      <w:r>
        <w:rPr>
          <w:rFonts w:hint="eastAsia"/>
        </w:rPr>
        <w:t>（三）其他违反机构编制管理规定行为。</w:t>
      </w:r>
    </w:p>
    <w:p>
      <w:pPr>
        <w:pStyle w:val="20"/>
        <w:shd w:val="clear" w:color="auto" w:fill="FFFFFF"/>
        <w:rPr>
          <w:rFonts w:hint="eastAsia"/>
        </w:rPr>
      </w:pPr>
      <w:r>
        <w:rPr>
          <w:rFonts w:hint="eastAsia"/>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（一）不按照规定受理、办理信访事项；</w:t>
      </w:r>
    </w:p>
    <w:p>
      <w:pPr>
        <w:pStyle w:val="20"/>
        <w:shd w:val="clear" w:color="auto" w:fill="FFFFFF"/>
        <w:rPr>
          <w:rFonts w:hint="eastAsia"/>
        </w:rPr>
      </w:pPr>
      <w:r>
        <w:rPr>
          <w:rFonts w:hint="eastAsia"/>
        </w:rPr>
        <w:t>（二）对规模性集体访等处置不力，导致事态扩大；</w:t>
      </w:r>
    </w:p>
    <w:p>
      <w:pPr>
        <w:pStyle w:val="20"/>
        <w:shd w:val="clear" w:color="auto" w:fill="FFFFFF"/>
        <w:rPr>
          <w:rFonts w:hint="eastAsia"/>
        </w:rPr>
      </w:pPr>
      <w:r>
        <w:rPr>
          <w:rFonts w:hint="eastAsia"/>
        </w:rPr>
        <w:t>（三）对党委和政府信访部门提出的改进工作、完善政策等建议重视不够、落实不力，导致问题长期得不到解决；</w:t>
      </w:r>
    </w:p>
    <w:p>
      <w:pPr>
        <w:pStyle w:val="20"/>
        <w:shd w:val="clear" w:color="auto" w:fill="FFFFFF"/>
        <w:rPr>
          <w:rFonts w:hint="eastAsia"/>
        </w:rPr>
      </w:pPr>
      <w:r>
        <w:rPr>
          <w:rFonts w:hint="eastAsia"/>
        </w:rPr>
        <w:t>（四）其他不履行或者不正确履行信访工作职责行为。</w:t>
      </w:r>
    </w:p>
    <w:p>
      <w:pPr>
        <w:pStyle w:val="20"/>
        <w:shd w:val="clear" w:color="auto" w:fill="FFFFFF"/>
        <w:rPr>
          <w:rFonts w:hint="eastAsia"/>
        </w:rPr>
      </w:pPr>
      <w:r>
        <w:rPr>
          <w:rFonts w:hint="eastAsia"/>
        </w:rPr>
        <w:t>不履行或者不正确履行职责，导致信访事项发生，造成不良影响或者严重后果的，对直接责任者和领导责任者，依照前款规定处理。</w:t>
      </w:r>
    </w:p>
    <w:p>
      <w:pPr>
        <w:pStyle w:val="20"/>
        <w:shd w:val="clear" w:color="auto" w:fill="FFFFFF"/>
        <w:rPr>
          <w:rFonts w:hint="eastAsia"/>
        </w:rPr>
      </w:pPr>
      <w:r>
        <w:rPr>
          <w:rFonts w:hint="eastAsia"/>
        </w:rPr>
        <w:t>第一百三十六条　党组织有下列行为之一，对直接责任者和领导责任者，情节较重的，给予警告或者严重警告处分；情节严重的，给予撤销党内职务或者留党察看处分：</w:t>
      </w:r>
    </w:p>
    <w:p>
      <w:pPr>
        <w:pStyle w:val="20"/>
        <w:shd w:val="clear" w:color="auto" w:fill="FFFFFF"/>
        <w:rPr>
          <w:rFonts w:hint="eastAsia"/>
        </w:rPr>
      </w:pPr>
      <w:r>
        <w:rPr>
          <w:rFonts w:hint="eastAsia"/>
        </w:rPr>
        <w:t>（一）党员被立案审查期间，擅自批准其出差、出国（境）、辞职，或者对其交流、提拔职务、晋升职级、进一步使用、奖励，或者办理退休手续；</w:t>
      </w:r>
    </w:p>
    <w:p>
      <w:pPr>
        <w:pStyle w:val="20"/>
        <w:shd w:val="clear" w:color="auto" w:fill="FFFFFF"/>
        <w:rPr>
          <w:rFonts w:hint="eastAsia"/>
        </w:rPr>
      </w:pPr>
      <w:r>
        <w:rPr>
          <w:rFonts w:hint="eastAsia"/>
        </w:rPr>
        <w:t>（二）党员被依法追究刑事责任后，不按照规定给予党纪处分，或者对党员违反国家法律法规的行为，应当给予党纪处分而不处分；</w:t>
      </w:r>
    </w:p>
    <w:p>
      <w:pPr>
        <w:pStyle w:val="20"/>
        <w:shd w:val="clear" w:color="auto" w:fill="FFFFFF"/>
        <w:rPr>
          <w:rFonts w:hint="eastAsia"/>
        </w:rPr>
      </w:pPr>
      <w:r>
        <w:rPr>
          <w:rFonts w:hint="eastAsia"/>
        </w:rPr>
        <w:t>（三）党纪处分决定或者申诉复查决定作出后，不按照规定落实决定中关于被处分人党籍、职务、职级、待遇等事项；</w:t>
      </w:r>
    </w:p>
    <w:p>
      <w:pPr>
        <w:pStyle w:val="20"/>
        <w:shd w:val="clear" w:color="auto" w:fill="FFFFFF"/>
        <w:rPr>
          <w:rFonts w:hint="eastAsia"/>
        </w:rPr>
      </w:pPr>
      <w:r>
        <w:rPr>
          <w:rFonts w:hint="eastAsia"/>
        </w:rPr>
        <w:t>（四）党员受到党纪处分后，不按照干部管理权限和组织关系对受处分党员开展日常教育、管理和监督工作。</w:t>
      </w:r>
    </w:p>
    <w:p>
      <w:pPr>
        <w:pStyle w:val="20"/>
        <w:shd w:val="clear" w:color="auto" w:fill="FFFFFF"/>
        <w:rPr>
          <w:rFonts w:hint="eastAsia"/>
        </w:rPr>
      </w:pPr>
      <w:r>
        <w:rPr>
          <w:rFonts w:hint="eastAsia"/>
        </w:rPr>
        <w:t>第一百三十七条　滥用问责，或者在问责工作中严重不负责任，造成不良影响的，对直接责任者和领导责任者，给予警告或者严重警告处分；情节严重的，给予撤销党内职务处分。</w:t>
      </w:r>
    </w:p>
    <w:p>
      <w:pPr>
        <w:pStyle w:val="20"/>
        <w:shd w:val="clear" w:color="auto" w:fill="FFFFFF"/>
        <w:rPr>
          <w:rFonts w:hint="eastAsia"/>
        </w:rPr>
      </w:pPr>
      <w:r>
        <w:rPr>
          <w:rFonts w:hint="eastAsia"/>
        </w:rPr>
        <w:t>第一百三十八条　因工作不负责任致使所管理的人员叛逃的，对直接责任者和领导责任者，给予警告或者严重警告处分；情节严重的，给予撤销党内职务处分。</w:t>
      </w:r>
    </w:p>
    <w:p>
      <w:pPr>
        <w:pStyle w:val="20"/>
        <w:shd w:val="clear" w:color="auto" w:fill="FFFFFF"/>
        <w:rPr>
          <w:rFonts w:hint="eastAsia"/>
        </w:rPr>
      </w:pPr>
      <w:r>
        <w:rPr>
          <w:rFonts w:hint="eastAsia"/>
        </w:rPr>
        <w:t>因工作不负责任致使所管理的人员出逃、出走，对直接责任者和领导责任者，情节较重的，给予警告或者严重警告处分；情节严重的，给予撤销党内职务处分。</w:t>
      </w:r>
    </w:p>
    <w:p>
      <w:pPr>
        <w:pStyle w:val="20"/>
        <w:shd w:val="clear" w:color="auto" w:fill="FFFFFF"/>
        <w:rPr>
          <w:rFonts w:hint="eastAsia"/>
        </w:rPr>
      </w:pPr>
      <w:r>
        <w:rPr>
          <w:rFonts w:hint="eastAsia"/>
        </w:rPr>
        <w:t>第一百三十九条　进行统计造假，对直接责任者和领导责任者，情节较轻的，给予警告或者严重警告处分；情节较重的，给予撤销党内职务或者留党察看处分；情节严重的，给予开除党籍处分。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对统计造假失察，造成严重后果的，对直接责任者和领导责任者，给予警告或者严重警告处分；情节严重的，给予撤销党内职务、留党察看或者开除党籍处分。</w:t>
      </w:r>
    </w:p>
    <w:p>
      <w:pPr>
        <w:pStyle w:val="20"/>
        <w:shd w:val="clear" w:color="auto" w:fill="FFFFFF"/>
        <w:rPr>
          <w:rFonts w:hint="eastAsia"/>
        </w:rPr>
      </w:pPr>
      <w:r>
        <w:rPr>
          <w:rFonts w:hint="eastAsia"/>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0"/>
        <w:shd w:val="clear" w:color="auto" w:fill="FFFFFF"/>
        <w:rPr>
          <w:rFonts w:hint="eastAsia"/>
        </w:rPr>
      </w:pPr>
      <w:r>
        <w:rPr>
          <w:rFonts w:hint="eastAsia"/>
        </w:rPr>
        <w:t>在上级检查、视察工作或者向上级汇报、报告工作时纵容、唆使、暗示、强迫下级说假话、报假情的，从重或者加重处分。</w:t>
      </w:r>
    </w:p>
    <w:p>
      <w:pPr>
        <w:pStyle w:val="20"/>
        <w:shd w:val="clear" w:color="auto" w:fill="FFFFFF"/>
        <w:rPr>
          <w:rFonts w:hint="eastAsia"/>
        </w:rPr>
      </w:pPr>
      <w:r>
        <w:rPr>
          <w:rFonts w:hint="eastAsia"/>
        </w:rPr>
        <w:t>第一百四十一条　违反有关规定干预和插手市场经济活动，有下列行为之一，情节较轻的，给予警告或者严重警告处分；情节较重的，给予撤销党内职务或者留党察看处分；情节严重的，给予开除党籍处分：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（一）干预和插手建设工程项目承发包、土地使用权出让、政府采购、房地产开发与经营、矿产资源开发利用、中介机构服务等活动；</w:t>
      </w:r>
    </w:p>
    <w:p>
      <w:pPr>
        <w:pStyle w:val="20"/>
        <w:shd w:val="clear" w:color="auto" w:fill="FFFFFF"/>
        <w:rPr>
          <w:rFonts w:hint="eastAsia"/>
        </w:rPr>
      </w:pPr>
      <w:r>
        <w:rPr>
          <w:rFonts w:hint="eastAsia"/>
        </w:rPr>
        <w:t>（二）干预和插手国有企业重组改制、兼并、破产、产权交易、清产核资、资产评估、资产转让、重大项目投资以及其他重大经营活动等事项；</w:t>
      </w:r>
    </w:p>
    <w:p>
      <w:pPr>
        <w:pStyle w:val="20"/>
        <w:shd w:val="clear" w:color="auto" w:fill="FFFFFF"/>
        <w:rPr>
          <w:rFonts w:hint="eastAsia"/>
        </w:rPr>
      </w:pPr>
      <w:r>
        <w:rPr>
          <w:rFonts w:hint="eastAsia"/>
        </w:rPr>
        <w:t>（三）干预和插手批办各类行政许可和资金借贷等事项；</w:t>
      </w:r>
    </w:p>
    <w:p>
      <w:pPr>
        <w:pStyle w:val="20"/>
        <w:shd w:val="clear" w:color="auto" w:fill="FFFFFF"/>
        <w:rPr>
          <w:rFonts w:hint="eastAsia"/>
        </w:rPr>
      </w:pPr>
      <w:r>
        <w:rPr>
          <w:rFonts w:hint="eastAsia"/>
        </w:rPr>
        <w:t>（四）干预和插手经济纠纷；</w:t>
      </w:r>
    </w:p>
    <w:p>
      <w:pPr>
        <w:pStyle w:val="20"/>
        <w:shd w:val="clear" w:color="auto" w:fill="FFFFFF"/>
        <w:rPr>
          <w:rFonts w:hint="eastAsia"/>
        </w:rPr>
      </w:pPr>
      <w:r>
        <w:rPr>
          <w:rFonts w:hint="eastAsia"/>
        </w:rPr>
        <w:t>（五）干预和插手集体资金、资产和资源的使用、分配、承包、租赁等事项。</w:t>
      </w:r>
    </w:p>
    <w:p>
      <w:pPr>
        <w:pStyle w:val="20"/>
        <w:shd w:val="clear" w:color="auto" w:fill="FFFFFF"/>
        <w:rPr>
          <w:rFonts w:hint="eastAsia"/>
        </w:rPr>
      </w:pPr>
      <w:r>
        <w:rPr>
          <w:rFonts w:hint="eastAsia"/>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0"/>
        <w:shd w:val="clear" w:color="auto" w:fill="FFFFFF"/>
        <w:rPr>
          <w:rFonts w:hint="eastAsia"/>
        </w:rPr>
      </w:pPr>
      <w:r>
        <w:rPr>
          <w:rFonts w:hint="eastAsia"/>
        </w:rPr>
        <w:t>违反有关规定干预和插手公共财政资金分配、项目立项评审、功勋荣誉表彰奖励等活动，造成重大损失或者不良影响的，依照前款规定处理。</w:t>
      </w:r>
    </w:p>
    <w:p>
      <w:pPr>
        <w:pStyle w:val="20"/>
        <w:shd w:val="clear" w:color="auto" w:fill="FFFFFF"/>
        <w:rPr>
          <w:rFonts w:hint="eastAsia"/>
        </w:rPr>
      </w:pPr>
      <w:r>
        <w:rPr>
          <w:rFonts w:hint="eastAsia"/>
        </w:rPr>
        <w:t>第一百四十三条　按照有关规定对干预和插手行为负有报告和登记义务的受请托人，不按照规定报告或者登记，情节较重的，给予警告或者严重警告处分；情节严重的，给予撤销党内职务处分。</w:t>
      </w:r>
    </w:p>
    <w:p>
      <w:pPr>
        <w:pStyle w:val="20"/>
        <w:shd w:val="clear" w:color="auto" w:fill="FFFFFF"/>
        <w:rPr>
          <w:rFonts w:hint="eastAsia"/>
        </w:rPr>
      </w:pPr>
      <w:r>
        <w:rPr>
          <w:rFonts w:hint="eastAsia"/>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私自留存涉及党组织关于干部选拔任用、纪律审查、巡视巡察等方面资料，情节较重的，给予警告或者严重警告处分；情节严重的，给予撤销党内职务处分。</w:t>
      </w:r>
    </w:p>
    <w:p>
      <w:pPr>
        <w:pStyle w:val="20"/>
        <w:shd w:val="clear" w:color="auto" w:fill="FFFFFF"/>
        <w:rPr>
          <w:rFonts w:hint="eastAsia"/>
        </w:rPr>
      </w:pPr>
      <w:r>
        <w:rPr>
          <w:rFonts w:hint="eastAsia"/>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第一百四十六条　以不正当方式谋求本人或者其他人用公款出国（境），情节较轻的，给予警告处分；情节较重的，给予严重警告处分；情节严重的，给予撤销党内职务处分。</w:t>
      </w:r>
    </w:p>
    <w:p>
      <w:pPr>
        <w:pStyle w:val="20"/>
        <w:shd w:val="clear" w:color="auto" w:fill="FFFFFF"/>
        <w:rPr>
          <w:rFonts w:hint="eastAsia"/>
        </w:rPr>
      </w:pPr>
      <w:r>
        <w:rPr>
          <w:rFonts w:hint="eastAsia"/>
        </w:rPr>
        <w:t>第一百四十七条　临时出国（境）团（组）或者人员中的党员，擅自延长在国（境）外期限，或者擅自变更路线的，对直接责任者和领导责任者，给予警告或者严重警告处分；情节严重的，给予撤销党内职务处分。</w:t>
      </w:r>
    </w:p>
    <w:p>
      <w:pPr>
        <w:pStyle w:val="20"/>
        <w:shd w:val="clear" w:color="auto" w:fill="FFFFFF"/>
        <w:rPr>
          <w:rFonts w:hint="eastAsia"/>
        </w:rPr>
      </w:pPr>
      <w:r>
        <w:rPr>
          <w:rFonts w:hint="eastAsia"/>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0"/>
        <w:shd w:val="clear" w:color="auto" w:fill="FFFFFF"/>
        <w:rPr>
          <w:rFonts w:hint="eastAsia"/>
        </w:rPr>
      </w:pPr>
      <w:r>
        <w:rPr>
          <w:rFonts w:hint="eastAsia"/>
        </w:rPr>
        <w:t>第一百四十九条　在党的纪律检查、组织、宣传、统一战线工作以及机关工作等其他工作中，不履行或者不正确履行职责，造成损失或者不良影响的，应当视具体情节给予警告直至开除党籍处分。</w:t>
      </w:r>
    </w:p>
    <w:p>
      <w:pPr>
        <w:pStyle w:val="20"/>
        <w:shd w:val="clear" w:color="auto" w:fill="FFFFFF"/>
        <w:rPr>
          <w:rFonts w:hint="eastAsia"/>
        </w:rPr>
      </w:pPr>
      <w:r>
        <w:rPr>
          <w:rFonts w:hint="eastAsia"/>
        </w:rPr>
        <w:t>第十一章　对违反生活纪律行为的处分</w:t>
      </w:r>
    </w:p>
    <w:p>
      <w:pPr>
        <w:pStyle w:val="20"/>
        <w:shd w:val="clear" w:color="auto" w:fill="FFFFFF"/>
        <w:rPr>
          <w:rFonts w:hint="eastAsia"/>
        </w:rPr>
      </w:pPr>
      <w:r>
        <w:rPr>
          <w:rFonts w:hint="eastAsia"/>
        </w:rPr>
        <w:t>第一百五十条　生活奢靡、铺张浪费、贪图享乐、追求低级趣味，造成不良影响的，给予警告或者严重警告处分；情节严重的，给予撤销党内职务处分。</w:t>
      </w:r>
    </w:p>
    <w:p>
      <w:pPr>
        <w:pStyle w:val="20"/>
        <w:shd w:val="clear" w:color="auto" w:fill="FFFFFF"/>
        <w:rPr>
          <w:rFonts w:hint="eastAsia"/>
        </w:rPr>
      </w:pPr>
      <w:r>
        <w:rPr>
          <w:rFonts w:hint="eastAsia"/>
        </w:rPr>
        <w:t>第一百五十一条　与他人发生不正当性关系，造成不良影响的，给予警告或者严重警告处分；情节较重的，给予撤销党内职务或者留党察看处分；情节严重的，给予开除党籍处分。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利用职权、教养关系、从属关系或者其他相类似关系与他人发生性关系的，从重处分。</w:t>
      </w:r>
    </w:p>
    <w:p>
      <w:pPr>
        <w:pStyle w:val="20"/>
        <w:shd w:val="clear" w:color="auto" w:fill="FFFFFF"/>
        <w:rPr>
          <w:rFonts w:hint="eastAsia"/>
        </w:rPr>
      </w:pPr>
      <w:r>
        <w:rPr>
          <w:rFonts w:hint="eastAsia"/>
        </w:rPr>
        <w:t>第一百五十二条　党员领导干部不重视家风建设，对配偶、子女及其配偶失管失教，造成不良影响或者严重后果的，给予警告或者严重警告处分；情节严重的，给予撤销党内职务处分。</w:t>
      </w:r>
    </w:p>
    <w:p>
      <w:pPr>
        <w:pStyle w:val="20"/>
        <w:shd w:val="clear" w:color="auto" w:fill="FFFFFF"/>
        <w:rPr>
          <w:rFonts w:hint="eastAsia"/>
        </w:rPr>
      </w:pPr>
      <w:r>
        <w:rPr>
          <w:rFonts w:hint="eastAsia"/>
        </w:rPr>
        <w:t>第一百五十三条　违背社会公序良俗，在公共场所、网络空间有不当言行，造成不良影响的，给予警告或者严重警告处分；情节较重的，给予撤销党内职务或者留党察看处分；情节严重的，给予开除党籍处分。</w:t>
      </w:r>
    </w:p>
    <w:p>
      <w:pPr>
        <w:pStyle w:val="20"/>
        <w:shd w:val="clear" w:color="auto" w:fill="FFFFFF"/>
        <w:rPr>
          <w:rFonts w:hint="eastAsia"/>
        </w:rPr>
      </w:pPr>
      <w:r>
        <w:rPr>
          <w:rFonts w:hint="eastAsia"/>
        </w:rPr>
        <w:t>第一百五十四条　有其他严重违反社会公德、家庭美德行为的，应当视具体情节给予警告直至开除党籍处分。</w:t>
      </w:r>
    </w:p>
    <w:p>
      <w:pPr>
        <w:pStyle w:val="20"/>
        <w:shd w:val="clear" w:color="auto" w:fill="FFFFFF"/>
        <w:rPr>
          <w:rFonts w:hint="eastAsia"/>
        </w:rPr>
      </w:pPr>
      <w:r>
        <w:rPr>
          <w:rFonts w:hint="eastAsia"/>
        </w:rPr>
        <w:t>第三编　附则</w:t>
      </w:r>
    </w:p>
    <w:p>
      <w:pPr>
        <w:pStyle w:val="20"/>
        <w:shd w:val="clear" w:color="auto" w:fill="FFFFFF"/>
        <w:rPr>
          <w:rFonts w:hint="eastAsia"/>
        </w:rPr>
      </w:pPr>
      <w:r>
        <w:rPr>
          <w:rFonts w:hint="eastAsia"/>
        </w:rPr>
        <w:t>第一百五十五条　各省、自治区、直辖市党委可以根据本条例，结合各自工作的实际情况，制定单项实施规定。</w:t>
      </w:r>
    </w:p>
    <w:p>
      <w:pPr>
        <w:pStyle w:val="20"/>
        <w:shd w:val="clear" w:color="auto" w:fill="FFFFFF"/>
        <w:rPr>
          <w:rFonts w:hint="eastAsia"/>
        </w:rPr>
      </w:pPr>
      <w:r>
        <w:rPr>
          <w:rFonts w:hint="eastAsia"/>
        </w:rPr>
        <w:t>第一百五十六条　中央军事委员会可以根据本条例，结合中国人民解放军和中国人民武装警察部队的实际情况，制定补充规定或者单项规定。</w:t>
      </w:r>
    </w:p>
    <w:p>
      <w:pPr>
        <w:pStyle w:val="20"/>
        <w:shd w:val="clear" w:color="auto" w:fill="FFFFFF"/>
        <w:rPr>
          <w:rFonts w:hint="eastAsia"/>
        </w:rPr>
      </w:pPr>
      <w:r>
        <w:rPr>
          <w:rFonts w:hint="eastAsia"/>
        </w:rPr>
        <w:t>第一百五十七条　本条例由中央纪委负责解释。</w:t>
      </w:r>
    </w:p>
    <w:p>
      <w:pPr>
        <w:pStyle w:val="20"/>
        <w:shd w:val="clear" w:color="auto" w:fill="FFFFFF"/>
        <w:rPr>
          <w:rFonts w:hint="eastAsia"/>
        </w:rPr>
      </w:pPr>
      <w:r>
        <w:rPr>
          <w:rFonts w:hint="eastAsia"/>
        </w:rPr>
        <w:t>第一百五十八条　本条例自2024年1月1日起施行。</w:t>
      </w:r>
    </w:p>
    <w:p>
      <w:pPr>
        <w:pStyle w:val="20"/>
        <w:shd w:val="clear" w:color="auto" w:fill="FFFFFF"/>
        <w:rPr>
          <w:rFonts w:hint="eastAsia"/>
        </w:rPr>
      </w:pPr>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20"/>
        <w:shd w:val="clear" w:color="auto" w:fill="FFFFFF"/>
      </w:pPr>
    </w:p>
    <w:p/>
    <w:p/>
    <w:p/>
    <w:p/>
    <w:p/>
    <w:p/>
    <w:p/>
    <w:p/>
    <w:p/>
    <w:p/>
    <w:p/>
    <w:p/>
    <w:p/>
    <w:p/>
    <w:p/>
    <w:p/>
    <w:p/>
    <w:p/>
    <w:p/>
    <w:p/>
    <w:p/>
    <w:p/>
    <w:p/>
    <w:p/>
    <w:p/>
    <w:p/>
    <w:p/>
    <w:p/>
    <w:p/>
    <w:p/>
    <w:p>
      <w:pPr>
        <w:pStyle w:val="20"/>
        <w:shd w:val="clear" w:color="auto" w:fill="FFFFFF"/>
        <w:jc w:val="center"/>
        <w:rPr>
          <w:rFonts w:hint="eastAsia" w:ascii="微软雅黑" w:hAnsi="微软雅黑" w:cs="宋体" w:eastAsiaTheme="majorEastAsia"/>
          <w:b/>
          <w:bCs/>
          <w:color w:val="000000"/>
          <w:kern w:val="36"/>
          <w:sz w:val="44"/>
          <w:szCs w:val="63"/>
          <w:lang w:val="en-US" w:eastAsia="zh-CN" w:bidi="ar-SA"/>
        </w:rPr>
      </w:pPr>
      <w:r>
        <w:rPr>
          <w:rFonts w:hint="eastAsia" w:ascii="微软雅黑" w:hAnsi="微软雅黑" w:cs="宋体" w:eastAsiaTheme="majorEastAsia"/>
          <w:b/>
          <w:bCs/>
          <w:color w:val="000000"/>
          <w:kern w:val="36"/>
          <w:sz w:val="44"/>
          <w:szCs w:val="63"/>
          <w:lang w:val="en-US" w:eastAsia="zh-CN" w:bidi="ar-SA"/>
        </w:rPr>
        <w:t>中共中央国务院关于全面推进美丽中国建设的意见</w:t>
      </w:r>
    </w:p>
    <w:p>
      <w:pPr>
        <w:pStyle w:val="20"/>
        <w:shd w:val="clear" w:color="auto" w:fill="FFFFFF"/>
        <w:rPr>
          <w:rFonts w:hint="eastAsia"/>
        </w:rPr>
      </w:pPr>
      <w:r>
        <w:rPr>
          <w:rFonts w:hint="eastAsia"/>
        </w:rPr>
        <w:t>建设美丽中国是全面建设社会主义现代化国家的重要目标，是实现中华民族伟大复兴中国梦的重要内容。为全面推进美丽中国建设，加快推进人与自然和谐共生的现代化，现提出如下意见。</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一、新时代新征程开启全面推进美丽中国建设新篇章</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党的十八大以来，以习近平同志为核心的党中央把生态文明建设摆在全局工作的突出位置，全方位、全地域、全过程加强生态环境保护，实现了由重点整治到系统治理、由被动应对到主动作为、由全球环境治理参与者到引领者、由实践探索到科学理论指导的重大转变，美丽中国建设迈出重大步伐。</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当前，我国经济社会发展已进入加快绿色化、低碳化的高质量发展阶段，生态文明建设仍处于压力叠加、负重前行的关键期，生态环境保护结构性、根源性、趋势性压力尚未根本缓解，经济社会发展绿色转型内生动力不足，生态环境质量稳中向好的基础还不牢固，部分区域生态系统退化趋势尚未根本扭转，美丽中国建设任务依然艰巨。新征程上，必须把美丽中国建设摆在强国建设、民族复兴的突出位置，保持加强生态文明建设的战略定力，坚定不移走生产发展、生活富裕、生态良好的文明发展道路，建设天蓝、地绿、水清的美好家园。</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二、总体要求</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全面推进美丽中国建设，要坚持以习近平新时代中国特色社会主义思想特别是习近平生态文明思想为指导，深入贯彻党的二十大精神，落实全国生态环境保护大会部署，牢固树立和践行绿水青山就是金山银山的理念，处理好高质量发展和高水平保护、重点攻坚和协同治理、自然恢复和人工修复、外部约束和内生动力、“双碳”承诺和自主行动的关系，统筹产业结构调整、污染治理、生态保护、应对气候变化，协同推进降碳、减污、扩绿、增长，维护国家生态安全，抓好生态文明制度建设，以高品质生态环境支撑高质量发展，加快形成以实现人与自然和谐共生现代化为导向的美丽中国建设新格局，筑牢中华民族伟大复兴的生态根基。</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主要目标是：到2027年，绿色低碳发展深入推进，主要污染物排放总量持续减少，生态环境质量持续提升，国土空间开发保护格局得到优化，生态系统服务功能不断增强，城乡人居环境明显改善，国家生态安全有效保障，生态环境治理体系更加健全，形成一批实践样板，美丽中国建设成效显著。到2035年，广泛形成绿色生产生活方式，碳排放达峰后稳中有降，生态环境根本好转，国土空间开发保护新格局全面形成，生态系统多样性稳定性持续性显著提升，国家生态安全更加稳固，生态环境治理体系和治理能力现代化基本实现，美丽中国目标基本实现。展望本世纪中叶，生态文明全面提升，绿色发展方式和生活方式全面形成，重点领域实现深度脱碳，生态环境健康优美，生态环境治理体系和治理能力现代化全面实现，美丽中国全面建成。</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锚定美丽中国建设目标，坚持精准治污、科学治污、依法治污，根据经济社会高质量发展的新需求、人民群众对生态环境改善的新期待，加大对突出生态环境问题集中解决力度，加快推动生态环境质量改善从量变到质变。“十四五”深入攻坚，实现生态环境持续改善；“十五五”巩固拓展，实现生态环境全面改善；“十六五”整体提升，实现生态环境根本好转。要坚持做到：</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——全领域转型。大力推动经济社会发展绿色化、低碳化，加快能源、工业、交通运输、城乡建设、农业等领域绿色低碳转型，加强绿色科技创新，增强美丽中国建设的内生动力、创新活力。</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全方位提升。坚持要素统筹和城乡融合，一体开展“美丽系列”建设工作，重点推进美丽蓝天、美丽河湖、美丽海湾、美丽山川建设，打造美丽中国先行区、美丽城市、美丽乡村，绘就各美其美、美美与共的美丽中国新画卷。</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——全地域建设。因地制宜、梯次推进美丽中国建设全域覆盖，展现大美西部壮美风貌、亮丽东北辽阔风光、美丽中部锦绣山河、和谐东部秀美风韵，塑造各具特色、多姿多彩的美丽中国建设板块。</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——全社会行动。把建设美丽中国转化为全体人民行为自觉，鼓励园区、企业、社区、学校等基层单位开展绿色、清洁、零碳引领行动，形成人人参与、人人共享的良好社会氛围。</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三、加快发展方式绿色转型</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一）优化国土空间开发保护格局。健全主体功能区制度，完善国土空间规划体系，统筹优化农业、生态、城镇等各类空间布局。坚守生态保护红线，强化执法监管和保护修复，使全国生态保护红线面积保持在315万平方公里以上。坚决守住18亿亩耕地红线，确保可以长期稳定利用的耕地不再减少。严格管控城镇开发边界，推动城镇空间内涵式集约化绿色发展。严格河湖水域岸线空间管控。加强海洋和海岸带国土空间管控，建立低效用海退出机制，除国家重大项目外，不再新增围填海。完善全域覆盖的生态环境分区管控体系，为发展“明底线”、“划边框”。到2035年，大陆自然岸线保有率不低于35%，生态保护红线生态功能不降低、性质不改变。</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积极稳妥推进碳达峰碳中和。有计划分步骤实施碳达峰行动，力争2030年前实现碳达峰，为努力争取2060年前实现碳中和奠定基础。坚持先立后破，加快规划建设新型能源体系，确保能源安全。重点控制煤炭等化石能源消费，加强煤炭清洁高效利用，大力发展非化石能源，加快构建新型电力系统。开展多领域多层次减污降碳协同创新试点。推动能耗双控逐步转向碳排放总量和强度双控，加强碳排放双控基础能力和制度建设。逐年编制国家温室气体清单。实施甲烷排放控制行动方案，研究制定其他非二氧化碳温室气体排放控制行动方案。进一步发展全国碳市场，稳步扩大行业覆盖范围，丰富交易品种和方式，建设完善全国温室气体自愿减排交易市场。到2035年，非化石能源占能源消费总量比重进一步提高，建成更加有效、更有活力、更具国际影响力的碳市场。</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统筹推进重点领域绿色低碳发展。推进产业数字化、智能化同绿色化深度融合，加快建设以实体经济为支撑的现代化产业体系，大力发展战略性新兴产业、高技术产业、绿色环保产业、现代服务业。严把准入关口，坚决遏制高耗能、高排放、低水平项目盲目上马。大力推进传统产业工艺、技术、装备升级，实现绿色低碳转型，实施清洁生产水平提升工程。加快既有建筑和市政基础设施节能降碳改造，推动超低能耗、低碳建筑规模化发展。大力推进“公转铁”、“公转水”，加快铁路专用线建设，提升大宗货物清洁化运输水平。推进铁路场站、民用机场、港口码头、物流园区等绿色化改造和铁路电气化改造，推动超低和近零排放车辆规模化应用、非道路移动机械清洁低碳应用。到2027年，新增汽车中新能源汽车占比力争达到45%，老旧内燃机车基本淘汰，港口集装箱铁水联运量保持较快增长；到2035年，铁路货运周转量占总周转量比例达到25%左右。</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四）推动各类资源节约集约利用。实施全面节约战略，推进节能、节水、节地、节材、节矿。持续深化重点领域节能，加强新型基础设施用能管理。深入实施国家节水行动，强化用水总量和强度双控，提升重点用水行业、产品用水效率，积极推动污水资源化利用，加强非常规水源配置利用。健全节约集约利用土地制度，推广节地技术和模式。建立绿色制造体系和服务体系。开展资源综合利用提质增效行动。加快构建废弃物循环利用体系，促进废旧风机叶片、光伏组件、动力电池、快递包装等废弃物循环利用。推进原材料节约和资源循环利用，大力发展再制造产业。全面推进绿色矿山建设。到2035年，能源和水资源利用效率达到国际先进水平。</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四、持续深入推进污染防治攻坚</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五）持续深入打好蓝天保卫战。以京津冀及周边、长三角、汾渭平原等重点区域为主战场，以细颗粒物控制为主线，大力推进多污染物协同减排。强化挥发性有机物综合治理，实施源头替代工程。高质量推进钢铁、水泥、焦化等重点行业及燃煤锅炉超低排放改造。因地制宜采取清洁能源、集中供热替代等措施，继续推进散煤、燃煤锅炉、工业炉窑污染治理。重点区域持续实施煤炭消费总量控制。研究制定下一阶段机动车排放标准，开展新阶段油品质量标准研究，强化部门联合监管执法。加强区域联防联控，深化重污染天气重点行业绩效分级。持续实施噪声污染防治行动。着力解决恶臭、餐饮油烟等污染问题。加强消耗臭氧层物质和氢氟碳化物环境管理。到2027年，全国细颗粒物平均浓度下降到28微克/立方米以下，各地级及以上城市力争达标；到2035年，全国细颗粒物浓度下降到25微克/立方米以下，实现空气常新、蓝天常在。</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六）持续深入打好碧水保卫战。统筹水资源、水环境、水生态治理，深入推进长江、黄河等大江大河和重要湖泊保护治理，优化调整水功能区划及管理制度。扎实推进水源地规范化建设和备用水源地建设。基本完成入河入海排污口排查整治，全面建成排污口监测监管体系。推行重点行业企业污水治理与排放水平绩效分级。加快补齐城镇污水收集和处理设施短板，建设城市污水管网全覆盖样板区，加强污泥无害化处理和资源化利用，建设污水处理绿色低碳标杆厂。因地制宜开展内源污染治理和生态修复，基本消除城乡黑臭水体并形成长效机制。建立水生态考核机制，加强水源涵养区和生态缓冲带保护修复，强化水资源统一调度，保障河湖生态流量。坚持陆海统筹、河海联动，持续推进重点海域综合治理。以海湾为基本单元，“一湾一策”协同推进近岸海域污染防治、生态保护修复和岸滩环境整治，不断提升红树林等重要海洋生态系统质量和稳定性。加强海水养殖环境整治。积极应对蓝藻水华、赤潮绿潮等生态灾害。推进江河湖库清漂和海洋垃圾治理。到2027年，全国地表水水质、近岸海域水质优良比例分别达到90%、83%左右，美丽河湖、美丽海湾建成率达到40%左右；到2035年，“人水和谐”美丽河湖、美丽海湾基本建成。</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七）持续深入打好净土保卫战。开展土壤污染源头防控行动，严防新增污染，逐步解决长期积累的土壤和地下水严重污染问题。强化优先保护类耕地保护，扎实推进受污染耕地安全利用和风险管控，分阶段推进农用地土壤重金属污染溯源和整治全覆盖。依法加强建设用地用途变更和污染地块风险管控的联动监管，推动大型污染场地风险管控和修复。全面开展土壤污染重点监管单位周边土壤和地下水环境监测，适时开展第二次全国土壤污染状况普查。开展全国地下水污染调查评价，强化地下水型饮用水水源地环境保护，严控地下水污染防治重点区环境风险。深入打好农业农村污染治理攻坚战。到2027年，受污染耕地安全利用率达到94%以上，建设用地安全利用得到有效保障；到2035年，地下水国控点位Ⅰ—Ⅳ类水比例达到80%以上，土壤环境风险得到全面管控。</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八）强化固体废物和新污染物治理。加快“无废城市”建设，持续推进新污染物治理行动，推动实现城乡“无废”、环境健康。加强固体废物综合治理，限制商品过度包装，全链条治理塑料污染。深化全面禁止“洋垃圾”入境工作，严防各种形式固体废物走私和变相进口。强化危险废物监管和利用处置能力，以长江经济带、黄河流域等为重点加强尾矿库污染治理。制定有毒有害化学物质环境风险管理法规。到2027年，“无废城市”建设比例达到60%，固体废物产生强度明显下降；到2035年，“无废城市”建设实现全覆盖，东部省份率先全域建成“无废城市”，新污染物环境风险得到有效管控。</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五、提升生态系统多样性稳定性持续性</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九）筑牢自然生态屏障。稳固国家生态安全屏障，推进国家重点生态功能区、重要生态廊道保护建设。全面推进以国家公园为主体的自然保护地体系建设，完成全国自然保护地整合优化。实施全国自然生态资源监测评价预警工程。加强生态保护修复监管制度建设，强化统一监管。严格对所有者、开发者乃至监管者的监管，及时发现和查处各类生态破坏事件，坚决杜绝生态修复中的形式主义。加强生态状况监测评估，开展生态保护修复成效评估。持续推进“绿盾”自然保护地强化监督，建立生态保护红线生态破坏问题监督机制。到2035年，国家公园体系基本建成，生态系统格局更加稳定，展现美丽山川勃勃生机。</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实施山水林田湖草沙一体化保护和系统治理。加快实施重要生态系统保护和修复重大工程，推行草原森林河流湖泊湿地休养生息。继续实施山水林田湖草沙一体化保护和修复工程。科学开展大规模国土绿化行动，加大草原和湿地保护修复力度，加强荒漠化、石漠化和水土流失综合治理，全面实施森林可持续经营，加强森林草原防灭火。聚焦影响北京等重点地区的沙源地及传输路径，持续推进“三北”工程建设和京津风沙源治理，全力打好三大标志性战役。推进生态系统碳汇能力巩固提升行动。到2035年，全国森林覆盖率提高至26%，水土保持率提高至75%，生态系统基本实现良性循环。</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一）加强生物多样性保护。强化生物多样性保护工作协调机制的统筹协调作用，落实“昆明—蒙特利尔全球生物多样性框架”，更新中国生物多样性保护战略与行动计划，实施生物多样性保护重大工程。健全全国生物多样性保护网络，全面保护野生动植物，逐步建立国家植物园体系。深入推进长江珍稀濒危物种拯救行动，继续抓好长江十年禁渔措施落实。全面实施海洋伏季休渔制度，建设现代海洋牧场。到2035年，全国自然保护地陆域面积占陆域国土面积比例不低于18%，典型生态系统、国家重点保护野生动植物及其栖息地得到全面保护。</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六、守牢美丽中国建设安全底线</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二）健全国家生态安全体系。贯彻总体国家安全观，完善国家生态安全工作协调机制，加强与经济安全、资源安全等领域协作，健全国家生态安全法治体系、战略体系、政策体系、应对管理体系，提升国家生态安全风险研判评估、监测预警、应急应对和处置能力，形成全域联动、立体高效的国家生态安全防护体系。</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三）确保核与辐射安全。强化国家核安全工作协调机制统筹作用，构建严密的核安全责任体系，全面提高核安全监管能力，建设与我国核事业发展相适应的现代化核安全监管体系，推动核安全高质量发展。强化首堆新堆安全管理，定期开展运行设施安全评价并持续实施改进，加快老旧设施退役治理和历史遗留放射性废物处理处置，加强核技术利用安全管理和电磁辐射环境管理。加强我国管辖海域海洋辐射环境监测和研究，提升风险预警监测和应急响应能力。坚持自主创新安全发展，加强核安全领域关键性、基础性科技研发和智能化安全管理。</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四）加强生物安全管理。加强生物技术及其产品的环境风险检测、识别、评价和监测。强化全链条防控和系统治理，健全生物安全监管预警防控体系。加强有害生物防治。开展外来入侵物种普查、监测预警、影响评估，加强进境动植物检疫和外来入侵物种防控。健全种质资源保护与利用体系，加强生物遗传资源保护和管理。</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五）有效应对气候变化不利影响和风险。坚持减缓和适应并重，大力提升适应气候变化能力。加强气候变化观测网络建设，强化监测预测预警和影响风险评估。持续提升农业、健康和公共卫生等领域的气候韧性，加强基础设施与重大工程气候风险管理。深化气候适应型城市建设，推进海绵城市建设，强化区域适应气候变化行动。到2035年，气候适应型社会基本建成。</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六）严密防控环境风险。坚持预防为主，加强环境风险常态化管理。完善国家环境应急体制机制，健全分级负责、属地为主、部门协同的环境应急责任体系，完善上下游、跨区域的应急联动机制。强化危险废物、尾矿库、重金属等重点领域以及管辖海域、边境地区等环境隐患排查和风险防控。实施一批环境应急基础能力建设工程，建立健全应急响应体系和应急物资储备体系，提升环境应急指挥信息化水平，及时妥善科学处置各类突发环境事件。健全环境健康监测、调查和风险评估制度。</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七、打造美丽中国建设示范样板</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七）建设美丽中国先行区。聚焦区域协调发展战略和区域重大战略，加强绿色发展协作，打造绿色发展高地。完善京津冀地区生态环境协同保护机制，加快建设生态环境修复改善示范区，推动雄安新区建设绿色发展城市典范。在深入实施长江经济带发展战略中坚持共抓大保护，建设人与自然和谐共生的绿色发展示范带。深化粤港澳大湾区生态环境领域规则衔接、机制对接，共建国际一流美丽湾区。深化长三角地区共保联治和一体化制度创新，高水平建设美丽长三角。坚持以水定城、以水定地、以水定人、以水定产，建设黄河流域生态保护和高质量发展先行区。深化国家生态文明试验区建设。各地区立足区域功能定位，发挥自身特色，谱写美丽中国建设省域篇章。</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八）建设美丽城市。坚持人民城市人民建、人民城市为人民，推进以绿色低碳、环境优美、生态宜居、安全健康、智慧高效为导向的美丽城市建设。提升城市规划、建设、治理水平，实施城市更新行动，强化城际、城乡生态共保环境共治。加快转变超大特大城市发展方式，提高大中城市生态环境治理效能，推动中小城市和县城环境基础设施提级扩能，促进环境公共服务能力与人口、经济规模相适应。开展城市生态环境治理评估。</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九）建设美丽乡村。因地制宜推广浙江“千万工程”经验，统筹推动乡村生态振兴和农村人居环境整治。加快农业投入品减量增效技术集成创新和推广应用，加强农业废弃物资源化利用和废旧农膜分类处置，聚焦农业面源污染突出区域强化系统治理。扎实推进农村厕所革命，有效治理农村生活污水、垃圾和黑臭水体。建立农村生态环境监测评价制度。科学推进乡村绿化美化，加强传统村落保护利用和乡村风貌引导。到2027年，美丽乡村整县建成比例达到40%；到2035年，美丽乡村基本建成。</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开展创新示范。分类施策推进美丽城市建设，实施美丽乡村示范县建设行动，持续推广美丽河湖、美丽海湾优秀案例。推动将美丽中国建设融入基层治理创新。深入推进生态文明示范建设，推动“绿水青山就是金山银山”实践创新基地建设。鼓励自由贸易试验区绿色创新。支持美丽中国建设规划政策等实践创新。</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八、开展美丽中国建设全民行动</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一）培育弘扬生态文化。健全以生态价值观念为准则的生态文化体系，培育生态文明主流价值观，加快形成全民生态自觉。挖掘中华优秀传统生态文化思想和资源，推出一批生态文学精品力作，促进生态文化繁荣发展。充分利用博物馆、展览馆、科教馆等，宣传美丽中国建设生动实践。</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二）践行绿色低碳生活方式。倡导简约适度、绿色低碳、文明健康的生活方式和消费模式。发展绿色旅游。持续推进“光盘行动”，坚决制止餐饮浪费。鼓励绿色出行，推进城市绿道网络建设，深入实施城市公共交通优先发展战略。深入开展爱国卫生运动。提升垃圾分类管理水平，推进地级及以上城市居民小区垃圾分类全覆盖。构建绿色低碳产品标准、认证、标识体系，探索建立“碳普惠”等公众参与机制。</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三）建立多元参与行动体系。持续开展“美丽中国，我是行动者”系列活动。充分发挥行业协会商会桥梁纽带作用和群团组织广泛动员作用，完善公众生态环境监督和举报反馈机制，推进生态环境志愿服务体系建设。深化环保设施开放，向公众提供生态文明宣传教育服务。</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九、健全美丽中国建设保障体系</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四）改革完善体制机制。深化生态文明体制改革，一体推进制度集成、机制创新。强化美丽中国建设法治保障，推动生态环境、资源能源等领域相关法律制定修订，推进生态环境法典编纂，完善公益诉讼，加强生态环境领域司法保护，统筹推进生态环境损害赔偿。加强行政执法与司法协同合作，强化在信息通报、形势会商、证据调取、纠纷化解、生态修复等方面衔接配合。构建从山顶到海洋的保护治理大格局，实施最严格的生态环境治理制度。完善环评源头预防管理体系，全面实行排污许可制，加快构建环保信用监管体系。深化环境信息依法披露制度改革，探索开展环境、社会和公司治理评价。完善自然资源资产管理制度体系，健全国土空间用途管制制度。强化河湖长制、林长制。深入推进领导干部自然资源资产离任审计，对不顾生态环境盲目决策、造成严重后果的，依规依纪依法严格问责、终身追责。强化国家自然资源督察。充分发挥生态环境部门职能作用，强化对生态和环境的统筹协调和监督管理。深化省以下生态环境机构监测监察执法垂直管理制度改革。实施市县生态环境队伍专业培训工程。加快推进美丽中国建设重点领域标准规范制定修订，开展环境基准研究，适时修订环境空气质量等标准，鼓励出台地方性法规标准。</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五）强化激励政策。健全资源环境要素市场化配置体系，把碳排放权、用能权、用水权、排污权等纳入要素市场化配置改革总盘子。强化税收政策支持，严格执行环境保护税法，完善征收体系，加快把挥发性有机物纳入征收范围。加强清洁生产审核和评价认证结果应用。综合考虑企业能耗、环保绩效水平，完善高耗能行业阶梯电价制度。落实污水处理收费政策，构建覆盖污水处理和污泥处置成本并合理盈利的收费机制。完善以农业绿色发展为导向的经济激励政策，支持化肥农药减量增效和整县推进畜禽粪污收集处理利用。建立企业生态环保费用提取使用制度。健全生态产品价值实现机制，推进生态环境导向的开发模式和投融资模式创新。推进生态综合补偿，深化横向生态保护补偿机制建设。强化财政对美丽中国建设支持力度，优化生态文明建设领域财政资源配置，确保投入规模同建设任务相匹配。大力发展绿色金融，支持符合条件的企业发行绿色债券，引导各类金融机构和社会资本加大投入，探索区域性环保建设项目金融支持模式，稳步推进气候投融资创新，为美丽中国建设提供融资支持。</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六）加强科技支撑。推进绿色低碳科技自立自强，创新生态环境科技体制机制，构建市场导向的绿色技术创新体系。把减污降碳、多污染物协同减排、应对气候变化、生物多样性保护、新污染物治理、核安全等作为国家基础研究和科技创新的重点领域，加强关键核心技术攻关。加强企业主导的产学研深度融合，引导企业、高校、科研单位共建一批绿色低碳产业创新中心，加大高效绿色环保技术装备产品供给。实施生态环境科技创新重大行动，推进“科技创新2030—京津冀环境综合治理”重大项目，建设生态环境领域大科学装置和重点实验室、工程技术中心、科学观测研究站等创新平台。加强生态文明领域智库建设。支持高校和科研单位加强环境学科建设。实施高层次生态环境科技人才工程，培养造就一支高水平生态环境人才队伍。</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七）加快数字赋能。深化人工智能等数字技术应用，构建美丽中国数字化治理体系，建设绿色智慧的数字生态文明。实施生态环境信息化工程，加强数据资源集成共享和综合开发利用。加快建立现代化生态环境监测体系，健全天空地海一体化监测网络，加强生态质量监督监测，推进生态环境卫星载荷研发。加强温室气体、地下水、新污染物、噪声、海洋、辐射、农村环境等监测能力建设，实现降碳、减污、扩绿协同监测全覆盖。提升生态环境质量预测预报水平。实施国家环境守法行动，实行排污单位分类执法监管，大力推行非现场执法，加快形成智慧执法体系。</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八）实施重大工程。加快实施减污降碳协同工程，支持能源结构低碳化、移动源清洁化、重点行业绿色化、工业园区循环化转型等。加快实施环境品质提升工程，支持重点领域污染减排、重要河湖海湾综合治理、土壤污染源头防控、危险废物环境风险防控、新污染物治理等。加快实施生态保护修复工程，支持生物多样性保护、重点地区防沙治沙、水土流失综合防治等。加快实施现代化生态环境基础设施建设工程，支持城乡和园区环境设施、生态环境智慧感知和监测执法应急、核与辐射安全监管等。</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二十九）共谋全球生态文明建设。坚持人类命运共同体理念，共建清洁美丽世界。坚持共同但有区别的责任原则，推动构建公平合理、合作共赢的全球环境气候治理体系。深化应对气候变化、生物多样性保护、海洋污染治理、核安全等领域国际合作。持续推动共建“一带一路”绿色发展。</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十、加强党的全面领导</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十）加强组织领导。坚持和加强党对美丽中国建设的全面领导，完善中央统筹、省负总责、市县抓落实的工作机制。充分发挥中央生态环境保护督察工作领导小组统筹协调和指导督促作用，健全工作机制，加强组织实施。研究制定生态环境保护督察工作条例。深入推进中央生态环境保护督察，将美丽中国建设情况作为督察重点。持续拍摄制作生态环境警示片。制定地方党政领导干部生态环境保护责任制规定，建立覆盖全面、权责一致、奖惩分明、环环相扣的责任体系。各地区各部门要把美丽中国建设作为事关全局的重大任务来抓，落实“党政同责、一岗双责”，及时研究解决重大问题。各级人大及其常委会加强生态文明建设立法工作和法律实施监督。各级政协加大生态文明建设专题协商和民主监督力度。各地区各有关部门推进美丽中国建设年度工作情况，书面送生态环境部，由其汇总后向党中央、国务院报告。</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十一）压实工作责任。生态环境部会同国家发展改革委等有关部门制定分领域行动方案，建立工作协调机制，加快形成美丽中国建设实施体系和推进落实机制，推动任务项目化、清单化、责任化，加强统筹协调、调度评估和监督管理。各级党委和政府要强化生态环境保护政治责任，分类施策、分区治理，精细化建设。省（自治区、直辖市）党委和政府应当结合地方实际及时制定配套文件。各有关部门要加强工作衔接，把握好节奏和力度，协调推进、相互带动，强化对美丽中国建设重大工程的财税、金融、价格等政策支持。</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十二）强化宣传推广。持续深化习近平生态文明思想理论研究、学习宣传、制度创新、实践推广和国际传播，推进生态文明教育纳入干部教育、党员教育、国民教育体系。通过全国生态日、环境日等多种形式加强生态文明宣传。发布美丽中国建设白皮书。按照有关规定表彰在美丽中国建设中成绩显著、贡献突出的先进单位和个人。</w:t>
      </w:r>
    </w:p>
    <w:p>
      <w:pPr>
        <w:pStyle w:val="20"/>
        <w:keepNext w:val="0"/>
        <w:keepLines w:val="0"/>
        <w:pageBreakBefore w:val="0"/>
        <w:shd w:val="clear" w:color="auto" w:fill="FFFFFF"/>
        <w:kinsoku/>
        <w:wordWrap/>
        <w:overflowPunct/>
        <w:topLinePunct w:val="0"/>
        <w:autoSpaceDE/>
        <w:autoSpaceDN/>
        <w:bidi w:val="0"/>
        <w:adjustRightInd/>
        <w:snapToGrid/>
        <w:spacing w:line="520" w:lineRule="exact"/>
        <w:ind w:firstLine="0" w:firstLineChars="0"/>
        <w:textAlignment w:val="auto"/>
        <w:rPr>
          <w:rFonts w:hint="eastAsia"/>
        </w:rPr>
      </w:pPr>
      <w:r>
        <w:rPr>
          <w:rFonts w:hint="eastAsia"/>
        </w:rPr>
        <w:t>　　（三十三）开展成效考核。开展美丽中国监测评价，实施美丽中国建设进程评估。研究建立美丽中国建设成效考核指标体系，制定美丽中国建设成效考核办法，适时将污染防治攻坚战成效考核过渡到美丽中国建设成效考核，考核工作由中央生态环境保护督察工作领导小组牵头组织，考核结果作为各级领导班子和有关领导干部综合考核评价、奖惩任免的重要参考。</w:t>
      </w: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pPr>
    </w:p>
    <w:p/>
    <w:p/>
    <w:p/>
    <w:p>
      <w:pPr>
        <w:pStyle w:val="16"/>
        <w:shd w:val="clear" w:color="auto" w:fill="FFFFFF"/>
        <w:rPr>
          <w:rFonts w:hint="eastAsia"/>
        </w:rPr>
      </w:pPr>
      <w:r>
        <w:rPr>
          <w:rFonts w:hint="eastAsia"/>
        </w:rPr>
        <w:t>省委经济工作会议在合肥召开</w:t>
      </w:r>
    </w:p>
    <w:p>
      <w:pPr>
        <w:ind w:firstLine="560" w:firstLineChars="200"/>
        <w:rPr>
          <w:rFonts w:hint="eastAsia" w:ascii="宋体" w:hAnsi="宋体" w:eastAsia="宋体"/>
          <w:sz w:val="28"/>
          <w:szCs w:val="28"/>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12月26日，省委经济工作会议在合肥召开。会议的主要任务是，以习近平新时代中国特色社会主义思想为指导，深入学习贯彻党的二十大和二十届二中全会、中央经济工作会议精神，全面落实省委十一届五次、六次全会部署要求，总结2023年全省经济工作，分析当前经济形势，研究部署2024年经济工作。省委书记韩俊出席会议并讲话。省委副书记、省长王清宪主持会议并作总结讲话。省政协主席唐良智，省委常委，其他在职省级领导同志出席会议。</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今年是全面贯彻党的二十大精神的开局之年，也是三年新冠疫情防控转段后经济恢复发展的一年。全省上下迎难而进、真抓实干，推动经济恢复持续向好，科技创新实现新突破，现代化产业体系建设取得重要进展，长三角一体化发展红利加快释放，改革开放向纵深推进，保障改善民生有力有效，生态环境质量持续改善，防范化解风险守住底线，经济社会发展主要预期目标有望圆满实现，交出了一份高质量发展优异答卷。这些成绩来之不易，是习近平总书记亲自关心、亲自指导的结果，是习近平新时代中国特色社会主义思想科学指引的结果，是以习近平同志为核心的党中央坚强领导的结果，是全省各级各部门和广大党员干部群众团结拼搏、开拓进取的结果。</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我省经济发展仍面临不少挑战和困难，经济运行中还存在不少突出问题，主要表现在：有效需求不足，部分中小企业经营困难，关键技术“卡脖子”问题仍较突出，民生领域仍存在不少短板，部分重点领域风险交织、隐患较大。要全面、辩证、长远地看，找准问题症结所在，对症下药、精准发力。</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我省经济总量已进入全国第一方阵，今年以来主要指标增幅高于全国，要切实巩固经济持续回升向好势头，更加积极进取，综合考虑各方面因素，兼顾需要和可能，合理确定明年各项目标任务。作为长三角的一员，要拉高标杆、奋勇争先，为全国发展多做贡献。</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做好明年全省经济工作，要以习近平新时代中国特色社会主义思想为指导，深入学习贯彻党的二十大和二十届二中全会、中央经济工作会议精神，认真落实习近平总书记关于安徽工作的重要讲话重要指示精神，坚定拥护“两个确立”、坚决做到“两个维护”，坚持稳中求进工作总基调，完整、准确、全面贯彻新发展理念，积极服务和融入新发展格局，着力推动高质量发展，紧扣“三地一区”战略定位、“七个强省”奋斗目标，统筹扩大内需和深化供给侧结构性改革，统筹新型城镇化和乡村全面振兴，统筹高质量发展和高水平安全，切实增强经济活力、防范化解风险、改善社会预期，持续推动经济实现质的有效提升和量的合理增长，增进民生福祉，保持社会稳定，加快建设现代化美好安徽，在中国式现代化进程中坚定走好新时代安徽高质量发展新路。</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全面落实好中央经济工作会议提出的重点任务，必须坚持稳中求进、以进促稳、先立后破，夯实“稳”的基础、增强“进”的动能、树立“破”的勇气、提高“立”的质效，突出重点、把握关键。一要聚焦打造具有重要影响力的科技创新策源地，统筹做好教育、科技、人才工作。深入实施创新驱动发展战略，扎实推进创新型省份建设，提升教育服务发展能力，不断提升教育链人才链与创新链产业链匹配度。深入实施人才兴皖工程，常态化开展“人才安徽行”系列活动，不断完善人才分级分类服务体系。二要聚焦打造具有重要影响力的新兴产业聚集地，加快构建现代化产业体系。大力推进新型工业化，建设先进制造业集群，不断壮大新质生产力。全力打造汽车“首位产业”，坚持整车、零部件、后市场三位一体全面发力，“一企一策”支持整车企业发展，提档升级零部件产业，做大做强汽车后市场。大力培育先进光伏和新型储能、新材料、装备制造、医药健康、生物制造、空天信息、低空经济等战略性新兴产业，前瞻性布局通用人工智能、量子信息、元宇宙等未来产业新赛道，以促进 “数实融合”为主线发展数字经济，以生产性服务业为重点发展现代服务业。三要聚焦扩大内需，着力挖掘消费潜力和扩大有效投资。激发有潜能的消费，稳定和扩大传统消费、大宗消费，培育壮大新型消费，以文旅“一业兴”带动市场“百业旺”。扩大有效益的投资，深入实施有效投资专项行动，以先进制造业投资为重点，聚焦新基建、交通、水利、城市更新等领域，推动项目早开工、早竣工、早投产、早纳统、早见效。四要聚焦打造改革开放新高地，激发和增强发展内生动力。持续深化重点领域改革，实施新一轮国企改革深化提升行动，落实落细促进民营经济发展的各项措施，加大专精特新发展政策支持力度，持续推进一流营商环境建设。扩大高水平对外开放，发挥中国（安徽）自贸试验区“试验田”作用，积极开拓“一带一路”和RCEP市场。深度融入长三角一体化发展，加快推动皖北全面振兴。五要聚焦抓好“三农”工作，推动农业大省加快向农业强省迈进。加快打造“千亿斤江淮粮仓”，实施种业振兴行动，加大高标准农田建设投入和管护力度。着力做好“粮头食尾”“畜头肉尾”“农头工尾”增值大文章，实施乡村产业提质增效工程，推进长三角绿色农产品生产加工供应基地建设，落实支持肉牛产业发展政策，全力打造全国“大粮仓、大肉库、大厨房”。深入推进“千村引领、万村升级”工程，强化联农带农、就业创业、政策扶持等农民增收举措，持续巩固拓展脱贫攻坚成果。扎实做好二轮延包国家试点任务，统筹抓好农村各项改革。六要聚焦重点领域风险，持续有效做好防范化解工作。积极稳妥化解房地产风险，加大保障性住房建设和供给，构建“保障+市场”的房地产业新模式。统筹好地方债务风险化解和稳定发展，完善地方债管理体系，支持基层兜牢“三保”底线。着力防范化解金融风险，严厉打击非法金融活动。七要聚焦打造经济社会发展全面绿色转型区，扎实推进生态文明建设。持续深入打好“三大保卫战”，严格守住管住生态红线，加快实施重要生态系统保护和修复重大工程，坚定推进长江“十年禁渔”。推深做实河湖长制，持续深化新一轮林长制改革，深化生态保护补偿制度建设。八要聚焦保障和改善民生，在高质量发展中增进民生福祉。把老百姓的急难愁盼问题放在心上，用心用情用力解决群众诉求，进一步健全完善“民声呼应”工作体系，高质量实施50项民生实事，加快补齐基本公共服务短板，以实际行动取信于民、造福于民。加强基层社会治理，坚持和发展新时代“枫桥经验”和“浦江经验”，完善矛盾纠纷多元预防调处综合机制，最大限度把矛盾纠纷化解在基层、解决在萌芽状态。</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要加强党对经济工作的全面领导。各级党委（党组）要学深悟透习近平经济思想，自觉从中找方向、找指针、找方法，切实履行落实党中央关于经济工作的重大决策部署的责任。各级各部门要知责尽责，健全清单化、闭环式工作机制，充分发挥季度工作会议制度、政绩考核机制、纪检监察和审计监督机制作用，汇聚起全省上下齐心协力抓落实的强大合力。打造一支勇于担当、本领高强的高素质干部队伍，树立正确用人导向，提升专业化能力，持续改进工作作风，认真落实“三个区分开来”，旗帜鲜明为担当者担当、为负责者负责、为干事者撑腰。</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时值岁末年初，要盘点对账，加强调度，确保全面完成年度目标任务。要做好“两节”期间重要民生商品保供稳价和煤电油气运保障供应，关心困难群众生产生活，加大对农民工等群体薪资发放保障力度，深入落实安全生产责任制，以“时时放心不下”的责任感守护好人民群众生命财产安全和身体健康。</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王清宪在总结讲话中指出，各地各部门要切实把思想和行动统一到中央及省委决策部署上来，坚定信心、攻坚克难、开拓奋进，扎扎实实抓好省委确定的各项目标任务的落实。要牢牢把握安徽厚积薄发、动能强劲、大有可为的上升期、关键期，充分用好诸多有利条件和机遇，用“跳一跳摘桃子”的劲头，努力争取最好结果，巩固和增强经济回升向好的态势。</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王清宪强调，要按照省委明确的重要工作任务，着力在抓实抓细抓具体上下功夫。要用足用好中央各项政策，加强各类政策协调配合，提升涉企政策“免申即享”“即申即享”精准直达水平。要用好中央增发特别国债等政策工具，在关键核心技术攻关、新型基础设施、节能减排降碳等领域，对接争取一批重大项目。要强化以科技创新推动产业创新，以推进科技体制机制改革创新为突破口，进一步提升企业主体科技创新能力，努力在培育发展新质生产力上抢占制高点。要在扩大高水平对外开放中突出抓好产业开放，推动外贸优势产业提升能级，积极推进高质量“走出去”和高水平“引进来”，加快利用外资渠道、平台、模式创新。要在增强各区域发展动能上寻求突破，积极支持皖北汽车及零部件、新材料、新能源、高端绿色食品等产业集群建设，加快推进大黄山世界级休闲度假康养旅游目的地建设，着力通过提升城市功能品质活力，增强各区域对产业、人口、要素的感召力、集聚力。要更好统筹发展和安全，坚决兜牢不发生系统性风险的底线和民生底线，为明年经济持续回升向好营造安全稳定的环境。</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各省辖市、县（市、区）党政主要负责同志，省委各部委、省直各单位、各人民团体主要负责同志，中央驻皖单位、各高校和省属企业党组（党委）主要负责同志，国家级经济技术开发区、高新技术产业开发区管委会主要负责同志，中国（安徽）自由贸易试验区合肥、芜湖、蚌埠片区管委会主要负责同志，行业商协会主要负责人和民营企业家代表参加会议。</w:t>
      </w:r>
    </w:p>
    <w:p>
      <w:pPr>
        <w:widowControl/>
        <w:shd w:val="clear" w:color="auto" w:fill="FFFFFF"/>
        <w:spacing w:line="520" w:lineRule="exact"/>
        <w:ind w:firstLine="560" w:firstLineChars="200"/>
        <w:rPr>
          <w:rFonts w:hint="eastAsia" w:cs="Helvetica" w:asciiTheme="minorEastAsia" w:hAnsiTheme="minorEastAsia" w:eastAsiaTheme="minorEastAsia"/>
          <w:color w:val="2B2B2B"/>
          <w:kern w:val="0"/>
          <w:sz w:val="28"/>
          <w:szCs w:val="28"/>
          <w:lang w:val="en-US" w:eastAsia="zh-CN" w:bidi="ar-SA"/>
        </w:rPr>
      </w:pPr>
    </w:p>
    <w:p>
      <w:pPr>
        <w:jc w:val="center"/>
        <w:rPr>
          <w:rFonts w:hint="eastAsia" w:ascii="微软雅黑" w:hAnsi="微软雅黑" w:cs="宋体" w:eastAsiaTheme="majorEastAsia"/>
          <w:b/>
          <w:bCs/>
          <w:color w:val="000000"/>
          <w:kern w:val="36"/>
          <w:sz w:val="44"/>
          <w:szCs w:val="63"/>
          <w:lang w:val="en-US" w:eastAsia="zh-CN" w:bidi="ar-SA"/>
        </w:rPr>
      </w:pPr>
      <w:r>
        <w:rPr>
          <w:rFonts w:hint="eastAsia" w:ascii="微软雅黑" w:hAnsi="微软雅黑" w:cs="宋体" w:eastAsiaTheme="majorEastAsia"/>
          <w:b/>
          <w:bCs/>
          <w:color w:val="000000"/>
          <w:kern w:val="36"/>
          <w:sz w:val="44"/>
          <w:szCs w:val="63"/>
          <w:lang w:val="en-US" w:eastAsia="zh-CN" w:bidi="ar-SA"/>
        </w:rPr>
        <w:t>安徽省委十一届六次全体会议在肥召开</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中国共产党安徽省第十一届委员会第六次全体会议于12月25日在合肥举行。出席这次全会的有，省委委员72人，省委候补委员10人。全会由省委常委会主持。省委书记韩俊发表讲话。省委副书记、省长王清宪出席会议。省政协主席唐良智列席会议。</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全会听取和讨论了韩俊受省委常委会委托所作的工作报告，审议通过了《中国共产党安徽省第十一届委员会第六次全体会议决议》《关于批准周家龙同志辞去省委委员职务的决定》《关于邓真晓严重违纪违法问题的审查报告》《关于追认给予邓真晓开除党籍处分的决定》。</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在讲话中指出，今年以来，面对复杂严峻的内外部环境和艰巨繁重的现代化建设任务，省委常委会坚持以习近平新时代中国特色社会主义思想为指导，认真落实习近平总书记关于安徽工作的重要讲话重要指示精神，紧扣落实打造“三地一区”战略定位、建设“七个强省”奋斗目标，聚焦全面服务和融入重大国家战略，推动教育优先发展、科技自立自强、人才引领驱动，推进新型工业化，加快构建现代化产业体系，持续深化改革和推进高水平开放，加强生态文明建设，推动绿色低碳发展，全面推进乡村振兴，建设农业强省，深化社会主义民主政治建设，推动文化繁荣兴盛，不断提高人民生活品质，以高水平安全护航高质量发展，推动全面从严治党向纵深发展等重点工作，以奋发有为的精神状态和强烈的责任感使命感，真抓实干、攻坚克难、开拓创新，推动高质量发展取得扎实成效，现代化美好安徽建设迈出坚实步伐。实践证明，“两个确立”对于我们应对各种风险挑战、推进中国式现代化建设具有决定性意义。全省上下必须深刻领悟“两个确立”的决定性意义，增强“四个意识”、坚定“四个自信”、做到“两个维护”，始终沿着习近平总书记指引的方向前进。</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明年是中华人民共和国成立75周年，是实现“十四五”规划目标任务的关键一年，做好明年工作意义特殊、责任重大。要坚持以习近平新时代中国特色社会主义思想为指导，全面贯彻落实党的二十大精神，认真落实习近平总书记关于安徽工作的重要讲话重要指示精神，坚持稳中求进工作总基调，完整、准确、全面贯彻新发展理念，服务和融入新发展格局，着力推动高质量发展，锚定打造“三地一区”战略定位、建设“七个强省”奋斗目标，统筹扩大内需和深化供给侧结构性改革，统筹新型城镇化和乡村全面振兴，统筹高质量发展和高水平安全，切实防范化解重大风险隐患，持续推动经济实现质的有效提升和量的合理增长，增进民生福祉，保持社会稳定，持之以恒推进全面从严治党，全面建设现代化美好安徽，在中国式现代化新征程上奋力谱写更加壮丽的安徽篇章。</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要学深悟透习近平新时代中国特色社会主义思想，提高政治判断力、政治领悟力、政治执行力。坚持不懈用习近平新时代中国特色社会主义思想凝心铸魂，深入实施党的创新理论学习教育计划，在把握科学体系、核心要义、实践要求上融会贯通。要保持高度的政治敏锐性，主动识变应变求变，准确把握先机，有效应对风险，做到居安思危、谋定而后动。要抓好党内政治要件办理，严明政治纪律和政治规矩，确保党中央决策部署在安徽落地生根、开花结果。要建立巩固深化主题教育成果长效机制，真正把主题教育成果转化为锤炼党性的高度自觉、干事创业的强大动力、推动高质量发展的实际成效。</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要在中国式现代化进程中找准安徽定位，牢牢把握高质量发展这个首要任务。锚定打造“三地一区”的战略定位，充分发挥“五大优势”，加快建设“七个强省”，细化具体实施方案，确保每个目标、每项任务都能落地见效，持之以恒把发展蓝图转化为实景图。要坚持和加强党对经济工作的全面领导，坚持稳中求进、以进促稳、先立后破，在转方式、调结构、提质量、增效益上积极进取，巩固和保持经济发展良好势头。要深入推进高水平创新型省份建设，大力推进新型工业化，加快培育发展新质生产力，在做强平台、扩大优势、前瞻布局、数智赋能上下功夫，打造一批具有国际竞争力的现代化产业集群。要着力扩大内需，激发有潜能的消费，扩大有效益的投资，形成消费和投资相互促进的良性循环。要推动更深层次改革、扩大更高水平开放，持续深化重点领域改革，提升开放型经济水平，推动现代服务业提档升级。要深入推进生态文明建设，抓好突出生态环境问题整治，持续深入打好蓝天、碧水、净土保卫战，积极稳妥推进碳达峰碳中和。要加快由农业大省向农业强省跨越，坚决扛稳粮食主产区责任，打造“千亿斤江淮粮仓”，做好“粮头食尾”“畜头肉尾”“农头工尾”增值大文章，深入实施“千村引领、万村升级”工程，加快建设彰显徽风皖韵的宜居宜业和美乡村。要扎实推进共同富裕，多谋民生之利、多解民生之忧，在发展中补齐民生短板、增进民生福祉、促进社会公平正义，不断实现人民对美好生活的向往。要统筹发展和安全，防范化解重点领域风险隐患，全面落实意识形态工作责任制，提高公共安全治理水平，实现高质量发展和高水平安全良性互动。</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要全力服务和融入重大国家战略，在加快构建新发展格局上展现更大作为。要深入推进长三角一体化发展，紧扣一体化和高质量两个关键词，坚持上海龙头带动，学习沪苏浙之长，努力形成更多标志性成果，加快推动形成全省全域全面融入长三角一体化发展的新格局。要加强与中部地区、长江经济带省份、“一带一路”节点城市在战略规划、产业协同、要素配置、生态环保等领域全面合作，形成更多“不破行政隶属，打破行政边界”的融合发展成果。要加快推动皖北全面振兴，持续深化沪苏浙城市结对帮扶皖北工作，大力推动皖北承接产业转移集聚区建设，加快完善皖北现代化基础设施支撑体系，提升皖北中心城市能级和辐射带动力。</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要聚焦群众所需、人才所想、企业所急、基层所盼，在做好“四个服务”上进一步强化抓落实工作机制。要在完善“民声呼应”工作机制、服务人民群众上狠抓落实，系统完善就业、教育、医疗、住房、养老、社会保障、生态环境、物业管理等领域政策措施，精准实施一批民生实事项目，提升民生问题源头治理水平。要在服务科学家和各类人才上狠抓落实，加快实施人才兴皖工程，全力抓好人才4.0版政策落地，推动“人才安徽行”等活动走深走实。要在服务各类市场主体和民营经济上狠抓落实，推动促进民营经济高质量发展各项措施落地见效，完善民营企业家恳谈会等制度，拓展和完善常态化政企沟通渠道，多为企业家、创业者雪中送炭、雨中送伞，大力营造人人重视营商环境、人人都是营商环境、时时处处都讲营商环境的良好氛围。要在以上率下服务基层上狠抓落实，持续抓好现场办公制度落实，把目光投向基层、身子沉到基层、功夫下到基层，实实在在帮助地方和基层办实事、解难题。</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指出，要大力加强干部队伍建设，不断提振干事创业的精气神。坚持“忠专实”“勤正廉”，以正确用人导向引领干事创业导向，以实绩论英雄、凭实绩用干部，推动干部能上能下常态化，不断汇聚加快发展的正能量。要加强正确政绩观教育，加强干部专业训练和实践锻炼，增强干部推动高质量发展本领、服务群众本领、防范化解风险本领。要发扬自我革命精神，持之以恒推进全面从严治党。坚持不懈加强作风建设，力戒形式主义官僚主义，一以贯之推进反腐败斗争，持续巩固风清气正劲足的良好政治生态。</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强调，临近岁末年初，要切实做好“两节”期间重要民生商品保供稳价和煤电油气运保障供应，加强低温雨雪冰冻等各类灾害事故防范和应急管理，关心困难群众生产生活，保障农民工工资按时足额发放，兜住、兜准、兜牢民生底线。要以“时时放心不下”的责任感，严格落实安全生产责任制，加强重点领域、重点部位、重点场所风险隐患排查化解，防范重特大事故，确保人民群众平安祥和过节。要精心谋划和启动明年各项工作，为新的一年开好局、起好步打好基础。</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韩俊要求，全省各级党组织和广大党员干部要更加紧密地团结在以习近平同志为核心的党中央周围，坚定拥护“两个确立”、坚决做到“两个维护”，真抓实干、开拓奋进，奋力谱写中国式现代化建设安徽篇章，为全面推进强国建设、民族复兴伟业贡献安徽力量。</w:t>
      </w:r>
    </w:p>
    <w:p>
      <w:pPr>
        <w:ind w:firstLine="560" w:firstLineChars="200"/>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不是省委委员的省级负责同志，不是省委委员、省委候补委员的省辖市党政主要负责同志，省直各单位、中央驻皖单位、高校和省属企业党组（党委）主要负责同志，部分省第十一次党代会基层一线代表列席会议。</w:t>
      </w: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ind w:firstLine="560" w:firstLineChars="200"/>
        <w:rPr>
          <w:rFonts w:hint="eastAsia" w:cs="Helvetica" w:asciiTheme="minorEastAsia" w:hAnsiTheme="minorEastAsia" w:eastAsiaTheme="minorEastAsia"/>
          <w:color w:val="2B2B2B"/>
          <w:kern w:val="0"/>
          <w:sz w:val="28"/>
          <w:szCs w:val="28"/>
          <w:lang w:val="en-US" w:eastAsia="zh-CN" w:bidi="ar-SA"/>
        </w:rPr>
      </w:pPr>
    </w:p>
    <w:p>
      <w:pPr>
        <w:jc w:val="center"/>
        <w:rPr>
          <w:rFonts w:hint="eastAsia" w:ascii="微软雅黑" w:hAnsi="微软雅黑" w:cs="宋体" w:eastAsiaTheme="majorEastAsia"/>
          <w:b/>
          <w:bCs/>
          <w:color w:val="000000"/>
          <w:kern w:val="36"/>
          <w:sz w:val="44"/>
          <w:szCs w:val="63"/>
          <w:lang w:val="en-US" w:eastAsia="zh-CN" w:bidi="ar-SA"/>
        </w:rPr>
      </w:pPr>
      <w:r>
        <w:rPr>
          <w:rFonts w:hint="eastAsia" w:ascii="微软雅黑" w:hAnsi="微软雅黑" w:cs="宋体" w:eastAsiaTheme="majorEastAsia"/>
          <w:b/>
          <w:bCs/>
          <w:color w:val="000000"/>
          <w:kern w:val="36"/>
          <w:sz w:val="44"/>
          <w:szCs w:val="63"/>
          <w:lang w:val="en-US" w:eastAsia="zh-CN" w:bidi="ar-SA"/>
        </w:rPr>
        <w:t>2024年全国教育工作会议召开</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1月11日，2024年全国教育工作会议在北京召开。会议以习近平新时代中国特色社会主义思想为指导，深入学习贯彻习近平总书记关于教育的重要论述，总结工作，分析形势，安排部署全年教育工作。会议强调，要深刻领悟“两个确立”的决定性意义，坚持稳中求进、以进促稳、先立后破，把组织实施教育强国建设规划纲要作为工作主线，把全面提高人才自主培养质量、支撑高水平科技自立自强作为主攻方向，把进一步全面深化改革作为根本动力，在教育的数字化、国际化、绿色化方向上开辟发展新空间，加快建设高质量教育体系，办好人民满意的教育，培养德智体美劳全面发展的社会主义建设者和接班人，为全面推进中华民族伟大复兴作出新的更大贡献。中央教育工作领导小组秘书组组长、教育部党组书记、部长怀进鹏出席会议并讲话。</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会议指出，刚刚过去的2023年，是全面贯彻党的二十大精神的开局之年，是实施“十四五”规划承上启下的关键一年，也是三年新冠疫情防控转段后经济恢复发展的一年。一年来，在习近平总书记亲自关心、亲自部署、亲自推动下，教育系统牢记嘱托，砥砺奋进，深入开展学习贯彻习近平新时代中国特色社会主义思想主题教育，干部师生深刻领悟“两个确立”的决定性意义、做到“两个维护”的政治自觉、思想自觉、行动自觉进一步增强；全力推进教育强国建设规划纲要编制工作，认真思考和回答“强国建设、教育何为”的时代课题；坚定落实立德树人根本任务，持续促进学生德智体美劳全面发展；紧紧锚定党和国家重大战略需求，加速推动教育、科技、人才深度融合；持续践行以人民为中心的发展理念，不断破解人民群众急难愁盼教育问题；纵深推进教育领域综合改革，进一步构建教育高质量发展新格局；坚定不移贯彻总体国家安全观，推动教育系统持续保持安全稳定良好局面；着力加强教育系统党的建设和全面从严治党，推动党的全面领导持续走深走实。一年来，教育系统始终坚持从政治上看教育、从民生上抓教育、从规律上办教育，推动教育事业取得新突破，教育高质量发展打开新局面，为党和国家工作大局作出了新的贡献。</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会议强调，锚定2035年建成教育强国目标，必须跳出教育看教育，聚焦推进中国式现代化这个最大的政治，深刻认识教育强国的主攻方向和战略布局，增强历史主动精神和战略思维，书写好以教育强国建设支撑引领中国式现代化的新篇章。一是牢牢把握教育的政治属性，更加突出从国家利益的大政治上看教育，坚定不移培养社会主义建设者和接班人。二是牢牢把握教育的战略属性，更加突出从教育科技人才一体推进的大战略上办教育，坚定不移服务社会主义现代化强国建设。三是牢牢把握教育的民生属性，更加突出从经济社会发展的大民生上抓教育，坚定不移促进发展成果更多更公平惠及最广大人民群众。要准确把握教育与中国的关系，在中国式现代化的进程中找准定位，明确方向，想明白如何破局、如何开新局。准确把握中国教育与世界的关系，在国际新格局中补短板、锻长板，加快建成有重要影响力的世界教育中心。</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会议指出，要坚持教育服务高质量发展这个硬道理，以习近平新时代中国特色社会主义思想为指导，构建中国特色、世界水平、与中国式现代化相匹配的高质量教育体系，扎实推动教育强国建设重点任务落地见效。一要着力构建落实立德树人根本任务新生态新格局。坚持不懈用习近平新时代中国特色社会主义思想铸魂育人，启动实施立德树人工程，全面加强教材建设和管理，以身心健康为突破点强化五育并举，促进高校毕业生高质量充分就业，引导学生坚定听党话、跟党走。二要强化高等教育龙头作用。持续抓好“两个先行先试”，深化科教融汇、充分发挥高校基础研究主力军作用，深化产教融合、以技术转移为纽带推动“四链”融合，服务治国理政、推进高校哲学社会科学高质量发展。三要进一步夯实基础教育基点。着眼人口变化趋势加强前瞻性布局，深化基础教育提质扩优工程，巩固深化“双减”成果，为学生全面发展和社会全面进步、为国家富强和民族复兴筑牢根基、积蓄后劲。四要增强职业教育适应性和吸引力。坚持与产业结合、与地方和政府政策结合、与社会区域结构结合、与个人终身学习结合，稳步推进省域现代职业教育体系建设改革，推动市域产教联合体、行业产教融合共同体建设尽快取得突破，以人的成长为中心，以助力经济社会发展为基本要义，实现办学质量高水平、产学合作高质量。五要不断开辟教育数字化新赛道。坚持应用为王走集成化道路，以智能化赋能教育治理，拓展国际化新空间，引领教育变革创新。六要坚定推进高水平教育对外开放。完善战略策略，统筹高水平“引进来”和“走出去”，找准参与全球教育治理的切入口，不断增强我国教育的国际影响力。七要以教育家精神为引领强化高素质教师队伍建设。大力弘扬践行教育家精神，拓展教师队伍培养培训新思路，推进教师资源配置优化和管理制度改革，营造尊师重教、尊师重道社会风尚，以教师之强支撑教育之强。</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会议要求，要以挺膺担当、奋发有为的姿态，不折不扣抓落实、雷厉风行抓落实、求真务实抓落实、敢作善为抓落实，做党中央决策部署的执行者、行动派、实干家，不断开创教育强国建设新局面。一是从政治上提升抓落实的能力，增强政治敏锐性，巩固深化主题教育成果，加强政治机关建设，时刻拧紧安全这根弦。二是从战略上把握抓落实的路径，把握教育、科技、人才一体推进的内在规律性，加强科教融汇、产教融合、人才培养间的纽带联系，加强世界各国教育政策和教育自身规律研究。三是在方法上以试点推动抓落实，鼓励各地各校积极推进试点，分析把握试点过程中的本质与核心问题，及时总结复盘，不断积累经验，形成可复制可推广的解决方案。四是在作风上强化抓落实的保障，深刻领悟习近平总书记关于党的自我革命的重要思想，坚持一体推进“三不腐”，深入开展党性党风党纪教育，严格落实中央八项规定精神要求，持续纠“四风”树新风。会议强调，要做有理想、负责任的行动主义者，把握抓落实的方法和机制，围绕界定目标任务、设计评价体系、制定制度政策、总结形成解决方案，迅速落实，突出实干，将习近平总书记重要指示批示精神和党中央决策部署转化为教育强国建设的生动实践。</w:t>
      </w:r>
    </w:p>
    <w:p>
      <w:pPr>
        <w:rPr>
          <w:rFonts w:hint="eastAsia" w:cs="Helvetica" w:asciiTheme="minorEastAsia" w:hAnsiTheme="minorEastAsia" w:eastAsiaTheme="minorEastAsia"/>
          <w:color w:val="2B2B2B"/>
          <w:kern w:val="0"/>
          <w:sz w:val="28"/>
          <w:szCs w:val="28"/>
          <w:lang w:val="en-US" w:eastAsia="zh-CN" w:bidi="ar-SA"/>
        </w:rPr>
      </w:pPr>
      <w:r>
        <w:rPr>
          <w:rFonts w:hint="eastAsia" w:cs="Helvetica" w:asciiTheme="minorEastAsia" w:hAnsiTheme="minorEastAsia" w:eastAsiaTheme="minorEastAsia"/>
          <w:color w:val="2B2B2B"/>
          <w:kern w:val="0"/>
          <w:sz w:val="28"/>
          <w:szCs w:val="28"/>
          <w:lang w:val="en-US" w:eastAsia="zh-CN" w:bidi="ar-SA"/>
        </w:rPr>
        <w:t>会议以视频会议形式召开，教育部党组成员，中央教育工作领导小组秘书组秘书局、教育部机关各司局和直属单位主要负责人，中央纪委国家监委驻教育部纪检监察组负责人，各省区市党委教育工作部门和教育厅（教委）负责人，各计划单列市、新疆生产建设兵团教育局负责人，各部属高校主要负责人参加会议。中央教育工作领导小组成员联络员应邀参加会议。参加驻外使领馆教育工作会议人员列席会议。</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375136"/>
      <w:docPartObj>
        <w:docPartGallery w:val="autotext"/>
      </w:docPartObj>
    </w:sdtPr>
    <w:sdtContent>
      <w:p>
        <w:pPr>
          <w:pStyle w:val="5"/>
          <w:jc w:val="center"/>
        </w:pPr>
        <w:r>
          <w:fldChar w:fldCharType="begin"/>
        </w:r>
        <w:r>
          <w:instrText xml:space="preserve">PAGE   \* MERGEFORMAT</w:instrText>
        </w:r>
        <w:r>
          <w:fldChar w:fldCharType="separate"/>
        </w:r>
        <w:r>
          <w:rPr>
            <w:lang w:val="zh-CN"/>
          </w:rPr>
          <w:t>24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NjY3ODY4NDlkZDM5NzU5MTlhM2Q3NTQ5ODU2OTYifQ=="/>
  </w:docVars>
  <w:rsids>
    <w:rsidRoot w:val="00B23A9F"/>
    <w:rsid w:val="00002AD3"/>
    <w:rsid w:val="00007E04"/>
    <w:rsid w:val="00034335"/>
    <w:rsid w:val="00041D44"/>
    <w:rsid w:val="000628E7"/>
    <w:rsid w:val="00064631"/>
    <w:rsid w:val="00092993"/>
    <w:rsid w:val="000A6E2C"/>
    <w:rsid w:val="000F3A6B"/>
    <w:rsid w:val="00104036"/>
    <w:rsid w:val="00111027"/>
    <w:rsid w:val="001136C1"/>
    <w:rsid w:val="00136419"/>
    <w:rsid w:val="00165284"/>
    <w:rsid w:val="00174521"/>
    <w:rsid w:val="00181789"/>
    <w:rsid w:val="001B0A6E"/>
    <w:rsid w:val="001C46D4"/>
    <w:rsid w:val="001F3169"/>
    <w:rsid w:val="001F6AD0"/>
    <w:rsid w:val="002474F7"/>
    <w:rsid w:val="00247664"/>
    <w:rsid w:val="00292E51"/>
    <w:rsid w:val="002937C7"/>
    <w:rsid w:val="002C7708"/>
    <w:rsid w:val="002D6E81"/>
    <w:rsid w:val="003017C8"/>
    <w:rsid w:val="00310373"/>
    <w:rsid w:val="00327004"/>
    <w:rsid w:val="003519F9"/>
    <w:rsid w:val="003719BC"/>
    <w:rsid w:val="00371F37"/>
    <w:rsid w:val="003B51F2"/>
    <w:rsid w:val="003C5848"/>
    <w:rsid w:val="003E242D"/>
    <w:rsid w:val="00404C2B"/>
    <w:rsid w:val="00441319"/>
    <w:rsid w:val="00441AC6"/>
    <w:rsid w:val="004C254D"/>
    <w:rsid w:val="004C51A3"/>
    <w:rsid w:val="004D149D"/>
    <w:rsid w:val="004D3157"/>
    <w:rsid w:val="004E1916"/>
    <w:rsid w:val="0053747A"/>
    <w:rsid w:val="00543E30"/>
    <w:rsid w:val="0055638B"/>
    <w:rsid w:val="0056151B"/>
    <w:rsid w:val="00563A42"/>
    <w:rsid w:val="00571305"/>
    <w:rsid w:val="00577F9D"/>
    <w:rsid w:val="00584A53"/>
    <w:rsid w:val="00586D59"/>
    <w:rsid w:val="00590377"/>
    <w:rsid w:val="005952A1"/>
    <w:rsid w:val="005B4EDC"/>
    <w:rsid w:val="005C12A6"/>
    <w:rsid w:val="005D118B"/>
    <w:rsid w:val="005D6132"/>
    <w:rsid w:val="005D7CBB"/>
    <w:rsid w:val="005E3F26"/>
    <w:rsid w:val="005E5DBE"/>
    <w:rsid w:val="00614EE8"/>
    <w:rsid w:val="006154E0"/>
    <w:rsid w:val="00617DCA"/>
    <w:rsid w:val="00631634"/>
    <w:rsid w:val="006345BF"/>
    <w:rsid w:val="00660EAB"/>
    <w:rsid w:val="0068255B"/>
    <w:rsid w:val="00694E48"/>
    <w:rsid w:val="00697748"/>
    <w:rsid w:val="006B0CB9"/>
    <w:rsid w:val="006D2BF3"/>
    <w:rsid w:val="006D6CC4"/>
    <w:rsid w:val="007175AC"/>
    <w:rsid w:val="00732DE0"/>
    <w:rsid w:val="0077502E"/>
    <w:rsid w:val="00777C8E"/>
    <w:rsid w:val="00780A2E"/>
    <w:rsid w:val="007B6BDC"/>
    <w:rsid w:val="007D268A"/>
    <w:rsid w:val="007E78A9"/>
    <w:rsid w:val="0080449F"/>
    <w:rsid w:val="00825CA6"/>
    <w:rsid w:val="00826899"/>
    <w:rsid w:val="008704A1"/>
    <w:rsid w:val="00877BFB"/>
    <w:rsid w:val="00877F1F"/>
    <w:rsid w:val="008D7147"/>
    <w:rsid w:val="008E22BA"/>
    <w:rsid w:val="008F0B3F"/>
    <w:rsid w:val="00917987"/>
    <w:rsid w:val="00935DE3"/>
    <w:rsid w:val="009436DE"/>
    <w:rsid w:val="00944DF2"/>
    <w:rsid w:val="00954D01"/>
    <w:rsid w:val="009652E3"/>
    <w:rsid w:val="0097052D"/>
    <w:rsid w:val="009806C2"/>
    <w:rsid w:val="00992F81"/>
    <w:rsid w:val="00994521"/>
    <w:rsid w:val="009C165E"/>
    <w:rsid w:val="009C2639"/>
    <w:rsid w:val="009C733B"/>
    <w:rsid w:val="00A11844"/>
    <w:rsid w:val="00A26391"/>
    <w:rsid w:val="00A4749E"/>
    <w:rsid w:val="00A513CE"/>
    <w:rsid w:val="00A84A86"/>
    <w:rsid w:val="00A85AFF"/>
    <w:rsid w:val="00AD48C9"/>
    <w:rsid w:val="00AE6ECA"/>
    <w:rsid w:val="00B103B2"/>
    <w:rsid w:val="00B13478"/>
    <w:rsid w:val="00B23A9F"/>
    <w:rsid w:val="00B27C3B"/>
    <w:rsid w:val="00B62E44"/>
    <w:rsid w:val="00B6486B"/>
    <w:rsid w:val="00BF6E52"/>
    <w:rsid w:val="00C00308"/>
    <w:rsid w:val="00C04BCE"/>
    <w:rsid w:val="00C06379"/>
    <w:rsid w:val="00C2176A"/>
    <w:rsid w:val="00C26F63"/>
    <w:rsid w:val="00C876FF"/>
    <w:rsid w:val="00CA31D9"/>
    <w:rsid w:val="00CA34F2"/>
    <w:rsid w:val="00D0663C"/>
    <w:rsid w:val="00D112A3"/>
    <w:rsid w:val="00D3456E"/>
    <w:rsid w:val="00D3579C"/>
    <w:rsid w:val="00D37989"/>
    <w:rsid w:val="00D562D7"/>
    <w:rsid w:val="00D80C24"/>
    <w:rsid w:val="00D85715"/>
    <w:rsid w:val="00DE15E3"/>
    <w:rsid w:val="00E513EB"/>
    <w:rsid w:val="00E516F6"/>
    <w:rsid w:val="00E556C7"/>
    <w:rsid w:val="00E72C80"/>
    <w:rsid w:val="00E91115"/>
    <w:rsid w:val="00EB161C"/>
    <w:rsid w:val="00EC349B"/>
    <w:rsid w:val="00ED7092"/>
    <w:rsid w:val="00EE4AF9"/>
    <w:rsid w:val="00EE5C9A"/>
    <w:rsid w:val="00EF6B32"/>
    <w:rsid w:val="00F15E03"/>
    <w:rsid w:val="00F21A44"/>
    <w:rsid w:val="00F402C4"/>
    <w:rsid w:val="00F412FB"/>
    <w:rsid w:val="00F565E4"/>
    <w:rsid w:val="00F61407"/>
    <w:rsid w:val="00FB01BB"/>
    <w:rsid w:val="00FD15DC"/>
    <w:rsid w:val="00FD2210"/>
    <w:rsid w:val="00FF1CB9"/>
    <w:rsid w:val="17487D4C"/>
    <w:rsid w:val="2A862824"/>
    <w:rsid w:val="3B9D06F6"/>
    <w:rsid w:val="6B05769F"/>
    <w:rsid w:val="7C640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5"/>
    <w:autoRedefine/>
    <w:semiHidden/>
    <w:unhideWhenUsed/>
    <w:qFormat/>
    <w:uiPriority w:val="99"/>
    <w:pPr>
      <w:ind w:left="100" w:leftChars="2500"/>
    </w:pPr>
  </w:style>
  <w:style w:type="paragraph" w:styleId="4">
    <w:name w:val="Balloon Text"/>
    <w:basedOn w:val="1"/>
    <w:link w:val="12"/>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22"/>
    <w:rPr>
      <w:b/>
    </w:rPr>
  </w:style>
  <w:style w:type="character" w:customStyle="1" w:styleId="11">
    <w:name w:val="页脚 Char"/>
    <w:basedOn w:val="9"/>
    <w:link w:val="5"/>
    <w:autoRedefine/>
    <w:qFormat/>
    <w:uiPriority w:val="99"/>
    <w:rPr>
      <w:sz w:val="18"/>
      <w:szCs w:val="18"/>
    </w:rPr>
  </w:style>
  <w:style w:type="character" w:customStyle="1" w:styleId="12">
    <w:name w:val="批注框文本 Char"/>
    <w:basedOn w:val="9"/>
    <w:link w:val="4"/>
    <w:autoRedefine/>
    <w:semiHidden/>
    <w:qFormat/>
    <w:uiPriority w:val="99"/>
    <w:rPr>
      <w:sz w:val="18"/>
      <w:szCs w:val="18"/>
    </w:rPr>
  </w:style>
  <w:style w:type="character" w:customStyle="1" w:styleId="13">
    <w:name w:val="标题 1 Char"/>
    <w:basedOn w:val="9"/>
    <w:link w:val="2"/>
    <w:autoRedefine/>
    <w:qFormat/>
    <w:uiPriority w:val="0"/>
    <w:rPr>
      <w:rFonts w:ascii="宋体" w:hAnsi="宋体" w:eastAsia="宋体" w:cs="Times New Roman"/>
      <w:b/>
      <w:kern w:val="44"/>
      <w:sz w:val="48"/>
      <w:szCs w:val="48"/>
    </w:rPr>
  </w:style>
  <w:style w:type="character" w:customStyle="1" w:styleId="14">
    <w:name w:val="页眉 Char"/>
    <w:basedOn w:val="9"/>
    <w:link w:val="6"/>
    <w:autoRedefine/>
    <w:qFormat/>
    <w:uiPriority w:val="99"/>
    <w:rPr>
      <w:sz w:val="18"/>
      <w:szCs w:val="18"/>
    </w:rPr>
  </w:style>
  <w:style w:type="character" w:customStyle="1" w:styleId="15">
    <w:name w:val="日期 Char"/>
    <w:basedOn w:val="9"/>
    <w:link w:val="3"/>
    <w:autoRedefine/>
    <w:semiHidden/>
    <w:qFormat/>
    <w:uiPriority w:val="99"/>
  </w:style>
  <w:style w:type="paragraph" w:customStyle="1" w:styleId="16">
    <w:name w:val="样式1"/>
    <w:basedOn w:val="1"/>
    <w:autoRedefine/>
    <w:qFormat/>
    <w:uiPriority w:val="0"/>
    <w:pPr>
      <w:widowControl/>
      <w:shd w:val="clear" w:color="auto" w:fill="FFFFFF"/>
      <w:spacing w:before="450"/>
      <w:jc w:val="center"/>
      <w:outlineLvl w:val="0"/>
    </w:pPr>
    <w:rPr>
      <w:rFonts w:ascii="微软雅黑" w:hAnsi="微软雅黑" w:cs="宋体" w:eastAsiaTheme="majorEastAsia"/>
      <w:b/>
      <w:bCs/>
      <w:color w:val="000000"/>
      <w:kern w:val="36"/>
      <w:sz w:val="44"/>
      <w:szCs w:val="63"/>
    </w:rPr>
  </w:style>
  <w:style w:type="character" w:customStyle="1" w:styleId="17">
    <w:name w:val="Subtle Emphasis"/>
    <w:basedOn w:val="9"/>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18">
    <w:name w:val="来源、日期"/>
    <w:basedOn w:val="1"/>
    <w:link w:val="19"/>
    <w:autoRedefine/>
    <w:qFormat/>
    <w:uiPriority w:val="0"/>
    <w:pPr>
      <w:spacing w:line="520" w:lineRule="exact"/>
      <w:jc w:val="center"/>
    </w:pPr>
    <w:rPr>
      <w:shd w:val="clear" w:color="auto" w:fill="FFFFFF"/>
    </w:rPr>
  </w:style>
  <w:style w:type="character" w:customStyle="1" w:styleId="19">
    <w:name w:val="来源、日期 Char"/>
    <w:basedOn w:val="9"/>
    <w:link w:val="18"/>
    <w:autoRedefine/>
    <w:qFormat/>
    <w:uiPriority w:val="0"/>
  </w:style>
  <w:style w:type="paragraph" w:customStyle="1" w:styleId="20">
    <w:name w:val="正文内容"/>
    <w:basedOn w:val="1"/>
    <w:autoRedefine/>
    <w:qFormat/>
    <w:uiPriority w:val="0"/>
    <w:pPr>
      <w:widowControl/>
      <w:shd w:val="clear" w:color="auto" w:fill="FFFFFF"/>
      <w:spacing w:line="520" w:lineRule="exact"/>
      <w:ind w:firstLine="560" w:firstLineChars="200"/>
    </w:pPr>
    <w:rPr>
      <w:rFonts w:cs="Helvetica" w:asciiTheme="minorEastAsia" w:hAnsiTheme="minorEastAsia"/>
      <w:color w:val="2B2B2B"/>
      <w:kern w:val="0"/>
      <w:sz w:val="28"/>
      <w:szCs w:val="28"/>
    </w:rPr>
  </w:style>
  <w:style w:type="paragraph" w:customStyle="1" w:styleId="21">
    <w:name w:val="第二级标题"/>
    <w:basedOn w:val="1"/>
    <w:autoRedefine/>
    <w:qFormat/>
    <w:uiPriority w:val="0"/>
    <w:pPr>
      <w:widowControl/>
      <w:shd w:val="clear" w:color="auto" w:fill="FFFFFF"/>
      <w:spacing w:line="520" w:lineRule="exact"/>
      <w:jc w:val="left"/>
    </w:pPr>
    <w:rPr>
      <w:rFonts w:cs="Helvetica" w:asciiTheme="majorEastAsia" w:hAnsiTheme="majorEastAsia" w:eastAsiaTheme="majorEastAsia"/>
      <w:b/>
      <w:bCs/>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27339</Words>
  <Characters>27527</Characters>
  <Lines>98</Lines>
  <Paragraphs>27</Paragraphs>
  <TotalTime>69</TotalTime>
  <ScaleCrop>false</ScaleCrop>
  <LinksUpToDate>false</LinksUpToDate>
  <CharactersWithSpaces>27633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2023-06-25T11:11:00Z</dcterms:created>
  <dc:creator>lenvov</dc:creator>
  <cp:lastModifiedBy>周文豪</cp:lastModifiedBy>
  <cp:lastPrinted>2024-01-15T09:47:42Z</cp:lastPrinted>
  <dcterms:modified xsi:type="dcterms:W3CDTF">2024-01-15T10:29:47Z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89F1B9A6759B48B38347A5D983458F2E_13</vt:lpwstr>
  </property>
</Properties>
</file>