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FB" w:rsidRPr="00CC139E" w:rsidRDefault="001134FB" w:rsidP="001134FB">
      <w:pPr>
        <w:widowControl/>
        <w:rPr>
          <w:rFonts w:ascii="宋体" w:eastAsia="宋体" w:hAnsi="宋体" w:cs="宋体"/>
          <w:kern w:val="0"/>
          <w:sz w:val="24"/>
        </w:rPr>
      </w:pPr>
    </w:p>
    <w:p w:rsidR="001134FB" w:rsidRPr="00CC139E" w:rsidRDefault="004D4B4E" w:rsidP="002144D0">
      <w:pPr>
        <w:widowControl/>
        <w:jc w:val="center"/>
        <w:rPr>
          <w:rFonts w:ascii="宋体" w:eastAsia="宋体" w:hAnsi="宋体" w:cs="宋体"/>
          <w:kern w:val="0"/>
          <w:sz w:val="24"/>
        </w:rPr>
      </w:pPr>
      <w:r w:rsidRPr="004D4B4E">
        <w:rPr>
          <w:rFonts w:ascii="宋体" w:eastAsia="宋体" w:hAnsi="宋体" w:cs="宋体"/>
          <w:noProof/>
          <w:kern w:val="0"/>
          <w:sz w:val="24"/>
        </w:rPr>
        <w:drawing>
          <wp:inline distT="0" distB="0" distL="0" distR="0" wp14:anchorId="74D64116" wp14:editId="5A8BEA18">
            <wp:extent cx="952500" cy="874568"/>
            <wp:effectExtent l="0" t="0" r="0" b="1905"/>
            <wp:docPr id="7" name="图片 7" descr="C:\Users\Administrator\AppData\Roaming\Tencent\Users\13802281\QQ\WinTemp\RichOle\65_H%9711QH0PPRBSIYCV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13802281\QQ\WinTemp\RichOle\65_H%9711QH0PPRBSIYCV8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874568"/>
                    </a:xfrm>
                    <a:prstGeom prst="rect">
                      <a:avLst/>
                    </a:prstGeom>
                    <a:noFill/>
                    <a:ln>
                      <a:noFill/>
                    </a:ln>
                  </pic:spPr>
                </pic:pic>
              </a:graphicData>
            </a:graphic>
          </wp:inline>
        </w:drawing>
      </w:r>
    </w:p>
    <w:p w:rsidR="001134FB" w:rsidRDefault="001134FB"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方正小标宋简体" w:cs="方正小标宋简体"/>
          <w:sz w:val="36"/>
          <w:szCs w:val="36"/>
        </w:rPr>
      </w:pPr>
      <w:r w:rsidRPr="00CC139E">
        <w:rPr>
          <w:rFonts w:ascii="宋体" w:eastAsia="宋体" w:hAnsi="宋体" w:cs="宋体"/>
          <w:noProof/>
          <w:kern w:val="0"/>
          <w:sz w:val="24"/>
        </w:rPr>
        <w:drawing>
          <wp:inline distT="0" distB="0" distL="0" distR="0" wp14:anchorId="040DE69D" wp14:editId="2454C644">
            <wp:extent cx="3943350" cy="498612"/>
            <wp:effectExtent l="0" t="0" r="0" b="0"/>
            <wp:docPr id="2" name="图片 2" descr="C:\Users\Administrator\AppData\Roaming\Tencent\Users\13802281\QQ\WinTemp\RichOle\Y$HQR]YROU5%3H@UBQL$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13802281\QQ\WinTemp\RichOle\Y$HQR]YROU5%3H@UBQL$B2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3350" cy="498612"/>
                    </a:xfrm>
                    <a:prstGeom prst="rect">
                      <a:avLst/>
                    </a:prstGeom>
                    <a:noFill/>
                    <a:ln>
                      <a:noFill/>
                    </a:ln>
                  </pic:spPr>
                </pic:pic>
              </a:graphicData>
            </a:graphic>
          </wp:inline>
        </w:drawing>
      </w:r>
    </w:p>
    <w:p w:rsidR="001134FB" w:rsidRPr="00A175E0" w:rsidRDefault="001134FB"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eastAsia="方正小标宋简体" w:hAnsi="方正小标宋简体" w:cs="方正小标宋简体"/>
          <w:sz w:val="32"/>
          <w:szCs w:val="32"/>
        </w:rPr>
      </w:pPr>
    </w:p>
    <w:p w:rsidR="00D67F12" w:rsidRPr="009952D0" w:rsidRDefault="00D67F12" w:rsidP="00D67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方正小标宋简体"/>
          <w:sz w:val="36"/>
          <w:szCs w:val="36"/>
        </w:rPr>
      </w:pPr>
      <w:r w:rsidRPr="009952D0">
        <w:rPr>
          <w:rFonts w:ascii="黑体" w:eastAsia="黑体" w:hAnsi="黑体" w:cs="方正小标宋简体" w:hint="eastAsia"/>
          <w:sz w:val="36"/>
          <w:szCs w:val="36"/>
        </w:rPr>
        <w:t>中心组学习第202</w:t>
      </w:r>
      <w:r w:rsidR="007021ED">
        <w:rPr>
          <w:rFonts w:ascii="黑体" w:eastAsia="黑体" w:hAnsi="黑体" w:cs="方正小标宋简体" w:hint="eastAsia"/>
          <w:sz w:val="36"/>
          <w:szCs w:val="36"/>
        </w:rPr>
        <w:t>10</w:t>
      </w:r>
      <w:r w:rsidR="0055281B">
        <w:rPr>
          <w:rFonts w:ascii="黑体" w:eastAsia="黑体" w:hAnsi="黑体" w:cs="方正小标宋简体" w:hint="eastAsia"/>
          <w:sz w:val="36"/>
          <w:szCs w:val="36"/>
        </w:rPr>
        <w:t>408</w:t>
      </w:r>
      <w:r w:rsidRPr="009952D0">
        <w:rPr>
          <w:rFonts w:ascii="黑体" w:eastAsia="黑体" w:hAnsi="黑体" w:cs="方正小标宋简体" w:hint="eastAsia"/>
          <w:sz w:val="36"/>
          <w:szCs w:val="36"/>
        </w:rPr>
        <w:t>期主要内容</w:t>
      </w:r>
    </w:p>
    <w:p w:rsidR="00D67F12" w:rsidRPr="00B10823" w:rsidRDefault="00D67F12" w:rsidP="00D67F12">
      <w:pPr>
        <w:adjustRightInd w:val="0"/>
        <w:snapToGrid w:val="0"/>
        <w:rPr>
          <w:rFonts w:asciiTheme="minorEastAsia" w:hAnsiTheme="minorEastAsia" w:cstheme="minorEastAsia"/>
          <w:sz w:val="18"/>
          <w:szCs w:val="18"/>
        </w:rPr>
      </w:pPr>
    </w:p>
    <w:p w:rsidR="00282C47" w:rsidRDefault="00282C47" w:rsidP="00114CA9">
      <w:pPr>
        <w:pStyle w:val="a8"/>
        <w:widowControl/>
        <w:adjustRightInd w:val="0"/>
        <w:snapToGrid w:val="0"/>
        <w:spacing w:line="520" w:lineRule="exact"/>
        <w:ind w:left="272" w:hangingChars="100" w:hanging="272"/>
        <w:jc w:val="distribute"/>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1.</w:t>
      </w:r>
      <w:r w:rsidRPr="007021ED">
        <w:rPr>
          <w:rFonts w:hint="eastAsia"/>
        </w:rPr>
        <w:t xml:space="preserve"> </w:t>
      </w:r>
      <w:r w:rsidR="00DA3849" w:rsidRPr="00DA3849">
        <w:rPr>
          <w:rFonts w:asciiTheme="minorEastAsia" w:hAnsiTheme="minorEastAsia" w:cstheme="minorEastAsia" w:hint="eastAsia"/>
          <w:bCs/>
          <w:sz w:val="28"/>
          <w:szCs w:val="28"/>
        </w:rPr>
        <w:t>习近平总书记在福建考察时重要讲话精神</w:t>
      </w:r>
      <w:r w:rsidRPr="007021ED">
        <w:rPr>
          <w:rFonts w:asciiTheme="minorEastAsia" w:hAnsiTheme="minorEastAsia" w:cstheme="minorEastAsia" w:hint="eastAsia"/>
          <w:bCs/>
          <w:spacing w:val="-4"/>
          <w:sz w:val="28"/>
          <w:szCs w:val="28"/>
        </w:rPr>
        <w:t>…</w:t>
      </w:r>
      <w:r w:rsidR="00DA3849" w:rsidRPr="00DA3849">
        <w:rPr>
          <w:rFonts w:asciiTheme="minorEastAsia" w:hAnsiTheme="minorEastAsia" w:cstheme="minorEastAsia" w:hint="eastAsia"/>
          <w:bCs/>
          <w:spacing w:val="-4"/>
          <w:sz w:val="28"/>
          <w:szCs w:val="28"/>
        </w:rPr>
        <w:t>…</w:t>
      </w:r>
      <w:proofErr w:type="gramStart"/>
      <w:r w:rsidR="00DA3849" w:rsidRPr="00DA3849">
        <w:rPr>
          <w:rFonts w:asciiTheme="minorEastAsia" w:hAnsiTheme="minorEastAsia" w:cstheme="minorEastAsia" w:hint="eastAsia"/>
          <w:bCs/>
          <w:spacing w:val="-4"/>
          <w:sz w:val="28"/>
          <w:szCs w:val="28"/>
        </w:rPr>
        <w:t>……………………</w:t>
      </w:r>
      <w:r w:rsidRPr="007021ED">
        <w:rPr>
          <w:rFonts w:asciiTheme="minorEastAsia" w:hAnsiTheme="minorEastAsia" w:cstheme="minorEastAsia" w:hint="eastAsia"/>
          <w:bCs/>
          <w:spacing w:val="-4"/>
          <w:sz w:val="28"/>
          <w:szCs w:val="28"/>
        </w:rPr>
        <w:t>……</w:t>
      </w:r>
      <w:proofErr w:type="gramEnd"/>
      <w:r w:rsidRPr="007021ED">
        <w:rPr>
          <w:rFonts w:asciiTheme="minorEastAsia" w:hAnsiTheme="minorEastAsia" w:cstheme="minorEastAsia" w:hint="eastAsia"/>
          <w:bCs/>
          <w:spacing w:val="-4"/>
          <w:sz w:val="28"/>
          <w:szCs w:val="28"/>
        </w:rPr>
        <w:t xml:space="preserve"> </w:t>
      </w:r>
      <w:r>
        <w:rPr>
          <w:rFonts w:asciiTheme="minorEastAsia" w:hAnsiTheme="minorEastAsia" w:cstheme="minorEastAsia" w:hint="eastAsia"/>
          <w:bCs/>
          <w:spacing w:val="-4"/>
          <w:sz w:val="28"/>
          <w:szCs w:val="28"/>
        </w:rPr>
        <w:t>1</w:t>
      </w:r>
    </w:p>
    <w:p w:rsidR="00282C47" w:rsidRPr="00DA3849" w:rsidRDefault="00282C47" w:rsidP="00DA3849">
      <w:pPr>
        <w:pStyle w:val="a8"/>
        <w:widowControl/>
        <w:adjustRightInd w:val="0"/>
        <w:snapToGrid w:val="0"/>
        <w:spacing w:line="520" w:lineRule="exact"/>
        <w:ind w:left="272" w:hangingChars="100" w:hanging="272"/>
        <w:jc w:val="distribute"/>
        <w:outlineLvl w:val="0"/>
        <w:rPr>
          <w:rFonts w:asciiTheme="minorEastAsia" w:hAnsiTheme="minorEastAsia" w:cstheme="minorEastAsia"/>
          <w:bCs/>
          <w:sz w:val="28"/>
          <w:szCs w:val="28"/>
        </w:rPr>
      </w:pPr>
      <w:r>
        <w:rPr>
          <w:rFonts w:asciiTheme="minorEastAsia" w:hAnsiTheme="minorEastAsia" w:cstheme="minorEastAsia" w:hint="eastAsia"/>
          <w:bCs/>
          <w:spacing w:val="-4"/>
          <w:sz w:val="28"/>
          <w:szCs w:val="28"/>
        </w:rPr>
        <w:t>2</w:t>
      </w:r>
      <w:r w:rsidRPr="00C046F4">
        <w:rPr>
          <w:rFonts w:asciiTheme="minorEastAsia" w:hAnsiTheme="minorEastAsia" w:cstheme="minorEastAsia" w:hint="eastAsia"/>
          <w:bCs/>
          <w:spacing w:val="-4"/>
          <w:sz w:val="28"/>
          <w:szCs w:val="28"/>
        </w:rPr>
        <w:t>.</w:t>
      </w:r>
      <w:r w:rsidRPr="00A013D5">
        <w:rPr>
          <w:rFonts w:hint="eastAsia"/>
        </w:rPr>
        <w:t xml:space="preserve"> </w:t>
      </w:r>
      <w:r w:rsidR="00DA3849" w:rsidRPr="00DA3849">
        <w:rPr>
          <w:rFonts w:asciiTheme="minorEastAsia" w:hAnsiTheme="minorEastAsia" w:cstheme="minorEastAsia" w:hint="eastAsia"/>
          <w:bCs/>
          <w:sz w:val="28"/>
          <w:szCs w:val="28"/>
        </w:rPr>
        <w:t>贯彻落实新时代党的组织路线 不断把党建设得更加坚强有力--习近平总书记在十九届中央政治局第二十一次集体学习时的讲话</w:t>
      </w:r>
      <w:r w:rsidR="00DA3849">
        <w:rPr>
          <w:rFonts w:asciiTheme="minorEastAsia" w:hAnsiTheme="minorEastAsia" w:cstheme="minorEastAsia" w:hint="eastAsia"/>
          <w:bCs/>
          <w:spacing w:val="-4"/>
          <w:sz w:val="28"/>
          <w:szCs w:val="28"/>
        </w:rPr>
        <w:t>……</w:t>
      </w:r>
      <w:proofErr w:type="gramStart"/>
      <w:r w:rsidR="00DA3849">
        <w:rPr>
          <w:rFonts w:asciiTheme="minorEastAsia" w:hAnsiTheme="minorEastAsia" w:cstheme="minorEastAsia" w:hint="eastAsia"/>
          <w:bCs/>
          <w:spacing w:val="-4"/>
          <w:sz w:val="28"/>
          <w:szCs w:val="28"/>
        </w:rPr>
        <w:t>……</w:t>
      </w:r>
      <w:proofErr w:type="gramEnd"/>
      <w:r w:rsidR="008E14FB">
        <w:rPr>
          <w:rFonts w:asciiTheme="minorEastAsia" w:hAnsiTheme="minorEastAsia" w:cstheme="minorEastAsia" w:hint="eastAsia"/>
          <w:bCs/>
          <w:spacing w:val="-4"/>
          <w:sz w:val="28"/>
          <w:szCs w:val="28"/>
        </w:rPr>
        <w:t>7</w:t>
      </w:r>
    </w:p>
    <w:p w:rsidR="00672151" w:rsidRDefault="00282C47" w:rsidP="00114CA9">
      <w:pPr>
        <w:pStyle w:val="a8"/>
        <w:widowControl/>
        <w:adjustRightInd w:val="0"/>
        <w:snapToGrid w:val="0"/>
        <w:spacing w:line="520" w:lineRule="exact"/>
        <w:ind w:left="272" w:hangingChars="100" w:hanging="272"/>
        <w:jc w:val="distribute"/>
        <w:outlineLvl w:val="0"/>
        <w:rPr>
          <w:rFonts w:asciiTheme="minorEastAsia" w:hAnsiTheme="minorEastAsia" w:cstheme="minorEastAsia" w:hint="eastAsia"/>
          <w:bCs/>
          <w:spacing w:val="-4"/>
          <w:sz w:val="28"/>
          <w:szCs w:val="28"/>
        </w:rPr>
      </w:pPr>
      <w:r>
        <w:rPr>
          <w:rFonts w:asciiTheme="minorEastAsia" w:hAnsiTheme="minorEastAsia" w:cstheme="minorEastAsia" w:hint="eastAsia"/>
          <w:bCs/>
          <w:spacing w:val="-4"/>
          <w:sz w:val="28"/>
          <w:szCs w:val="28"/>
        </w:rPr>
        <w:t>3.</w:t>
      </w:r>
      <w:r w:rsidRPr="007021ED">
        <w:rPr>
          <w:rFonts w:hint="eastAsia"/>
        </w:rPr>
        <w:t xml:space="preserve"> </w:t>
      </w:r>
      <w:r w:rsidR="00DA3849" w:rsidRPr="00DA3849">
        <w:rPr>
          <w:rFonts w:asciiTheme="minorEastAsia" w:hAnsiTheme="minorEastAsia" w:cstheme="minorEastAsia" w:hint="eastAsia"/>
          <w:bCs/>
          <w:spacing w:val="-2"/>
          <w:sz w:val="28"/>
          <w:szCs w:val="28"/>
        </w:rPr>
        <w:t>习近平论党的组织体系建设</w:t>
      </w:r>
      <w:r w:rsidR="00DA3849" w:rsidRPr="00DA3849">
        <w:rPr>
          <w:rFonts w:asciiTheme="minorEastAsia" w:hAnsiTheme="minorEastAsia" w:cstheme="minorEastAsia" w:hint="eastAsia"/>
          <w:bCs/>
          <w:spacing w:val="-4"/>
          <w:sz w:val="28"/>
          <w:szCs w:val="28"/>
        </w:rPr>
        <w:t>……</w:t>
      </w:r>
      <w:proofErr w:type="gramStart"/>
      <w:r w:rsidR="00DA3849" w:rsidRPr="00DA3849">
        <w:rPr>
          <w:rFonts w:asciiTheme="minorEastAsia" w:hAnsiTheme="minorEastAsia" w:cstheme="minorEastAsia" w:hint="eastAsia"/>
          <w:bCs/>
          <w:spacing w:val="-4"/>
          <w:sz w:val="28"/>
          <w:szCs w:val="28"/>
        </w:rPr>
        <w:t>……</w:t>
      </w:r>
      <w:r w:rsidR="008E14FB">
        <w:rPr>
          <w:rFonts w:asciiTheme="minorEastAsia" w:hAnsiTheme="minorEastAsia" w:cstheme="minorEastAsia" w:hint="eastAsia"/>
          <w:bCs/>
          <w:spacing w:val="-4"/>
          <w:sz w:val="28"/>
          <w:szCs w:val="28"/>
        </w:rPr>
        <w:t>……………</w:t>
      </w:r>
      <w:r w:rsidR="00DA3849" w:rsidRPr="00DA3849">
        <w:rPr>
          <w:rFonts w:asciiTheme="minorEastAsia" w:hAnsiTheme="minorEastAsia" w:cstheme="minorEastAsia" w:hint="eastAsia"/>
          <w:bCs/>
          <w:spacing w:val="-4"/>
          <w:sz w:val="28"/>
          <w:szCs w:val="28"/>
        </w:rPr>
        <w:t>……………………</w:t>
      </w:r>
      <w:proofErr w:type="gramEnd"/>
      <w:r w:rsidR="00DA3849" w:rsidRPr="00DA3849">
        <w:rPr>
          <w:rFonts w:asciiTheme="minorEastAsia" w:hAnsiTheme="minorEastAsia" w:cstheme="minorEastAsia" w:hint="eastAsia"/>
          <w:bCs/>
          <w:spacing w:val="-4"/>
          <w:sz w:val="28"/>
          <w:szCs w:val="28"/>
        </w:rPr>
        <w:t xml:space="preserve"> </w:t>
      </w:r>
      <w:r w:rsidR="008E14FB">
        <w:rPr>
          <w:rFonts w:asciiTheme="minorEastAsia" w:hAnsiTheme="minorEastAsia" w:cstheme="minorEastAsia" w:hint="eastAsia"/>
          <w:bCs/>
          <w:spacing w:val="-4"/>
          <w:sz w:val="28"/>
          <w:szCs w:val="28"/>
        </w:rPr>
        <w:t>13</w:t>
      </w:r>
    </w:p>
    <w:p w:rsidR="008F2F6F" w:rsidRDefault="008F2F6F" w:rsidP="008F2F6F">
      <w:pPr>
        <w:pStyle w:val="a8"/>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4.</w:t>
      </w:r>
      <w:r w:rsidRPr="008F2F6F">
        <w:rPr>
          <w:rFonts w:asciiTheme="minorEastAsia" w:hAnsiTheme="minorEastAsia" w:cstheme="minorEastAsia" w:hint="eastAsia"/>
          <w:bCs/>
          <w:sz w:val="28"/>
          <w:szCs w:val="28"/>
        </w:rPr>
        <w:t>党政领导干部选拔任用工作条例</w:t>
      </w:r>
      <w:r w:rsidRPr="00DA3849">
        <w:rPr>
          <w:rFonts w:asciiTheme="minorEastAsia" w:hAnsiTheme="minorEastAsia" w:cstheme="minorEastAsia" w:hint="eastAsia"/>
          <w:bCs/>
          <w:spacing w:val="-4"/>
          <w:sz w:val="28"/>
          <w:szCs w:val="28"/>
        </w:rPr>
        <w:t>……</w:t>
      </w:r>
      <w:proofErr w:type="gramStart"/>
      <w:r>
        <w:rPr>
          <w:rFonts w:asciiTheme="minorEastAsia" w:hAnsiTheme="minorEastAsia" w:cstheme="minorEastAsia" w:hint="eastAsia"/>
          <w:bCs/>
          <w:spacing w:val="-4"/>
          <w:sz w:val="28"/>
          <w:szCs w:val="28"/>
        </w:rPr>
        <w:t>……………</w:t>
      </w:r>
      <w:r w:rsidRPr="00DA3849">
        <w:rPr>
          <w:rFonts w:asciiTheme="minorEastAsia" w:hAnsiTheme="minorEastAsia" w:cstheme="minorEastAsia" w:hint="eastAsia"/>
          <w:bCs/>
          <w:spacing w:val="-4"/>
          <w:sz w:val="28"/>
          <w:szCs w:val="28"/>
        </w:rPr>
        <w:t>………………………</w:t>
      </w:r>
      <w:proofErr w:type="gramEnd"/>
      <w:r w:rsidRPr="00DA3849">
        <w:rPr>
          <w:rFonts w:asciiTheme="minorEastAsia" w:hAnsiTheme="minorEastAsia" w:cstheme="minorEastAsia" w:hint="eastAsia"/>
          <w:bCs/>
          <w:spacing w:val="-4"/>
          <w:sz w:val="28"/>
          <w:szCs w:val="28"/>
        </w:rPr>
        <w:t xml:space="preserve"> </w:t>
      </w:r>
      <w:r>
        <w:rPr>
          <w:rFonts w:asciiTheme="minorEastAsia" w:hAnsiTheme="minorEastAsia" w:cstheme="minorEastAsia" w:hint="eastAsia"/>
          <w:bCs/>
          <w:spacing w:val="-4"/>
          <w:sz w:val="28"/>
          <w:szCs w:val="28"/>
        </w:rPr>
        <w:t>1</w:t>
      </w:r>
      <w:r>
        <w:rPr>
          <w:rFonts w:asciiTheme="minorEastAsia" w:hAnsiTheme="minorEastAsia" w:cstheme="minorEastAsia" w:hint="eastAsia"/>
          <w:bCs/>
          <w:spacing w:val="-4"/>
          <w:sz w:val="28"/>
          <w:szCs w:val="28"/>
        </w:rPr>
        <w:t>7</w:t>
      </w:r>
    </w:p>
    <w:p w:rsidR="00282C47" w:rsidRPr="00DA3849" w:rsidRDefault="00282C47" w:rsidP="00DA3849">
      <w:pPr>
        <w:widowControl/>
        <w:adjustRightInd w:val="0"/>
        <w:snapToGrid w:val="0"/>
        <w:spacing w:line="520" w:lineRule="exact"/>
        <w:outlineLvl w:val="0"/>
        <w:rPr>
          <w:rFonts w:asciiTheme="minorEastAsia" w:hAnsiTheme="minorEastAsia" w:cstheme="minorEastAsia"/>
          <w:bCs/>
          <w:spacing w:val="-4"/>
          <w:sz w:val="28"/>
          <w:szCs w:val="28"/>
        </w:rPr>
      </w:pPr>
    </w:p>
    <w:p w:rsidR="003A51BE" w:rsidRPr="00466CF8" w:rsidRDefault="003A51BE" w:rsidP="00466CF8">
      <w:pPr>
        <w:widowControl/>
        <w:adjustRightInd w:val="0"/>
        <w:snapToGrid w:val="0"/>
        <w:spacing w:line="520" w:lineRule="exact"/>
        <w:jc w:val="left"/>
        <w:outlineLvl w:val="0"/>
        <w:rPr>
          <w:rFonts w:asciiTheme="minorEastAsia" w:hAnsiTheme="minorEastAsia" w:cstheme="minorEastAsia"/>
          <w:bCs/>
          <w:spacing w:val="-4"/>
          <w:sz w:val="28"/>
          <w:szCs w:val="28"/>
        </w:rPr>
      </w:pPr>
    </w:p>
    <w:p w:rsidR="00D67F12" w:rsidRPr="003A51BE" w:rsidRDefault="00D67F12" w:rsidP="00593F61">
      <w:pPr>
        <w:widowControl/>
        <w:adjustRightInd w:val="0"/>
        <w:snapToGrid w:val="0"/>
        <w:spacing w:line="520" w:lineRule="exact"/>
        <w:jc w:val="center"/>
        <w:outlineLvl w:val="0"/>
        <w:rPr>
          <w:rFonts w:asciiTheme="minorEastAsia" w:hAnsiTheme="minorEastAsia" w:cstheme="minorEastAsia"/>
          <w:b/>
          <w:bCs/>
          <w:spacing w:val="-4"/>
          <w:sz w:val="28"/>
          <w:szCs w:val="28"/>
        </w:rPr>
      </w:pPr>
      <w:r w:rsidRPr="003A51BE">
        <w:rPr>
          <w:rFonts w:asciiTheme="minorEastAsia" w:hAnsiTheme="minorEastAsia" w:cstheme="minorEastAsia" w:hint="eastAsia"/>
          <w:bCs/>
          <w:spacing w:val="-4"/>
          <w:sz w:val="28"/>
          <w:szCs w:val="28"/>
        </w:rPr>
        <w:t xml:space="preserve">                          </w:t>
      </w:r>
      <w:r w:rsidR="006A6545" w:rsidRPr="003A51BE">
        <w:rPr>
          <w:rFonts w:asciiTheme="minorEastAsia" w:hAnsiTheme="minorEastAsia" w:cstheme="minorEastAsia" w:hint="eastAsia"/>
          <w:bCs/>
          <w:spacing w:val="-4"/>
          <w:sz w:val="28"/>
          <w:szCs w:val="28"/>
        </w:rPr>
        <w:t xml:space="preserve">    </w:t>
      </w:r>
      <w:r w:rsidRPr="003A51BE">
        <w:rPr>
          <w:rFonts w:asciiTheme="minorEastAsia" w:hAnsiTheme="minorEastAsia" w:cstheme="minorEastAsia" w:hint="eastAsia"/>
          <w:bCs/>
          <w:spacing w:val="-4"/>
          <w:sz w:val="28"/>
          <w:szCs w:val="28"/>
        </w:rPr>
        <w:t xml:space="preserve"> </w:t>
      </w:r>
      <w:r w:rsidRPr="003A51BE">
        <w:rPr>
          <w:rFonts w:asciiTheme="minorEastAsia" w:hAnsiTheme="minorEastAsia" w:cstheme="minorEastAsia" w:hint="eastAsia"/>
          <w:b/>
          <w:bCs/>
          <w:spacing w:val="-4"/>
          <w:sz w:val="28"/>
          <w:szCs w:val="28"/>
        </w:rPr>
        <w:t>党委宣传部</w:t>
      </w:r>
    </w:p>
    <w:p w:rsidR="00852202" w:rsidRPr="003A51BE" w:rsidRDefault="00D67F12" w:rsidP="00593F61">
      <w:pPr>
        <w:pStyle w:val="1"/>
        <w:widowControl/>
        <w:snapToGrid w:val="0"/>
        <w:spacing w:beforeAutospacing="0" w:afterAutospacing="0" w:line="520" w:lineRule="exact"/>
        <w:jc w:val="center"/>
        <w:textAlignment w:val="baseline"/>
        <w:rPr>
          <w:rFonts w:asciiTheme="minorEastAsia" w:eastAsiaTheme="minorEastAsia" w:hAnsiTheme="minorEastAsia" w:cstheme="minorEastAsia" w:hint="default"/>
          <w:bCs/>
          <w:spacing w:val="-4"/>
          <w:kern w:val="2"/>
          <w:sz w:val="28"/>
          <w:szCs w:val="28"/>
        </w:rPr>
      </w:pPr>
      <w:r w:rsidRPr="003A51BE">
        <w:rPr>
          <w:rFonts w:asciiTheme="minorEastAsia" w:eastAsiaTheme="minorEastAsia" w:hAnsiTheme="minorEastAsia" w:cstheme="minorEastAsia"/>
          <w:bCs/>
          <w:spacing w:val="-4"/>
          <w:kern w:val="2"/>
          <w:sz w:val="28"/>
          <w:szCs w:val="28"/>
        </w:rPr>
        <w:t xml:space="preserve">                         </w:t>
      </w:r>
      <w:r w:rsidR="006A6545" w:rsidRPr="003A51BE">
        <w:rPr>
          <w:rFonts w:asciiTheme="minorEastAsia" w:eastAsiaTheme="minorEastAsia" w:hAnsiTheme="minorEastAsia" w:cstheme="minorEastAsia"/>
          <w:bCs/>
          <w:spacing w:val="-4"/>
          <w:kern w:val="2"/>
          <w:sz w:val="28"/>
          <w:szCs w:val="28"/>
        </w:rPr>
        <w:t xml:space="preserve">    </w:t>
      </w:r>
      <w:r w:rsidRPr="003A51BE">
        <w:rPr>
          <w:rFonts w:asciiTheme="minorEastAsia" w:eastAsiaTheme="minorEastAsia" w:hAnsiTheme="minorEastAsia" w:cstheme="minorEastAsia"/>
          <w:bCs/>
          <w:spacing w:val="-4"/>
          <w:kern w:val="2"/>
          <w:sz w:val="28"/>
          <w:szCs w:val="28"/>
        </w:rPr>
        <w:t xml:space="preserve"> 202</w:t>
      </w:r>
      <w:r w:rsidR="007021ED">
        <w:rPr>
          <w:rFonts w:asciiTheme="minorEastAsia" w:eastAsiaTheme="minorEastAsia" w:hAnsiTheme="minorEastAsia" w:cstheme="minorEastAsia"/>
          <w:bCs/>
          <w:spacing w:val="-4"/>
          <w:kern w:val="2"/>
          <w:sz w:val="28"/>
          <w:szCs w:val="28"/>
        </w:rPr>
        <w:t>1</w:t>
      </w:r>
      <w:r w:rsidRPr="003A51BE">
        <w:rPr>
          <w:rFonts w:asciiTheme="minorEastAsia" w:eastAsiaTheme="minorEastAsia" w:hAnsiTheme="minorEastAsia" w:cstheme="minorEastAsia"/>
          <w:bCs/>
          <w:spacing w:val="-4"/>
          <w:kern w:val="2"/>
          <w:sz w:val="28"/>
          <w:szCs w:val="28"/>
        </w:rPr>
        <w:t>年</w:t>
      </w:r>
      <w:r w:rsidR="00DA3849">
        <w:rPr>
          <w:rFonts w:asciiTheme="minorEastAsia" w:eastAsiaTheme="minorEastAsia" w:hAnsiTheme="minorEastAsia" w:cstheme="minorEastAsia"/>
          <w:bCs/>
          <w:spacing w:val="-4"/>
          <w:kern w:val="2"/>
          <w:sz w:val="28"/>
          <w:szCs w:val="28"/>
        </w:rPr>
        <w:t>4</w:t>
      </w:r>
      <w:r w:rsidRPr="003A51BE">
        <w:rPr>
          <w:rFonts w:asciiTheme="minorEastAsia" w:eastAsiaTheme="minorEastAsia" w:hAnsiTheme="minorEastAsia" w:cstheme="minorEastAsia"/>
          <w:bCs/>
          <w:spacing w:val="-4"/>
          <w:kern w:val="2"/>
          <w:sz w:val="28"/>
          <w:szCs w:val="28"/>
        </w:rPr>
        <w:t>月</w:t>
      </w:r>
      <w:r w:rsidR="00DA3849">
        <w:rPr>
          <w:rFonts w:asciiTheme="minorEastAsia" w:eastAsiaTheme="minorEastAsia" w:hAnsiTheme="minorEastAsia" w:cstheme="minorEastAsia"/>
          <w:bCs/>
          <w:spacing w:val="-4"/>
          <w:kern w:val="2"/>
          <w:sz w:val="28"/>
          <w:szCs w:val="28"/>
        </w:rPr>
        <w:t>8</w:t>
      </w:r>
      <w:r w:rsidRPr="003A51BE">
        <w:rPr>
          <w:rFonts w:asciiTheme="minorEastAsia" w:eastAsiaTheme="minorEastAsia" w:hAnsiTheme="minorEastAsia" w:cstheme="minorEastAsia"/>
          <w:bCs/>
          <w:spacing w:val="-4"/>
          <w:kern w:val="2"/>
          <w:sz w:val="28"/>
          <w:szCs w:val="28"/>
        </w:rPr>
        <w:t>日</w:t>
      </w:r>
    </w:p>
    <w:p w:rsidR="00A67DE3" w:rsidRPr="003A51BE" w:rsidRDefault="00A67DE3" w:rsidP="00A67DE3">
      <w:pPr>
        <w:rPr>
          <w:rFonts w:asciiTheme="minorEastAsia" w:hAnsiTheme="minorEastAsia" w:cstheme="minorEastAsia"/>
          <w:bCs/>
          <w:spacing w:val="-4"/>
          <w:sz w:val="28"/>
          <w:szCs w:val="28"/>
        </w:rPr>
      </w:pPr>
    </w:p>
    <w:p w:rsidR="00A67DE3" w:rsidRDefault="00A67DE3" w:rsidP="00A67DE3"/>
    <w:p w:rsidR="00DA3849" w:rsidRDefault="00DA3849" w:rsidP="00A67DE3"/>
    <w:p w:rsidR="00DA3849" w:rsidRDefault="00DA3849" w:rsidP="00A67DE3"/>
    <w:p w:rsidR="00DA3849" w:rsidRDefault="00DA3849" w:rsidP="00A67DE3"/>
    <w:p w:rsidR="00DA3849" w:rsidRDefault="00DA3849" w:rsidP="00A67DE3"/>
    <w:p w:rsidR="00DA3849" w:rsidRDefault="00DA3849" w:rsidP="00A67DE3"/>
    <w:p w:rsidR="00DA3849" w:rsidRDefault="00DA3849" w:rsidP="00A67DE3"/>
    <w:p w:rsidR="00DA3849" w:rsidRDefault="00DA3849" w:rsidP="00A67DE3"/>
    <w:p w:rsidR="00DA3849" w:rsidRDefault="00DA3849" w:rsidP="00A67DE3"/>
    <w:p w:rsidR="00DA3849" w:rsidRDefault="00DA3849" w:rsidP="00A67DE3"/>
    <w:p w:rsidR="00DA3849" w:rsidRDefault="00DA3849" w:rsidP="00A67DE3"/>
    <w:p w:rsidR="00DA3849" w:rsidRDefault="00DA3849" w:rsidP="00A67DE3"/>
    <w:p w:rsidR="00DA3849" w:rsidRDefault="00DA3849" w:rsidP="00A67DE3"/>
    <w:p w:rsidR="00DA3849" w:rsidRDefault="00DA3849" w:rsidP="00A67DE3"/>
    <w:p w:rsidR="00282C47" w:rsidRPr="00C626C4" w:rsidRDefault="00DA3849"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lang w:bidi="ar"/>
        </w:rPr>
      </w:pPr>
      <w:r w:rsidRPr="00DA3849">
        <w:rPr>
          <w:rFonts w:asciiTheme="majorEastAsia" w:eastAsiaTheme="majorEastAsia" w:hAnsiTheme="majorEastAsia" w:cs="方正小标宋简体"/>
          <w:bCs/>
          <w:color w:val="FF0000"/>
          <w:spacing w:val="-6"/>
          <w:sz w:val="32"/>
          <w:szCs w:val="32"/>
          <w:lang w:bidi="ar"/>
        </w:rPr>
        <w:lastRenderedPageBreak/>
        <w:t>习近平：在服务和融入新发展格局上展现更大作为 奋力谱写全面建设社会主义现代化国家福建篇章</w:t>
      </w:r>
    </w:p>
    <w:p w:rsidR="00282C47" w:rsidRPr="007021ED" w:rsidRDefault="00282C47"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000000" w:themeColor="text1"/>
          <w:spacing w:val="-6"/>
          <w:sz w:val="21"/>
          <w:szCs w:val="21"/>
          <w:lang w:bidi="ar"/>
        </w:rPr>
      </w:pPr>
      <w:r w:rsidRPr="00ED65A8">
        <w:rPr>
          <w:rFonts w:asciiTheme="majorEastAsia" w:eastAsiaTheme="majorEastAsia" w:hAnsiTheme="majorEastAsia" w:cs="方正小标宋简体"/>
          <w:bCs/>
          <w:color w:val="000000" w:themeColor="text1"/>
          <w:spacing w:val="-6"/>
          <w:sz w:val="21"/>
          <w:szCs w:val="21"/>
          <w:lang w:bidi="ar"/>
        </w:rPr>
        <w:t>来源：</w:t>
      </w:r>
      <w:r w:rsidR="00DA3849" w:rsidRPr="00DA3849">
        <w:rPr>
          <w:rFonts w:asciiTheme="majorEastAsia" w:eastAsiaTheme="majorEastAsia" w:hAnsiTheme="majorEastAsia" w:cs="方正小标宋简体"/>
          <w:bCs/>
          <w:color w:val="000000" w:themeColor="text1"/>
          <w:spacing w:val="-6"/>
          <w:sz w:val="21"/>
          <w:szCs w:val="21"/>
          <w:lang w:bidi="ar"/>
        </w:rPr>
        <w:t>“学习强国”学习平台</w:t>
      </w:r>
    </w:p>
    <w:p w:rsidR="00282C47" w:rsidRDefault="00282C47" w:rsidP="00282C47">
      <w:pPr>
        <w:pStyle w:val="1"/>
        <w:widowControl/>
        <w:spacing w:beforeAutospacing="0" w:afterAutospacing="0" w:line="520" w:lineRule="exact"/>
        <w:jc w:val="center"/>
        <w:textAlignment w:val="baseline"/>
        <w:rPr>
          <w:rFonts w:asciiTheme="minorEastAsia" w:eastAsiaTheme="minorEastAsia" w:hAnsiTheme="minorEastAsia" w:cstheme="minorEastAsia" w:hint="default"/>
          <w:b w:val="0"/>
          <w:kern w:val="0"/>
          <w:sz w:val="28"/>
          <w:szCs w:val="28"/>
        </w:rPr>
      </w:pPr>
      <w:r w:rsidRPr="007021ED">
        <w:rPr>
          <w:rFonts w:asciiTheme="minorEastAsia" w:eastAsiaTheme="minorEastAsia" w:hAnsiTheme="minorEastAsia" w:cstheme="minorEastAsia"/>
          <w:b w:val="0"/>
          <w:kern w:val="0"/>
          <w:sz w:val="28"/>
          <w:szCs w:val="28"/>
        </w:rPr>
        <w:t xml:space="preserve"> 2021-0</w:t>
      </w:r>
      <w:r w:rsidR="00DA3849">
        <w:rPr>
          <w:rFonts w:asciiTheme="minorEastAsia" w:eastAsiaTheme="minorEastAsia" w:hAnsiTheme="minorEastAsia" w:cstheme="minorEastAsia"/>
          <w:b w:val="0"/>
          <w:kern w:val="0"/>
          <w:sz w:val="28"/>
          <w:szCs w:val="28"/>
        </w:rPr>
        <w:t>3</w:t>
      </w:r>
      <w:r w:rsidRPr="007021ED">
        <w:rPr>
          <w:rFonts w:asciiTheme="minorEastAsia" w:eastAsiaTheme="minorEastAsia" w:hAnsiTheme="minorEastAsia" w:cstheme="minorEastAsia"/>
          <w:b w:val="0"/>
          <w:kern w:val="0"/>
          <w:sz w:val="28"/>
          <w:szCs w:val="28"/>
        </w:rPr>
        <w:t>-2</w:t>
      </w:r>
      <w:r w:rsidR="00DA3849">
        <w:rPr>
          <w:rFonts w:asciiTheme="minorEastAsia" w:eastAsiaTheme="minorEastAsia" w:hAnsiTheme="minorEastAsia" w:cstheme="minorEastAsia"/>
          <w:b w:val="0"/>
          <w:kern w:val="0"/>
          <w:sz w:val="28"/>
          <w:szCs w:val="28"/>
        </w:rPr>
        <w:t>5</w:t>
      </w:r>
    </w:p>
    <w:p w:rsidR="00282C47" w:rsidRPr="007021ED" w:rsidRDefault="00282C47" w:rsidP="00282C47"/>
    <w:p w:rsidR="00DA3849" w:rsidRPr="00DA3849" w:rsidRDefault="00DA3849" w:rsidP="00DA3849">
      <w:pPr>
        <w:spacing w:line="520" w:lineRule="exact"/>
        <w:ind w:firstLineChars="200" w:firstLine="560"/>
        <w:rPr>
          <w:rFonts w:asciiTheme="minorEastAsia" w:hAnsiTheme="minorEastAsia" w:cstheme="minorEastAsia"/>
          <w:kern w:val="0"/>
          <w:sz w:val="28"/>
          <w:szCs w:val="28"/>
        </w:rPr>
      </w:pPr>
      <w:r w:rsidRPr="00DA3849">
        <w:rPr>
          <w:rFonts w:asciiTheme="minorEastAsia" w:hAnsiTheme="minorEastAsia" w:cstheme="minorEastAsia" w:hint="eastAsia"/>
          <w:kern w:val="0"/>
          <w:sz w:val="28"/>
          <w:szCs w:val="28"/>
        </w:rPr>
        <w:t>新华社福州3月25日电 中共中央总书记、国家主席、中央军委主席习近平近日在福建考察时强调，要落实党中央决策部署，坚持稳中求进工作总基调，立足新发展阶段、贯彻新发展理念、构建新发展格局，深化供给侧结构性改革，扩大改革开放，推动科技创新，统筹疫情防控和经济社会发展，统筹发展和安全，在加快建设现代化经济体系上取得更大进步，在服务和融入新发展格局上展现更大作为，在探索海峡两岸融合发展新路上迈出更大步伐，在创造高品质生活上实现更大突破，奋力谱写全面建设社会主义现代化国家福建篇章。</w:t>
      </w:r>
    </w:p>
    <w:p w:rsidR="00DA3849" w:rsidRPr="00DA3849" w:rsidRDefault="00DA3849" w:rsidP="00DA3849">
      <w:pPr>
        <w:spacing w:line="520" w:lineRule="exact"/>
        <w:ind w:firstLineChars="200" w:firstLine="560"/>
        <w:rPr>
          <w:rFonts w:asciiTheme="minorEastAsia" w:hAnsiTheme="minorEastAsia" w:cstheme="minorEastAsia"/>
          <w:kern w:val="0"/>
          <w:sz w:val="28"/>
          <w:szCs w:val="28"/>
        </w:rPr>
      </w:pPr>
      <w:r w:rsidRPr="00DA3849">
        <w:rPr>
          <w:rFonts w:asciiTheme="minorEastAsia" w:hAnsiTheme="minorEastAsia" w:cstheme="minorEastAsia" w:hint="eastAsia"/>
          <w:kern w:val="0"/>
          <w:sz w:val="28"/>
          <w:szCs w:val="28"/>
        </w:rPr>
        <w:t>仲春时节，八闽大地一派勃勃生机。3月22日至25日，习近平在福建省委书记尹力、省长王宁陪同下，先后来到南平、三明、福州等地，深入国家公园、生态茶园、文物保护单位、医院、农村、企业、学校等，就贯彻党的十九届五中全会精神、推动“十四五”开好局起好步、统筹推进常态化疫情防控和经济社会发展等进行调研。</w:t>
      </w:r>
    </w:p>
    <w:p w:rsidR="00DA3849" w:rsidRPr="00DA3849" w:rsidRDefault="00DA3849" w:rsidP="00DA3849">
      <w:pPr>
        <w:spacing w:line="520" w:lineRule="exact"/>
        <w:ind w:firstLineChars="200" w:firstLine="560"/>
        <w:rPr>
          <w:rFonts w:asciiTheme="minorEastAsia" w:hAnsiTheme="minorEastAsia" w:cstheme="minorEastAsia"/>
          <w:kern w:val="0"/>
          <w:sz w:val="28"/>
          <w:szCs w:val="28"/>
        </w:rPr>
      </w:pPr>
      <w:r w:rsidRPr="00DA3849">
        <w:rPr>
          <w:rFonts w:asciiTheme="minorEastAsia" w:hAnsiTheme="minorEastAsia" w:cstheme="minorEastAsia" w:hint="eastAsia"/>
          <w:kern w:val="0"/>
          <w:sz w:val="28"/>
          <w:szCs w:val="28"/>
        </w:rPr>
        <w:t>武夷山国家公园是首批国家公园体制试点之一。22日下午，习近平来到公园智慧管理中心，察看智慧管理平台运行情况。该中心综合运用智能化技术，实现了对公园“天地空”全方位、全天候监测管理，提升了生态保护能力。习近平对生态文明建设高度重视，在福建工作期间就推动了长汀水土流失治理、木兰溪防洪工程等重大生态保护工程，并于2000年推动福建率先在全国探索</w:t>
      </w:r>
      <w:proofErr w:type="gramStart"/>
      <w:r w:rsidRPr="00DA3849">
        <w:rPr>
          <w:rFonts w:asciiTheme="minorEastAsia" w:hAnsiTheme="minorEastAsia" w:cstheme="minorEastAsia" w:hint="eastAsia"/>
          <w:kern w:val="0"/>
          <w:sz w:val="28"/>
          <w:szCs w:val="28"/>
        </w:rPr>
        <w:t>生态省</w:t>
      </w:r>
      <w:proofErr w:type="gramEnd"/>
      <w:r w:rsidRPr="00DA3849">
        <w:rPr>
          <w:rFonts w:asciiTheme="minorEastAsia" w:hAnsiTheme="minorEastAsia" w:cstheme="minorEastAsia" w:hint="eastAsia"/>
          <w:kern w:val="0"/>
          <w:sz w:val="28"/>
          <w:szCs w:val="28"/>
        </w:rPr>
        <w:t>建设。经过长期努力，福建生态文明建设取得了积极成效。习近平指出，建立以国家公园为主体的自然保护地体系，目的就是按照山水林田湖草是一个生命共同体的理念，保持自然生态系统的原真性和完整性，保护生物多样性。要坚持生态保护第一，统筹保护和</w:t>
      </w:r>
      <w:r w:rsidRPr="00DA3849">
        <w:rPr>
          <w:rFonts w:asciiTheme="minorEastAsia" w:hAnsiTheme="minorEastAsia" w:cstheme="minorEastAsia" w:hint="eastAsia"/>
          <w:kern w:val="0"/>
          <w:sz w:val="28"/>
          <w:szCs w:val="28"/>
        </w:rPr>
        <w:lastRenderedPageBreak/>
        <w:t>发展，有序推进生态移民，适度发展生态旅游，实现生态保护、绿色发展、民生改善相统一。</w:t>
      </w:r>
    </w:p>
    <w:p w:rsidR="00DA3849" w:rsidRPr="00DA3849" w:rsidRDefault="00DA3849" w:rsidP="00DA3849">
      <w:pPr>
        <w:spacing w:line="520" w:lineRule="exact"/>
        <w:ind w:firstLineChars="200" w:firstLine="560"/>
        <w:rPr>
          <w:rFonts w:asciiTheme="minorEastAsia" w:hAnsiTheme="minorEastAsia" w:cstheme="minorEastAsia"/>
          <w:kern w:val="0"/>
          <w:sz w:val="28"/>
          <w:szCs w:val="28"/>
        </w:rPr>
      </w:pPr>
      <w:r w:rsidRPr="00DA3849">
        <w:rPr>
          <w:rFonts w:asciiTheme="minorEastAsia" w:hAnsiTheme="minorEastAsia" w:cstheme="minorEastAsia" w:hint="eastAsia"/>
          <w:kern w:val="0"/>
          <w:sz w:val="28"/>
          <w:szCs w:val="28"/>
        </w:rPr>
        <w:t>武夷山是乌龙茶、红茶的发源地。习近平来到星村镇燕子</w:t>
      </w:r>
      <w:proofErr w:type="gramStart"/>
      <w:r w:rsidRPr="00DA3849">
        <w:rPr>
          <w:rFonts w:asciiTheme="minorEastAsia" w:hAnsiTheme="minorEastAsia" w:cstheme="minorEastAsia" w:hint="eastAsia"/>
          <w:kern w:val="0"/>
          <w:sz w:val="28"/>
          <w:szCs w:val="28"/>
        </w:rPr>
        <w:t>窠</w:t>
      </w:r>
      <w:proofErr w:type="gramEnd"/>
      <w:r w:rsidRPr="00DA3849">
        <w:rPr>
          <w:rFonts w:asciiTheme="minorEastAsia" w:hAnsiTheme="minorEastAsia" w:cstheme="minorEastAsia" w:hint="eastAsia"/>
          <w:kern w:val="0"/>
          <w:sz w:val="28"/>
          <w:szCs w:val="28"/>
        </w:rPr>
        <w:t>生态茶园，察看春茶长势，了解</w:t>
      </w:r>
      <w:proofErr w:type="gramStart"/>
      <w:r w:rsidRPr="00DA3849">
        <w:rPr>
          <w:rFonts w:asciiTheme="minorEastAsia" w:hAnsiTheme="minorEastAsia" w:cstheme="minorEastAsia" w:hint="eastAsia"/>
          <w:kern w:val="0"/>
          <w:sz w:val="28"/>
          <w:szCs w:val="28"/>
        </w:rPr>
        <w:t>当地茶产业</w:t>
      </w:r>
      <w:proofErr w:type="gramEnd"/>
      <w:r w:rsidRPr="00DA3849">
        <w:rPr>
          <w:rFonts w:asciiTheme="minorEastAsia" w:hAnsiTheme="minorEastAsia" w:cstheme="minorEastAsia" w:hint="eastAsia"/>
          <w:kern w:val="0"/>
          <w:sz w:val="28"/>
          <w:szCs w:val="28"/>
        </w:rPr>
        <w:t>发展情况。习近平强调，要统筹做好茶文化、茶产业、</w:t>
      </w:r>
      <w:proofErr w:type="gramStart"/>
      <w:r w:rsidRPr="00DA3849">
        <w:rPr>
          <w:rFonts w:asciiTheme="minorEastAsia" w:hAnsiTheme="minorEastAsia" w:cstheme="minorEastAsia" w:hint="eastAsia"/>
          <w:kern w:val="0"/>
          <w:sz w:val="28"/>
          <w:szCs w:val="28"/>
        </w:rPr>
        <w:t>茶科技</w:t>
      </w:r>
      <w:proofErr w:type="gramEnd"/>
      <w:r w:rsidRPr="00DA3849">
        <w:rPr>
          <w:rFonts w:asciiTheme="minorEastAsia" w:hAnsiTheme="minorEastAsia" w:cstheme="minorEastAsia" w:hint="eastAsia"/>
          <w:kern w:val="0"/>
          <w:sz w:val="28"/>
          <w:szCs w:val="28"/>
        </w:rPr>
        <w:t>这篇大文章，坚持绿色发展方向，强化品牌意识，优化营销流通环境，打牢乡村振兴的产业基础。要深入推进科技特派员制度，让广大科技特派员把论文写在田野大地上。</w:t>
      </w:r>
    </w:p>
    <w:p w:rsidR="00DA3849" w:rsidRPr="00DA3849" w:rsidRDefault="00DA3849" w:rsidP="00DA3849">
      <w:pPr>
        <w:spacing w:line="520" w:lineRule="exact"/>
        <w:ind w:firstLineChars="200" w:firstLine="560"/>
        <w:rPr>
          <w:rFonts w:asciiTheme="minorEastAsia" w:hAnsiTheme="minorEastAsia" w:cstheme="minorEastAsia"/>
          <w:kern w:val="0"/>
          <w:sz w:val="28"/>
          <w:szCs w:val="28"/>
        </w:rPr>
      </w:pPr>
      <w:r w:rsidRPr="00DA3849">
        <w:rPr>
          <w:rFonts w:asciiTheme="minorEastAsia" w:hAnsiTheme="minorEastAsia" w:cstheme="minorEastAsia" w:hint="eastAsia"/>
          <w:kern w:val="0"/>
          <w:sz w:val="28"/>
          <w:szCs w:val="28"/>
        </w:rPr>
        <w:t>离开茶园，习近平乘竹筏沿九曲溪察看生态环境保护情况和自然景观。在九曲溪畔的朱熹园，习近平详细了解朱熹生平及理学研究等情况。他指出，要推动中华优秀传统文化创造性转化、创新性发展，以时代精神激活中华优秀传统文化的生命力。要把坚持马克思主义同弘扬中华优秀传统文化有机结合起来，坚定不移走中国特色社会主义道路。</w:t>
      </w:r>
    </w:p>
    <w:p w:rsidR="00DA3849" w:rsidRPr="00DA3849" w:rsidRDefault="00DA3849" w:rsidP="00DA3849">
      <w:pPr>
        <w:spacing w:line="520" w:lineRule="exact"/>
        <w:ind w:firstLineChars="200" w:firstLine="560"/>
        <w:rPr>
          <w:rFonts w:asciiTheme="minorEastAsia" w:hAnsiTheme="minorEastAsia" w:cstheme="minorEastAsia"/>
          <w:kern w:val="0"/>
          <w:sz w:val="28"/>
          <w:szCs w:val="28"/>
        </w:rPr>
      </w:pPr>
      <w:r w:rsidRPr="00DA3849">
        <w:rPr>
          <w:rFonts w:asciiTheme="minorEastAsia" w:hAnsiTheme="minorEastAsia" w:cstheme="minorEastAsia" w:hint="eastAsia"/>
          <w:kern w:val="0"/>
          <w:sz w:val="28"/>
          <w:szCs w:val="28"/>
        </w:rPr>
        <w:t>近年来，三明</w:t>
      </w:r>
      <w:proofErr w:type="gramStart"/>
      <w:r w:rsidRPr="00DA3849">
        <w:rPr>
          <w:rFonts w:asciiTheme="minorEastAsia" w:hAnsiTheme="minorEastAsia" w:cstheme="minorEastAsia" w:hint="eastAsia"/>
          <w:kern w:val="0"/>
          <w:sz w:val="28"/>
          <w:szCs w:val="28"/>
        </w:rPr>
        <w:t>医</w:t>
      </w:r>
      <w:proofErr w:type="gramEnd"/>
      <w:r w:rsidRPr="00DA3849">
        <w:rPr>
          <w:rFonts w:asciiTheme="minorEastAsia" w:hAnsiTheme="minorEastAsia" w:cstheme="minorEastAsia" w:hint="eastAsia"/>
          <w:kern w:val="0"/>
          <w:sz w:val="28"/>
          <w:szCs w:val="28"/>
        </w:rPr>
        <w:t>改以药品耗材治理改革为突破口，坚持医药、</w:t>
      </w:r>
      <w:proofErr w:type="gramStart"/>
      <w:r w:rsidRPr="00DA3849">
        <w:rPr>
          <w:rFonts w:asciiTheme="minorEastAsia" w:hAnsiTheme="minorEastAsia" w:cstheme="minorEastAsia" w:hint="eastAsia"/>
          <w:kern w:val="0"/>
          <w:sz w:val="28"/>
          <w:szCs w:val="28"/>
        </w:rPr>
        <w:t>医</w:t>
      </w:r>
      <w:proofErr w:type="gramEnd"/>
      <w:r w:rsidRPr="00DA3849">
        <w:rPr>
          <w:rFonts w:asciiTheme="minorEastAsia" w:hAnsiTheme="minorEastAsia" w:cstheme="minorEastAsia" w:hint="eastAsia"/>
          <w:kern w:val="0"/>
          <w:sz w:val="28"/>
          <w:szCs w:val="28"/>
        </w:rPr>
        <w:t>保、医疗改革联动，为全国医</w:t>
      </w:r>
      <w:proofErr w:type="gramStart"/>
      <w:r w:rsidRPr="00DA3849">
        <w:rPr>
          <w:rFonts w:asciiTheme="minorEastAsia" w:hAnsiTheme="minorEastAsia" w:cstheme="minorEastAsia" w:hint="eastAsia"/>
          <w:kern w:val="0"/>
          <w:sz w:val="28"/>
          <w:szCs w:val="28"/>
        </w:rPr>
        <w:t>改探索</w:t>
      </w:r>
      <w:proofErr w:type="gramEnd"/>
      <w:r w:rsidRPr="00DA3849">
        <w:rPr>
          <w:rFonts w:asciiTheme="minorEastAsia" w:hAnsiTheme="minorEastAsia" w:cstheme="minorEastAsia" w:hint="eastAsia"/>
          <w:kern w:val="0"/>
          <w:sz w:val="28"/>
          <w:szCs w:val="28"/>
        </w:rPr>
        <w:t>了宝贵经验。2016年2月，习近平主持中央全面深化改革领导小组会议，听取了三明</w:t>
      </w:r>
      <w:proofErr w:type="gramStart"/>
      <w:r w:rsidRPr="00DA3849">
        <w:rPr>
          <w:rFonts w:asciiTheme="minorEastAsia" w:hAnsiTheme="minorEastAsia" w:cstheme="minorEastAsia" w:hint="eastAsia"/>
          <w:kern w:val="0"/>
          <w:sz w:val="28"/>
          <w:szCs w:val="28"/>
        </w:rPr>
        <w:t>医</w:t>
      </w:r>
      <w:proofErr w:type="gramEnd"/>
      <w:r w:rsidRPr="00DA3849">
        <w:rPr>
          <w:rFonts w:asciiTheme="minorEastAsia" w:hAnsiTheme="minorEastAsia" w:cstheme="minorEastAsia" w:hint="eastAsia"/>
          <w:kern w:val="0"/>
          <w:sz w:val="28"/>
          <w:szCs w:val="28"/>
        </w:rPr>
        <w:t>改情况汇报，要求总结推广改革经验。23日上午，习近平来到三明市沙县总医院，在住院楼一层大厅听取</w:t>
      </w:r>
      <w:proofErr w:type="gramStart"/>
      <w:r w:rsidRPr="00DA3849">
        <w:rPr>
          <w:rFonts w:asciiTheme="minorEastAsia" w:hAnsiTheme="minorEastAsia" w:cstheme="minorEastAsia" w:hint="eastAsia"/>
          <w:kern w:val="0"/>
          <w:sz w:val="28"/>
          <w:szCs w:val="28"/>
        </w:rPr>
        <w:t>医</w:t>
      </w:r>
      <w:proofErr w:type="gramEnd"/>
      <w:r w:rsidRPr="00DA3849">
        <w:rPr>
          <w:rFonts w:asciiTheme="minorEastAsia" w:hAnsiTheme="minorEastAsia" w:cstheme="minorEastAsia" w:hint="eastAsia"/>
          <w:kern w:val="0"/>
          <w:sz w:val="28"/>
          <w:szCs w:val="28"/>
        </w:rPr>
        <w:t>改情况介绍，向医护人员、患者了解</w:t>
      </w:r>
      <w:proofErr w:type="gramStart"/>
      <w:r w:rsidRPr="00DA3849">
        <w:rPr>
          <w:rFonts w:asciiTheme="minorEastAsia" w:hAnsiTheme="minorEastAsia" w:cstheme="minorEastAsia" w:hint="eastAsia"/>
          <w:kern w:val="0"/>
          <w:sz w:val="28"/>
          <w:szCs w:val="28"/>
        </w:rPr>
        <w:t>医</w:t>
      </w:r>
      <w:proofErr w:type="gramEnd"/>
      <w:r w:rsidRPr="00DA3849">
        <w:rPr>
          <w:rFonts w:asciiTheme="minorEastAsia" w:hAnsiTheme="minorEastAsia" w:cstheme="minorEastAsia" w:hint="eastAsia"/>
          <w:kern w:val="0"/>
          <w:sz w:val="28"/>
          <w:szCs w:val="28"/>
        </w:rPr>
        <w:t>改惠民情况。习近平强调，人民健康是社会主义现代化的重要标志。三明</w:t>
      </w:r>
      <w:proofErr w:type="gramStart"/>
      <w:r w:rsidRPr="00DA3849">
        <w:rPr>
          <w:rFonts w:asciiTheme="minorEastAsia" w:hAnsiTheme="minorEastAsia" w:cstheme="minorEastAsia" w:hint="eastAsia"/>
          <w:kern w:val="0"/>
          <w:sz w:val="28"/>
          <w:szCs w:val="28"/>
        </w:rPr>
        <w:t>医改体现</w:t>
      </w:r>
      <w:proofErr w:type="gramEnd"/>
      <w:r w:rsidRPr="00DA3849">
        <w:rPr>
          <w:rFonts w:asciiTheme="minorEastAsia" w:hAnsiTheme="minorEastAsia" w:cstheme="minorEastAsia" w:hint="eastAsia"/>
          <w:kern w:val="0"/>
          <w:sz w:val="28"/>
          <w:szCs w:val="28"/>
        </w:rPr>
        <w:t>了人民至上、敢为人先，其经验值得各地因地制宜借鉴。要继续深化医药卫生体制改革，均衡布局优质医疗资源，改善基层基础设施条件，为人民健康提供可靠保障。</w:t>
      </w:r>
    </w:p>
    <w:p w:rsidR="00DA3849" w:rsidRPr="00DA3849" w:rsidRDefault="00DA3849" w:rsidP="00DA3849">
      <w:pPr>
        <w:spacing w:line="520" w:lineRule="exact"/>
        <w:ind w:firstLineChars="200" w:firstLine="560"/>
        <w:rPr>
          <w:rFonts w:asciiTheme="minorEastAsia" w:hAnsiTheme="minorEastAsia" w:cstheme="minorEastAsia"/>
          <w:kern w:val="0"/>
          <w:sz w:val="28"/>
          <w:szCs w:val="28"/>
        </w:rPr>
      </w:pPr>
      <w:r w:rsidRPr="00DA3849">
        <w:rPr>
          <w:rFonts w:asciiTheme="minorEastAsia" w:hAnsiTheme="minorEastAsia" w:cstheme="minorEastAsia" w:hint="eastAsia"/>
          <w:kern w:val="0"/>
          <w:sz w:val="28"/>
          <w:szCs w:val="28"/>
        </w:rPr>
        <w:t>福建发扬习近平在宁德工作时提出</w:t>
      </w:r>
      <w:proofErr w:type="gramStart"/>
      <w:r w:rsidRPr="00DA3849">
        <w:rPr>
          <w:rFonts w:asciiTheme="minorEastAsia" w:hAnsiTheme="minorEastAsia" w:cstheme="minorEastAsia" w:hint="eastAsia"/>
          <w:kern w:val="0"/>
          <w:sz w:val="28"/>
          <w:szCs w:val="28"/>
        </w:rPr>
        <w:t>的弱鸟先飞</w:t>
      </w:r>
      <w:proofErr w:type="gramEnd"/>
      <w:r w:rsidRPr="00DA3849">
        <w:rPr>
          <w:rFonts w:asciiTheme="minorEastAsia" w:hAnsiTheme="minorEastAsia" w:cstheme="minorEastAsia" w:hint="eastAsia"/>
          <w:kern w:val="0"/>
          <w:sz w:val="28"/>
          <w:szCs w:val="28"/>
        </w:rPr>
        <w:t>、滴水穿石精神，下大气力抓摆脱贫困。经过30多年努力，福建全省同全国一道，彻底消除了绝对贫困。23日下午，习近平来到革命老区村——</w:t>
      </w:r>
      <w:proofErr w:type="gramStart"/>
      <w:r w:rsidRPr="00DA3849">
        <w:rPr>
          <w:rFonts w:asciiTheme="minorEastAsia" w:hAnsiTheme="minorEastAsia" w:cstheme="minorEastAsia" w:hint="eastAsia"/>
          <w:kern w:val="0"/>
          <w:sz w:val="28"/>
          <w:szCs w:val="28"/>
        </w:rPr>
        <w:t>沙县夏茂镇</w:t>
      </w:r>
      <w:proofErr w:type="gramEnd"/>
      <w:r w:rsidRPr="00DA3849">
        <w:rPr>
          <w:rFonts w:asciiTheme="minorEastAsia" w:hAnsiTheme="minorEastAsia" w:cstheme="minorEastAsia" w:hint="eastAsia"/>
          <w:kern w:val="0"/>
          <w:sz w:val="28"/>
          <w:szCs w:val="28"/>
        </w:rPr>
        <w:t>俞邦村，在小吃摊边、特产店里、村民家门前，同乡亲们亲切交谈，详细了解沙县小吃发展现状和前景。习近平指出，沙县人走南闯北，把沙县小吃打造成了富民特色产业。乡村要振兴，因地制宜选择富民产业是关键。要抓住机遇、</w:t>
      </w:r>
      <w:r w:rsidRPr="00DA3849">
        <w:rPr>
          <w:rFonts w:asciiTheme="minorEastAsia" w:hAnsiTheme="minorEastAsia" w:cstheme="minorEastAsia" w:hint="eastAsia"/>
          <w:kern w:val="0"/>
          <w:sz w:val="28"/>
          <w:szCs w:val="28"/>
        </w:rPr>
        <w:lastRenderedPageBreak/>
        <w:t>开阔眼界，适应市场需求，继续探索创新，在创造美好生活新征程上再领风骚。</w:t>
      </w:r>
    </w:p>
    <w:p w:rsidR="00DA3849" w:rsidRPr="00DA3849" w:rsidRDefault="00DA3849" w:rsidP="00DA3849">
      <w:pPr>
        <w:spacing w:line="520" w:lineRule="exact"/>
        <w:ind w:firstLineChars="200" w:firstLine="560"/>
        <w:rPr>
          <w:rFonts w:asciiTheme="minorEastAsia" w:hAnsiTheme="minorEastAsia" w:cstheme="minorEastAsia"/>
          <w:kern w:val="0"/>
          <w:sz w:val="28"/>
          <w:szCs w:val="28"/>
        </w:rPr>
      </w:pPr>
      <w:r w:rsidRPr="00DA3849">
        <w:rPr>
          <w:rFonts w:asciiTheme="minorEastAsia" w:hAnsiTheme="minorEastAsia" w:cstheme="minorEastAsia" w:hint="eastAsia"/>
          <w:kern w:val="0"/>
          <w:sz w:val="28"/>
          <w:szCs w:val="28"/>
        </w:rPr>
        <w:t>习近平在福建工作时推动开展了集体林权制度改革，试行“分山到户、均林到人”，实现“山定权、树定根、人定心”。在沙县农村产权交易中心，习近平听取集体林权制度改革介绍，</w:t>
      </w:r>
      <w:proofErr w:type="gramStart"/>
      <w:r w:rsidRPr="00DA3849">
        <w:rPr>
          <w:rFonts w:asciiTheme="minorEastAsia" w:hAnsiTheme="minorEastAsia" w:cstheme="minorEastAsia" w:hint="eastAsia"/>
          <w:kern w:val="0"/>
          <w:sz w:val="28"/>
          <w:szCs w:val="28"/>
        </w:rPr>
        <w:t>向办事</w:t>
      </w:r>
      <w:proofErr w:type="gramEnd"/>
      <w:r w:rsidRPr="00DA3849">
        <w:rPr>
          <w:rFonts w:asciiTheme="minorEastAsia" w:hAnsiTheme="minorEastAsia" w:cstheme="minorEastAsia" w:hint="eastAsia"/>
          <w:kern w:val="0"/>
          <w:sz w:val="28"/>
          <w:szCs w:val="28"/>
        </w:rPr>
        <w:t>群众和工作人员了解集体林地经营权流转交易、不动产登记等情况。习近平指出，三明集体林权制度改革探索很有意义，要坚持正确改革方向，尊重群众首创精神，积极稳妥推进集体林权制度创新，探索完善生态产品价值实现机制，力争实现新的突破。</w:t>
      </w:r>
    </w:p>
    <w:p w:rsidR="00DA3849" w:rsidRPr="00DA3849" w:rsidRDefault="00DA3849" w:rsidP="00DA3849">
      <w:pPr>
        <w:spacing w:line="520" w:lineRule="exact"/>
        <w:ind w:firstLineChars="200" w:firstLine="560"/>
        <w:rPr>
          <w:rFonts w:asciiTheme="minorEastAsia" w:hAnsiTheme="minorEastAsia" w:cstheme="minorEastAsia"/>
          <w:kern w:val="0"/>
          <w:sz w:val="28"/>
          <w:szCs w:val="28"/>
        </w:rPr>
      </w:pPr>
      <w:r w:rsidRPr="00DA3849">
        <w:rPr>
          <w:rFonts w:asciiTheme="minorEastAsia" w:hAnsiTheme="minorEastAsia" w:cstheme="minorEastAsia" w:hint="eastAsia"/>
          <w:kern w:val="0"/>
          <w:sz w:val="28"/>
          <w:szCs w:val="28"/>
        </w:rPr>
        <w:t>习近平24日在福州考察调研。在福州工作期间习近平领导实施了福州市“3820”工程，勾画跨世纪福州现代化建设宏伟蓝图。在福山郊野公园，习近平乘坐电瓶车实地了解郊野福道风貌，他登上观景平台，远眺福州新貌，听取城市生态公园规划建设、城市水系综合治理情况汇报。市民们看到总书记来了，争相围拢过来。习近平指出，建设好管理好一座城市，要把菜篮子、人居环境、城市空间等工作放到重要位置切实抓好。福州是有福之州，生态条件得天独厚，希望继续把这座海滨城市、山水城市建设得更加美好，更好造福人民群众。</w:t>
      </w:r>
    </w:p>
    <w:p w:rsidR="00DA3849" w:rsidRPr="00DA3849" w:rsidRDefault="00DA3849" w:rsidP="00DA3849">
      <w:pPr>
        <w:spacing w:line="520" w:lineRule="exact"/>
        <w:ind w:firstLineChars="200" w:firstLine="560"/>
        <w:rPr>
          <w:rFonts w:asciiTheme="minorEastAsia" w:hAnsiTheme="minorEastAsia" w:cstheme="minorEastAsia"/>
          <w:kern w:val="0"/>
          <w:sz w:val="28"/>
          <w:szCs w:val="28"/>
        </w:rPr>
      </w:pPr>
      <w:r w:rsidRPr="00DA3849">
        <w:rPr>
          <w:rFonts w:asciiTheme="minorEastAsia" w:hAnsiTheme="minorEastAsia" w:cstheme="minorEastAsia" w:hint="eastAsia"/>
          <w:kern w:val="0"/>
          <w:sz w:val="28"/>
          <w:szCs w:val="28"/>
        </w:rPr>
        <w:t>福州三坊七巷历史文化街区保留了唐宋遗留下来的坊巷格局和大量明清古建筑。早在1991年，习近平在福州工作期间就召开文物工作现场办公会，推动制定福州历史文化名城保护管理条例和保护规划，有力促进了城市历史文化传承保护工作。习近平听取福州古厝和三坊七巷保护修复等情况介绍，步行察看南后街、郎官巷，参观严复故居，向游客和市民频频招手致意。习近平强调，保护好传统街区，保护好古建筑，保护好文物，就是保存了城市的历史和文脉。对待古建筑、老宅子、老街区要有珍爱之心、尊崇之心。</w:t>
      </w:r>
    </w:p>
    <w:p w:rsidR="00DA3849" w:rsidRPr="00DA3849" w:rsidRDefault="00DA3849" w:rsidP="00DA3849">
      <w:pPr>
        <w:spacing w:line="520" w:lineRule="exact"/>
        <w:ind w:firstLineChars="200" w:firstLine="560"/>
        <w:rPr>
          <w:rFonts w:asciiTheme="minorEastAsia" w:hAnsiTheme="minorEastAsia" w:cstheme="minorEastAsia"/>
          <w:kern w:val="0"/>
          <w:sz w:val="28"/>
          <w:szCs w:val="28"/>
        </w:rPr>
      </w:pPr>
      <w:r w:rsidRPr="00DA3849">
        <w:rPr>
          <w:rFonts w:asciiTheme="minorEastAsia" w:hAnsiTheme="minorEastAsia" w:cstheme="minorEastAsia" w:hint="eastAsia"/>
          <w:kern w:val="0"/>
          <w:sz w:val="28"/>
          <w:szCs w:val="28"/>
        </w:rPr>
        <w:t>福建福光股份有限公司是光学镜头重要制造商。习近平步入公司展</w:t>
      </w:r>
      <w:r w:rsidRPr="00DA3849">
        <w:rPr>
          <w:rFonts w:asciiTheme="minorEastAsia" w:hAnsiTheme="minorEastAsia" w:cstheme="minorEastAsia" w:hint="eastAsia"/>
          <w:kern w:val="0"/>
          <w:sz w:val="28"/>
          <w:szCs w:val="28"/>
        </w:rPr>
        <w:lastRenderedPageBreak/>
        <w:t>厅，察看产品展示，询问企业技术创新和生产销售情况。超精密车间内，企业员工向总书记展示了产品生产工艺。习近平强调，我们国家进入科技发展第一方阵要靠创新，一味跟跑是行不通的，必须加快科技自立自强步伐。要坚持创新在现代化建设全局中的核心地位，把创新作为一项国策，积极鼓励支持创新。创新不问“出身”，只要谁能为国家作贡献就支持谁。</w:t>
      </w:r>
    </w:p>
    <w:p w:rsidR="00DA3849" w:rsidRPr="00DA3849" w:rsidRDefault="00DA3849" w:rsidP="00DA3849">
      <w:pPr>
        <w:spacing w:line="520" w:lineRule="exact"/>
        <w:ind w:firstLineChars="200" w:firstLine="560"/>
        <w:rPr>
          <w:rFonts w:asciiTheme="minorEastAsia" w:hAnsiTheme="minorEastAsia" w:cstheme="minorEastAsia"/>
          <w:kern w:val="0"/>
          <w:sz w:val="28"/>
          <w:szCs w:val="28"/>
        </w:rPr>
      </w:pPr>
      <w:r w:rsidRPr="00DA3849">
        <w:rPr>
          <w:rFonts w:asciiTheme="minorEastAsia" w:hAnsiTheme="minorEastAsia" w:cstheme="minorEastAsia" w:hint="eastAsia"/>
          <w:kern w:val="0"/>
          <w:sz w:val="28"/>
          <w:szCs w:val="28"/>
        </w:rPr>
        <w:t>25日上午，习近平来到闽江学院考察调研。闽江学院前身是福州师范高等专科学校和闽江职业大学。在福州工作期间，习近平曾兼任闽江职业大学校长6年时间，提出的“不求最大、但求最优、但求适应社会需要”的办学理念影响深远。2018年10月，习近平曾就闽江学院成立60周年致贺信。在闽江学院校史和应用型办学成果展示厅，习近平肯定学院在坚持应用型办学、深化产教融合等方面取得的成绩。习近平指出，要把立德树人作为根本任务，坚持应用技术型办学方向，适应社会需要设置专业、打好基础，培养德智体美劳全面发展的社会主义建设者和接班人。</w:t>
      </w:r>
    </w:p>
    <w:p w:rsidR="00DA3849" w:rsidRPr="00DA3849" w:rsidRDefault="00DA3849" w:rsidP="00DA3849">
      <w:pPr>
        <w:spacing w:line="520" w:lineRule="exact"/>
        <w:ind w:firstLineChars="200" w:firstLine="560"/>
        <w:rPr>
          <w:rFonts w:asciiTheme="minorEastAsia" w:hAnsiTheme="minorEastAsia" w:cstheme="minorEastAsia"/>
          <w:kern w:val="0"/>
          <w:sz w:val="28"/>
          <w:szCs w:val="28"/>
        </w:rPr>
      </w:pPr>
      <w:r w:rsidRPr="00DA3849">
        <w:rPr>
          <w:rFonts w:asciiTheme="minorEastAsia" w:hAnsiTheme="minorEastAsia" w:cstheme="minorEastAsia" w:hint="eastAsia"/>
          <w:kern w:val="0"/>
          <w:sz w:val="28"/>
          <w:szCs w:val="28"/>
        </w:rPr>
        <w:t>校园广场上师生们高喊“总书记好”、“习校长好”，习近平向大家挥手致意。习近平强调，实现第二个百年奋斗目标，实现中华民族伟大复兴，青年一代责任在肩。希望同学们树立远大理想、热爱伟大祖国、担当时代责任、勇于砥砺奋斗、练就过硬本领、锤炼品德修为，努力成为对社会有用的人、道德高尚的人，积极投身全面建设社会主义现代化国家的伟大事业。</w:t>
      </w:r>
    </w:p>
    <w:p w:rsidR="00DA3849" w:rsidRPr="00DA3849" w:rsidRDefault="00DA3849" w:rsidP="00DA3849">
      <w:pPr>
        <w:spacing w:line="520" w:lineRule="exact"/>
        <w:ind w:firstLineChars="200" w:firstLine="560"/>
        <w:rPr>
          <w:rFonts w:asciiTheme="minorEastAsia" w:hAnsiTheme="minorEastAsia" w:cstheme="minorEastAsia"/>
          <w:kern w:val="0"/>
          <w:sz w:val="28"/>
          <w:szCs w:val="28"/>
        </w:rPr>
      </w:pPr>
      <w:r w:rsidRPr="00DA3849">
        <w:rPr>
          <w:rFonts w:asciiTheme="minorEastAsia" w:hAnsiTheme="minorEastAsia" w:cstheme="minorEastAsia" w:hint="eastAsia"/>
          <w:kern w:val="0"/>
          <w:sz w:val="28"/>
          <w:szCs w:val="28"/>
        </w:rPr>
        <w:t>当天上午，习近平听取了福建省委和省政府工作汇报，对福建各项工作取得的成绩给予肯定，希望福建在全方位推动高质量发展上取得新成效。</w:t>
      </w:r>
    </w:p>
    <w:p w:rsidR="00DA3849" w:rsidRPr="00DA3849" w:rsidRDefault="00DA3849" w:rsidP="00DA3849">
      <w:pPr>
        <w:spacing w:line="520" w:lineRule="exact"/>
        <w:ind w:firstLineChars="200" w:firstLine="560"/>
        <w:rPr>
          <w:rFonts w:asciiTheme="minorEastAsia" w:hAnsiTheme="minorEastAsia" w:cstheme="minorEastAsia"/>
          <w:kern w:val="0"/>
          <w:sz w:val="28"/>
          <w:szCs w:val="28"/>
        </w:rPr>
      </w:pPr>
      <w:r w:rsidRPr="00DA3849">
        <w:rPr>
          <w:rFonts w:asciiTheme="minorEastAsia" w:hAnsiTheme="minorEastAsia" w:cstheme="minorEastAsia" w:hint="eastAsia"/>
          <w:kern w:val="0"/>
          <w:sz w:val="28"/>
          <w:szCs w:val="28"/>
        </w:rPr>
        <w:t>习近平强调，推动高质量发展，首先要完整、准确、全面贯彻新发展理念。新发展理念和高质量发展是内在统一的，高质量发展就是体现新发展理念的发展。要坚持系统观念，找准在服务和融入构建新发展格局中的定位，优化提升产业结构，加快推动数字产业化、产业数字化。要加大创</w:t>
      </w:r>
      <w:r w:rsidRPr="00DA3849">
        <w:rPr>
          <w:rFonts w:asciiTheme="minorEastAsia" w:hAnsiTheme="minorEastAsia" w:cstheme="minorEastAsia" w:hint="eastAsia"/>
          <w:kern w:val="0"/>
          <w:sz w:val="28"/>
          <w:szCs w:val="28"/>
        </w:rPr>
        <w:lastRenderedPageBreak/>
        <w:t>新支持力度，优化创新生态环境，激发创新创造活力。要深度融入共建“一带一路”，办好自由贸易试验区，建设更高水平开放型经济新体制。要突出以</w:t>
      </w:r>
      <w:proofErr w:type="gramStart"/>
      <w:r w:rsidRPr="00DA3849">
        <w:rPr>
          <w:rFonts w:asciiTheme="minorEastAsia" w:hAnsiTheme="minorEastAsia" w:cstheme="minorEastAsia" w:hint="eastAsia"/>
          <w:kern w:val="0"/>
          <w:sz w:val="28"/>
          <w:szCs w:val="28"/>
        </w:rPr>
        <w:t>通促融</w:t>
      </w:r>
      <w:proofErr w:type="gramEnd"/>
      <w:r w:rsidRPr="00DA3849">
        <w:rPr>
          <w:rFonts w:asciiTheme="minorEastAsia" w:hAnsiTheme="minorEastAsia" w:cstheme="minorEastAsia" w:hint="eastAsia"/>
          <w:kern w:val="0"/>
          <w:sz w:val="28"/>
          <w:szCs w:val="28"/>
        </w:rPr>
        <w:t>、以</w:t>
      </w:r>
      <w:proofErr w:type="gramStart"/>
      <w:r w:rsidRPr="00DA3849">
        <w:rPr>
          <w:rFonts w:asciiTheme="minorEastAsia" w:hAnsiTheme="minorEastAsia" w:cstheme="minorEastAsia" w:hint="eastAsia"/>
          <w:kern w:val="0"/>
          <w:sz w:val="28"/>
          <w:szCs w:val="28"/>
        </w:rPr>
        <w:t>惠促融</w:t>
      </w:r>
      <w:proofErr w:type="gramEnd"/>
      <w:r w:rsidRPr="00DA3849">
        <w:rPr>
          <w:rFonts w:asciiTheme="minorEastAsia" w:hAnsiTheme="minorEastAsia" w:cstheme="minorEastAsia" w:hint="eastAsia"/>
          <w:kern w:val="0"/>
          <w:sz w:val="28"/>
          <w:szCs w:val="28"/>
        </w:rPr>
        <w:t>、以</w:t>
      </w:r>
      <w:proofErr w:type="gramStart"/>
      <w:r w:rsidRPr="00DA3849">
        <w:rPr>
          <w:rFonts w:asciiTheme="minorEastAsia" w:hAnsiTheme="minorEastAsia" w:cstheme="minorEastAsia" w:hint="eastAsia"/>
          <w:kern w:val="0"/>
          <w:sz w:val="28"/>
          <w:szCs w:val="28"/>
        </w:rPr>
        <w:t>情促融</w:t>
      </w:r>
      <w:proofErr w:type="gramEnd"/>
      <w:r w:rsidRPr="00DA3849">
        <w:rPr>
          <w:rFonts w:asciiTheme="minorEastAsia" w:hAnsiTheme="minorEastAsia" w:cstheme="minorEastAsia" w:hint="eastAsia"/>
          <w:kern w:val="0"/>
          <w:sz w:val="28"/>
          <w:szCs w:val="28"/>
        </w:rPr>
        <w:t>，勇于探索海峡两岸融合发展新路。</w:t>
      </w:r>
    </w:p>
    <w:p w:rsidR="00DA3849" w:rsidRPr="00DA3849" w:rsidRDefault="00DA3849" w:rsidP="00DA3849">
      <w:pPr>
        <w:spacing w:line="520" w:lineRule="exact"/>
        <w:ind w:firstLineChars="200" w:firstLine="560"/>
        <w:rPr>
          <w:rFonts w:asciiTheme="minorEastAsia" w:hAnsiTheme="minorEastAsia" w:cstheme="minorEastAsia"/>
          <w:kern w:val="0"/>
          <w:sz w:val="28"/>
          <w:szCs w:val="28"/>
        </w:rPr>
      </w:pPr>
      <w:r w:rsidRPr="00DA3849">
        <w:rPr>
          <w:rFonts w:asciiTheme="minorEastAsia" w:hAnsiTheme="minorEastAsia" w:cstheme="minorEastAsia" w:hint="eastAsia"/>
          <w:kern w:val="0"/>
          <w:sz w:val="28"/>
          <w:szCs w:val="28"/>
        </w:rPr>
        <w:t>习近平指出，要加快推进乡村振兴，立足农业资源多样性和气候适宜优势，培育特色优势产业。要以实施乡村建设行动为抓手，改善农村人居环境，建设宜</w:t>
      </w:r>
      <w:proofErr w:type="gramStart"/>
      <w:r w:rsidRPr="00DA3849">
        <w:rPr>
          <w:rFonts w:asciiTheme="minorEastAsia" w:hAnsiTheme="minorEastAsia" w:cstheme="minorEastAsia" w:hint="eastAsia"/>
          <w:kern w:val="0"/>
          <w:sz w:val="28"/>
          <w:szCs w:val="28"/>
        </w:rPr>
        <w:t>居宜业美丽</w:t>
      </w:r>
      <w:proofErr w:type="gramEnd"/>
      <w:r w:rsidRPr="00DA3849">
        <w:rPr>
          <w:rFonts w:asciiTheme="minorEastAsia" w:hAnsiTheme="minorEastAsia" w:cstheme="minorEastAsia" w:hint="eastAsia"/>
          <w:kern w:val="0"/>
          <w:sz w:val="28"/>
          <w:szCs w:val="28"/>
        </w:rPr>
        <w:t>乡村。要推进老区苏区全面振兴，倾力支持老区苏区特色产业提升、基础设施建设和公共服务保障等。</w:t>
      </w:r>
      <w:proofErr w:type="gramStart"/>
      <w:r w:rsidRPr="00DA3849">
        <w:rPr>
          <w:rFonts w:asciiTheme="minorEastAsia" w:hAnsiTheme="minorEastAsia" w:cstheme="minorEastAsia" w:hint="eastAsia"/>
          <w:kern w:val="0"/>
          <w:sz w:val="28"/>
          <w:szCs w:val="28"/>
        </w:rPr>
        <w:t>要把碳达峰</w:t>
      </w:r>
      <w:proofErr w:type="gramEnd"/>
      <w:r w:rsidRPr="00DA3849">
        <w:rPr>
          <w:rFonts w:asciiTheme="minorEastAsia" w:hAnsiTheme="minorEastAsia" w:cstheme="minorEastAsia" w:hint="eastAsia"/>
          <w:kern w:val="0"/>
          <w:sz w:val="28"/>
          <w:szCs w:val="28"/>
        </w:rPr>
        <w:t>、碳中和纳入</w:t>
      </w:r>
      <w:proofErr w:type="gramStart"/>
      <w:r w:rsidRPr="00DA3849">
        <w:rPr>
          <w:rFonts w:asciiTheme="minorEastAsia" w:hAnsiTheme="minorEastAsia" w:cstheme="minorEastAsia" w:hint="eastAsia"/>
          <w:kern w:val="0"/>
          <w:sz w:val="28"/>
          <w:szCs w:val="28"/>
        </w:rPr>
        <w:t>生态省</w:t>
      </w:r>
      <w:proofErr w:type="gramEnd"/>
      <w:r w:rsidRPr="00DA3849">
        <w:rPr>
          <w:rFonts w:asciiTheme="minorEastAsia" w:hAnsiTheme="minorEastAsia" w:cstheme="minorEastAsia" w:hint="eastAsia"/>
          <w:kern w:val="0"/>
          <w:sz w:val="28"/>
          <w:szCs w:val="28"/>
        </w:rPr>
        <w:t>建设布局，科学制定时间表、路线图，建设人与自然和谐共生的现代化。</w:t>
      </w:r>
    </w:p>
    <w:p w:rsidR="00DA3849" w:rsidRPr="00DA3849" w:rsidRDefault="00DA3849" w:rsidP="00DA3849">
      <w:pPr>
        <w:spacing w:line="520" w:lineRule="exact"/>
        <w:ind w:firstLineChars="200" w:firstLine="560"/>
        <w:rPr>
          <w:rFonts w:asciiTheme="minorEastAsia" w:hAnsiTheme="minorEastAsia" w:cstheme="minorEastAsia"/>
          <w:kern w:val="0"/>
          <w:sz w:val="28"/>
          <w:szCs w:val="28"/>
        </w:rPr>
      </w:pPr>
      <w:r w:rsidRPr="00DA3849">
        <w:rPr>
          <w:rFonts w:asciiTheme="minorEastAsia" w:hAnsiTheme="minorEastAsia" w:cstheme="minorEastAsia" w:hint="eastAsia"/>
          <w:kern w:val="0"/>
          <w:sz w:val="28"/>
          <w:szCs w:val="28"/>
        </w:rPr>
        <w:t>习近平强调，要着力提高人民生活品质，拓展居民收入增长的渠道，统筹做好高校毕业生、农民工、退役军人等重点群体就业。要全面贯彻党的教育方针，落实立德树人根本任务，坚持教育公益性原则，深化教育改革，办好人民满意的教育。要把保障人民健康放在优先发展的战略位置，织牢公共卫生防护网，推动公立医院高质量发展。要慎终如始做好“外防输入、内防反弹”的工作。要有效遏制重特大安全生产事故，推动扫黑除恶常态化。</w:t>
      </w:r>
    </w:p>
    <w:p w:rsidR="00DA3849" w:rsidRPr="00DA3849" w:rsidRDefault="00DA3849" w:rsidP="00DA3849">
      <w:pPr>
        <w:spacing w:line="520" w:lineRule="exact"/>
        <w:ind w:firstLineChars="200" w:firstLine="560"/>
        <w:rPr>
          <w:rFonts w:asciiTheme="minorEastAsia" w:hAnsiTheme="minorEastAsia" w:cstheme="minorEastAsia"/>
          <w:kern w:val="0"/>
          <w:sz w:val="28"/>
          <w:szCs w:val="28"/>
        </w:rPr>
      </w:pPr>
      <w:r w:rsidRPr="00DA3849">
        <w:rPr>
          <w:rFonts w:asciiTheme="minorEastAsia" w:hAnsiTheme="minorEastAsia" w:cstheme="minorEastAsia" w:hint="eastAsia"/>
          <w:kern w:val="0"/>
          <w:sz w:val="28"/>
          <w:szCs w:val="28"/>
        </w:rPr>
        <w:t>习近平指出，福建是革命老区，党史事件多、红色资源多、革命先辈多，开展党史学习教育具有独特优势。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要把各领域基层党组织建设成为坚强战斗堡垒。要不断提高不敢腐、不能腐、不想腐的</w:t>
      </w:r>
      <w:r w:rsidRPr="00DA3849">
        <w:rPr>
          <w:rFonts w:asciiTheme="minorEastAsia" w:hAnsiTheme="minorEastAsia" w:cstheme="minorEastAsia" w:hint="eastAsia"/>
          <w:kern w:val="0"/>
          <w:sz w:val="28"/>
          <w:szCs w:val="28"/>
        </w:rPr>
        <w:lastRenderedPageBreak/>
        <w:t>综合功效，持续巩固发展良好的政治生态。</w:t>
      </w:r>
    </w:p>
    <w:p w:rsidR="00282C47" w:rsidRDefault="00DA3849" w:rsidP="00DA3849">
      <w:pPr>
        <w:spacing w:line="520" w:lineRule="exact"/>
        <w:ind w:firstLineChars="200" w:firstLine="560"/>
        <w:rPr>
          <w:rFonts w:asciiTheme="minorEastAsia" w:hAnsiTheme="minorEastAsia" w:cstheme="minorEastAsia"/>
          <w:kern w:val="0"/>
          <w:sz w:val="28"/>
          <w:szCs w:val="28"/>
        </w:rPr>
      </w:pPr>
      <w:r w:rsidRPr="00DA3849">
        <w:rPr>
          <w:rFonts w:asciiTheme="minorEastAsia" w:hAnsiTheme="minorEastAsia" w:cstheme="minorEastAsia" w:hint="eastAsia"/>
          <w:kern w:val="0"/>
          <w:sz w:val="28"/>
          <w:szCs w:val="28"/>
        </w:rPr>
        <w:t>丁薛祥、刘鹤、陈希、何立峰和中央有关部门负责同志陪同考察。</w:t>
      </w:r>
    </w:p>
    <w:p w:rsidR="00282C47" w:rsidRDefault="00282C47" w:rsidP="00282C47">
      <w:pPr>
        <w:spacing w:line="520" w:lineRule="exact"/>
        <w:ind w:firstLineChars="200" w:firstLine="560"/>
        <w:rPr>
          <w:rFonts w:asciiTheme="minorEastAsia" w:hAnsiTheme="minorEastAsia" w:cstheme="minorEastAsia"/>
          <w:kern w:val="0"/>
          <w:sz w:val="28"/>
          <w:szCs w:val="28"/>
        </w:rPr>
      </w:pPr>
    </w:p>
    <w:p w:rsidR="00282C47" w:rsidRDefault="00282C47" w:rsidP="00282C47">
      <w:pPr>
        <w:spacing w:line="520" w:lineRule="exact"/>
        <w:ind w:firstLineChars="200" w:firstLine="560"/>
        <w:rPr>
          <w:rFonts w:asciiTheme="minorEastAsia" w:hAnsiTheme="minorEastAsia" w:cstheme="minorEastAsia"/>
          <w:kern w:val="0"/>
          <w:sz w:val="28"/>
          <w:szCs w:val="28"/>
        </w:rPr>
      </w:pPr>
    </w:p>
    <w:p w:rsidR="00282C47" w:rsidRDefault="00282C47" w:rsidP="00282C47">
      <w:pPr>
        <w:spacing w:line="520" w:lineRule="exact"/>
        <w:ind w:firstLineChars="200" w:firstLine="560"/>
        <w:rPr>
          <w:rFonts w:asciiTheme="minorEastAsia" w:hAnsiTheme="minorEastAsia" w:cstheme="minorEastAsia"/>
          <w:kern w:val="0"/>
          <w:sz w:val="28"/>
          <w:szCs w:val="28"/>
        </w:rPr>
      </w:pPr>
    </w:p>
    <w:p w:rsidR="00282C47" w:rsidRDefault="00282C47" w:rsidP="00282C47">
      <w:pPr>
        <w:spacing w:line="520" w:lineRule="exact"/>
        <w:ind w:firstLineChars="200" w:firstLine="560"/>
        <w:rPr>
          <w:rFonts w:asciiTheme="minorEastAsia" w:hAnsiTheme="minorEastAsia" w:cstheme="minorEastAsia"/>
          <w:kern w:val="0"/>
          <w:sz w:val="28"/>
          <w:szCs w:val="28"/>
        </w:rPr>
      </w:pPr>
    </w:p>
    <w:p w:rsidR="00282C47" w:rsidRDefault="00282C47" w:rsidP="00282C47">
      <w:pPr>
        <w:spacing w:line="520" w:lineRule="exact"/>
        <w:ind w:firstLineChars="200" w:firstLine="560"/>
        <w:rPr>
          <w:rFonts w:asciiTheme="minorEastAsia" w:hAnsiTheme="minorEastAsia" w:cstheme="minorEastAsia"/>
          <w:kern w:val="0"/>
          <w:sz w:val="28"/>
          <w:szCs w:val="28"/>
        </w:rPr>
      </w:pPr>
    </w:p>
    <w:p w:rsidR="00282C47" w:rsidRDefault="00282C47" w:rsidP="00282C47">
      <w:pPr>
        <w:spacing w:line="520" w:lineRule="exact"/>
        <w:ind w:firstLineChars="200" w:firstLine="560"/>
        <w:rPr>
          <w:rFonts w:asciiTheme="minorEastAsia" w:hAnsiTheme="minorEastAsia" w:cstheme="minorEastAsia"/>
          <w:kern w:val="0"/>
          <w:sz w:val="28"/>
          <w:szCs w:val="28"/>
        </w:rPr>
      </w:pPr>
    </w:p>
    <w:p w:rsidR="00282C47" w:rsidRDefault="00282C47" w:rsidP="00282C47">
      <w:pPr>
        <w:spacing w:line="520" w:lineRule="exact"/>
        <w:ind w:firstLineChars="200" w:firstLine="560"/>
        <w:rPr>
          <w:rFonts w:asciiTheme="minorEastAsia" w:hAnsiTheme="minorEastAsia" w:cstheme="minorEastAsia"/>
          <w:kern w:val="0"/>
          <w:sz w:val="28"/>
          <w:szCs w:val="28"/>
        </w:rPr>
      </w:pPr>
    </w:p>
    <w:p w:rsidR="00282C47" w:rsidRDefault="00282C47" w:rsidP="00282C47">
      <w:pPr>
        <w:spacing w:line="520" w:lineRule="exact"/>
        <w:ind w:firstLineChars="200" w:firstLine="560"/>
        <w:rPr>
          <w:rFonts w:asciiTheme="minorEastAsia" w:hAnsiTheme="minorEastAsia" w:cstheme="minorEastAsia"/>
          <w:kern w:val="0"/>
          <w:sz w:val="28"/>
          <w:szCs w:val="28"/>
        </w:rPr>
      </w:pPr>
    </w:p>
    <w:p w:rsidR="00466CF8" w:rsidRDefault="00466CF8" w:rsidP="00282C47">
      <w:pPr>
        <w:spacing w:line="520" w:lineRule="exact"/>
        <w:ind w:firstLineChars="200" w:firstLine="560"/>
        <w:rPr>
          <w:rFonts w:asciiTheme="minorEastAsia" w:hAnsiTheme="minorEastAsia" w:cstheme="minorEastAsia"/>
          <w:kern w:val="0"/>
          <w:sz w:val="28"/>
          <w:szCs w:val="28"/>
        </w:rPr>
      </w:pPr>
    </w:p>
    <w:p w:rsidR="00466CF8" w:rsidRDefault="00466CF8" w:rsidP="00282C47">
      <w:pPr>
        <w:spacing w:line="520" w:lineRule="exact"/>
        <w:ind w:firstLineChars="200" w:firstLine="560"/>
        <w:rPr>
          <w:rFonts w:asciiTheme="minorEastAsia" w:hAnsiTheme="minorEastAsia" w:cstheme="minorEastAsia"/>
          <w:kern w:val="0"/>
          <w:sz w:val="28"/>
          <w:szCs w:val="28"/>
        </w:rPr>
      </w:pPr>
    </w:p>
    <w:p w:rsidR="00466CF8" w:rsidRDefault="00466CF8" w:rsidP="00282C47">
      <w:pPr>
        <w:spacing w:line="520" w:lineRule="exact"/>
        <w:ind w:firstLineChars="200" w:firstLine="560"/>
        <w:rPr>
          <w:rFonts w:asciiTheme="minorEastAsia" w:hAnsiTheme="minorEastAsia" w:cstheme="minorEastAsia"/>
          <w:kern w:val="0"/>
          <w:sz w:val="28"/>
          <w:szCs w:val="28"/>
        </w:rPr>
      </w:pPr>
    </w:p>
    <w:p w:rsidR="00466CF8" w:rsidRDefault="00466CF8" w:rsidP="00282C47">
      <w:pPr>
        <w:spacing w:line="520" w:lineRule="exact"/>
        <w:ind w:firstLineChars="200" w:firstLine="560"/>
        <w:rPr>
          <w:rFonts w:asciiTheme="minorEastAsia" w:hAnsiTheme="minorEastAsia" w:cstheme="minorEastAsia"/>
          <w:kern w:val="0"/>
          <w:sz w:val="28"/>
          <w:szCs w:val="28"/>
        </w:rPr>
      </w:pPr>
    </w:p>
    <w:p w:rsidR="00466CF8" w:rsidRDefault="00466CF8" w:rsidP="00282C47">
      <w:pPr>
        <w:spacing w:line="520" w:lineRule="exact"/>
        <w:ind w:firstLineChars="200" w:firstLine="560"/>
        <w:rPr>
          <w:rFonts w:asciiTheme="minorEastAsia" w:hAnsiTheme="minorEastAsia" w:cstheme="minorEastAsia"/>
          <w:kern w:val="0"/>
          <w:sz w:val="28"/>
          <w:szCs w:val="28"/>
        </w:rPr>
      </w:pPr>
    </w:p>
    <w:p w:rsidR="00466CF8" w:rsidRDefault="00466CF8" w:rsidP="00282C47">
      <w:pPr>
        <w:spacing w:line="520" w:lineRule="exact"/>
        <w:ind w:firstLineChars="200" w:firstLine="560"/>
        <w:rPr>
          <w:rFonts w:asciiTheme="minorEastAsia" w:hAnsiTheme="minorEastAsia" w:cstheme="minorEastAsia"/>
          <w:kern w:val="0"/>
          <w:sz w:val="28"/>
          <w:szCs w:val="28"/>
        </w:rPr>
      </w:pPr>
    </w:p>
    <w:p w:rsidR="00466CF8" w:rsidRDefault="00466CF8" w:rsidP="00282C47">
      <w:pPr>
        <w:spacing w:line="520" w:lineRule="exact"/>
        <w:ind w:firstLineChars="200" w:firstLine="560"/>
        <w:rPr>
          <w:rFonts w:asciiTheme="minorEastAsia" w:hAnsiTheme="minorEastAsia" w:cstheme="minorEastAsia"/>
          <w:kern w:val="0"/>
          <w:sz w:val="28"/>
          <w:szCs w:val="28"/>
        </w:rPr>
      </w:pPr>
    </w:p>
    <w:p w:rsidR="00466CF8" w:rsidRDefault="00466CF8" w:rsidP="00282C47">
      <w:pPr>
        <w:spacing w:line="520" w:lineRule="exact"/>
        <w:ind w:firstLineChars="200" w:firstLine="560"/>
        <w:rPr>
          <w:rFonts w:asciiTheme="minorEastAsia" w:hAnsiTheme="minorEastAsia" w:cstheme="minorEastAsia"/>
          <w:kern w:val="0"/>
          <w:sz w:val="28"/>
          <w:szCs w:val="28"/>
        </w:rPr>
      </w:pPr>
    </w:p>
    <w:p w:rsidR="00466CF8" w:rsidRDefault="00466CF8" w:rsidP="00282C47">
      <w:pPr>
        <w:spacing w:line="520" w:lineRule="exact"/>
        <w:ind w:firstLineChars="200" w:firstLine="560"/>
        <w:rPr>
          <w:rFonts w:asciiTheme="minorEastAsia" w:hAnsiTheme="minorEastAsia" w:cstheme="minorEastAsia"/>
          <w:kern w:val="0"/>
          <w:sz w:val="28"/>
          <w:szCs w:val="28"/>
        </w:rPr>
      </w:pPr>
    </w:p>
    <w:p w:rsidR="00466CF8" w:rsidRDefault="00466CF8" w:rsidP="00282C47">
      <w:pPr>
        <w:spacing w:line="520" w:lineRule="exact"/>
        <w:ind w:firstLineChars="200" w:firstLine="560"/>
        <w:rPr>
          <w:rFonts w:asciiTheme="minorEastAsia" w:hAnsiTheme="minorEastAsia" w:cstheme="minorEastAsia"/>
          <w:kern w:val="0"/>
          <w:sz w:val="28"/>
          <w:szCs w:val="28"/>
        </w:rPr>
      </w:pPr>
    </w:p>
    <w:p w:rsidR="00466CF8" w:rsidRDefault="00466CF8" w:rsidP="00282C47">
      <w:pPr>
        <w:spacing w:line="520" w:lineRule="exact"/>
        <w:ind w:firstLineChars="200" w:firstLine="560"/>
        <w:rPr>
          <w:rFonts w:asciiTheme="minorEastAsia" w:hAnsiTheme="minorEastAsia" w:cstheme="minorEastAsia"/>
          <w:kern w:val="0"/>
          <w:sz w:val="28"/>
          <w:szCs w:val="28"/>
        </w:rPr>
      </w:pPr>
    </w:p>
    <w:p w:rsidR="00466CF8" w:rsidRDefault="00466CF8" w:rsidP="00282C47">
      <w:pPr>
        <w:spacing w:line="520" w:lineRule="exact"/>
        <w:ind w:firstLineChars="200" w:firstLine="560"/>
        <w:rPr>
          <w:rFonts w:asciiTheme="minorEastAsia" w:hAnsiTheme="minorEastAsia" w:cstheme="minorEastAsia"/>
          <w:kern w:val="0"/>
          <w:sz w:val="28"/>
          <w:szCs w:val="28"/>
        </w:rPr>
      </w:pPr>
    </w:p>
    <w:p w:rsidR="00466CF8" w:rsidRDefault="00466CF8" w:rsidP="00282C47">
      <w:pPr>
        <w:spacing w:line="520" w:lineRule="exact"/>
        <w:ind w:firstLineChars="200" w:firstLine="560"/>
        <w:rPr>
          <w:rFonts w:asciiTheme="minorEastAsia" w:hAnsiTheme="minorEastAsia" w:cstheme="minorEastAsia"/>
          <w:kern w:val="0"/>
          <w:sz w:val="28"/>
          <w:szCs w:val="28"/>
        </w:rPr>
      </w:pPr>
    </w:p>
    <w:p w:rsidR="00DA3849" w:rsidRDefault="00DA3849" w:rsidP="00282C47">
      <w:pPr>
        <w:spacing w:line="520" w:lineRule="exact"/>
        <w:ind w:firstLineChars="200" w:firstLine="560"/>
        <w:rPr>
          <w:rFonts w:asciiTheme="minorEastAsia" w:hAnsiTheme="minorEastAsia" w:cstheme="minorEastAsia"/>
          <w:kern w:val="0"/>
          <w:sz w:val="28"/>
          <w:szCs w:val="28"/>
        </w:rPr>
      </w:pPr>
    </w:p>
    <w:p w:rsidR="00DA3849" w:rsidRDefault="00DA3849" w:rsidP="00282C47">
      <w:pPr>
        <w:spacing w:line="520" w:lineRule="exact"/>
        <w:ind w:firstLineChars="200" w:firstLine="560"/>
        <w:rPr>
          <w:rFonts w:asciiTheme="minorEastAsia" w:hAnsiTheme="minorEastAsia" w:cstheme="minorEastAsia"/>
          <w:kern w:val="0"/>
          <w:sz w:val="28"/>
          <w:szCs w:val="28"/>
        </w:rPr>
      </w:pPr>
    </w:p>
    <w:p w:rsidR="00282C47" w:rsidRDefault="00282C47" w:rsidP="00466CF8">
      <w:pPr>
        <w:spacing w:line="520" w:lineRule="exact"/>
        <w:ind w:firstLineChars="200" w:firstLine="420"/>
        <w:jc w:val="center"/>
      </w:pPr>
    </w:p>
    <w:p w:rsidR="00AA6472" w:rsidRDefault="00DA3849" w:rsidP="009E0687">
      <w:pPr>
        <w:pStyle w:val="1"/>
        <w:widowControl/>
        <w:spacing w:beforeAutospacing="0" w:afterAutospacing="0" w:line="560" w:lineRule="exact"/>
        <w:jc w:val="center"/>
        <w:textAlignment w:val="baseline"/>
        <w:rPr>
          <w:rFonts w:asciiTheme="majorEastAsia" w:eastAsiaTheme="majorEastAsia" w:hAnsiTheme="majorEastAsia" w:cs="方正小标宋简体" w:hint="default"/>
          <w:bCs/>
          <w:color w:val="FF0000"/>
          <w:spacing w:val="-6"/>
          <w:sz w:val="32"/>
          <w:szCs w:val="32"/>
          <w:lang w:bidi="ar"/>
        </w:rPr>
      </w:pPr>
      <w:r w:rsidRPr="00DA3849">
        <w:rPr>
          <w:rFonts w:asciiTheme="majorEastAsia" w:eastAsiaTheme="majorEastAsia" w:hAnsiTheme="majorEastAsia" w:cs="方正小标宋简体"/>
          <w:bCs/>
          <w:color w:val="FF0000"/>
          <w:spacing w:val="-6"/>
          <w:sz w:val="32"/>
          <w:szCs w:val="32"/>
          <w:lang w:bidi="ar"/>
        </w:rPr>
        <w:lastRenderedPageBreak/>
        <w:t>贯彻落实新时代党的组织路线 不断把党建设得更加坚强有力</w:t>
      </w:r>
    </w:p>
    <w:p w:rsidR="00DA3849" w:rsidRPr="009E0687" w:rsidRDefault="00DA3849" w:rsidP="009E0687">
      <w:pPr>
        <w:spacing w:line="560" w:lineRule="exact"/>
        <w:jc w:val="center"/>
        <w:rPr>
          <w:sz w:val="32"/>
          <w:szCs w:val="32"/>
          <w:lang w:bidi="ar"/>
        </w:rPr>
      </w:pPr>
      <w:r w:rsidRPr="009E0687">
        <w:rPr>
          <w:rFonts w:hint="eastAsia"/>
          <w:sz w:val="32"/>
          <w:szCs w:val="32"/>
          <w:lang w:bidi="ar"/>
        </w:rPr>
        <w:t>习近平</w:t>
      </w:r>
    </w:p>
    <w:p w:rsidR="00282C47" w:rsidRPr="007021ED" w:rsidRDefault="00282C47"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000000" w:themeColor="text1"/>
          <w:spacing w:val="-6"/>
          <w:sz w:val="21"/>
          <w:szCs w:val="21"/>
          <w:lang w:bidi="ar"/>
        </w:rPr>
      </w:pPr>
      <w:r w:rsidRPr="00ED65A8">
        <w:rPr>
          <w:rFonts w:asciiTheme="majorEastAsia" w:eastAsiaTheme="majorEastAsia" w:hAnsiTheme="majorEastAsia" w:cs="方正小标宋简体"/>
          <w:bCs/>
          <w:color w:val="000000" w:themeColor="text1"/>
          <w:spacing w:val="-6"/>
          <w:sz w:val="21"/>
          <w:szCs w:val="21"/>
          <w:lang w:bidi="ar"/>
        </w:rPr>
        <w:t>来源：</w:t>
      </w:r>
      <w:r w:rsidR="009E0687">
        <w:rPr>
          <w:rFonts w:asciiTheme="majorEastAsia" w:eastAsiaTheme="majorEastAsia" w:hAnsiTheme="majorEastAsia" w:cs="方正小标宋简体"/>
          <w:bCs/>
          <w:color w:val="000000" w:themeColor="text1"/>
          <w:spacing w:val="-6"/>
          <w:sz w:val="21"/>
          <w:szCs w:val="21"/>
          <w:lang w:bidi="ar"/>
        </w:rPr>
        <w:t>求是网</w:t>
      </w:r>
    </w:p>
    <w:p w:rsidR="00282C47" w:rsidRDefault="00282C47" w:rsidP="00282C47">
      <w:pPr>
        <w:pStyle w:val="1"/>
        <w:widowControl/>
        <w:spacing w:beforeAutospacing="0" w:afterAutospacing="0" w:line="520" w:lineRule="exact"/>
        <w:jc w:val="center"/>
        <w:textAlignment w:val="baseline"/>
        <w:rPr>
          <w:rFonts w:asciiTheme="minorEastAsia" w:eastAsiaTheme="minorEastAsia" w:hAnsiTheme="minorEastAsia" w:cstheme="minorEastAsia" w:hint="default"/>
          <w:b w:val="0"/>
          <w:kern w:val="0"/>
          <w:sz w:val="28"/>
          <w:szCs w:val="28"/>
        </w:rPr>
      </w:pPr>
      <w:r w:rsidRPr="007021ED">
        <w:rPr>
          <w:rFonts w:asciiTheme="minorEastAsia" w:eastAsiaTheme="minorEastAsia" w:hAnsiTheme="minorEastAsia" w:cstheme="minorEastAsia"/>
          <w:b w:val="0"/>
          <w:kern w:val="0"/>
          <w:sz w:val="28"/>
          <w:szCs w:val="28"/>
        </w:rPr>
        <w:t xml:space="preserve"> 202</w:t>
      </w:r>
      <w:r w:rsidR="009E0687">
        <w:rPr>
          <w:rFonts w:asciiTheme="minorEastAsia" w:eastAsiaTheme="minorEastAsia" w:hAnsiTheme="minorEastAsia" w:cstheme="minorEastAsia"/>
          <w:b w:val="0"/>
          <w:kern w:val="0"/>
          <w:sz w:val="28"/>
          <w:szCs w:val="28"/>
        </w:rPr>
        <w:t>0</w:t>
      </w:r>
      <w:r w:rsidRPr="007021ED">
        <w:rPr>
          <w:rFonts w:asciiTheme="minorEastAsia" w:eastAsiaTheme="minorEastAsia" w:hAnsiTheme="minorEastAsia" w:cstheme="minorEastAsia"/>
          <w:b w:val="0"/>
          <w:kern w:val="0"/>
          <w:sz w:val="28"/>
          <w:szCs w:val="28"/>
        </w:rPr>
        <w:t>-0</w:t>
      </w:r>
      <w:r w:rsidR="009E0687">
        <w:rPr>
          <w:rFonts w:asciiTheme="minorEastAsia" w:eastAsiaTheme="minorEastAsia" w:hAnsiTheme="minorEastAsia" w:cstheme="minorEastAsia"/>
          <w:b w:val="0"/>
          <w:kern w:val="0"/>
          <w:sz w:val="28"/>
          <w:szCs w:val="28"/>
        </w:rPr>
        <w:t>7</w:t>
      </w:r>
      <w:r w:rsidRPr="007021ED">
        <w:rPr>
          <w:rFonts w:asciiTheme="minorEastAsia" w:eastAsiaTheme="minorEastAsia" w:hAnsiTheme="minorEastAsia" w:cstheme="minorEastAsia"/>
          <w:b w:val="0"/>
          <w:kern w:val="0"/>
          <w:sz w:val="28"/>
          <w:szCs w:val="28"/>
        </w:rPr>
        <w:t>-</w:t>
      </w:r>
      <w:r w:rsidR="009E0687">
        <w:rPr>
          <w:rFonts w:asciiTheme="minorEastAsia" w:eastAsiaTheme="minorEastAsia" w:hAnsiTheme="minorEastAsia" w:cstheme="minorEastAsia"/>
          <w:b w:val="0"/>
          <w:kern w:val="0"/>
          <w:sz w:val="28"/>
          <w:szCs w:val="28"/>
        </w:rPr>
        <w:t>3</w:t>
      </w:r>
      <w:r w:rsidR="00AA6472">
        <w:rPr>
          <w:rFonts w:asciiTheme="minorEastAsia" w:eastAsiaTheme="minorEastAsia" w:hAnsiTheme="minorEastAsia" w:cstheme="minorEastAsia"/>
          <w:b w:val="0"/>
          <w:kern w:val="0"/>
          <w:sz w:val="28"/>
          <w:szCs w:val="28"/>
        </w:rPr>
        <w:t>1</w:t>
      </w:r>
    </w:p>
    <w:p w:rsidR="00282C47" w:rsidRPr="007021ED" w:rsidRDefault="00282C47" w:rsidP="00AA6472">
      <w:pPr>
        <w:tabs>
          <w:tab w:val="left" w:pos="1200"/>
        </w:tabs>
      </w:pPr>
    </w:p>
    <w:p w:rsidR="00AA6472" w:rsidRPr="00AA6472" w:rsidRDefault="00DA3849" w:rsidP="00DA3849">
      <w:pPr>
        <w:pStyle w:val="1"/>
        <w:spacing w:beforeAutospacing="0" w:afterAutospacing="0" w:line="520" w:lineRule="exact"/>
        <w:ind w:firstLineChars="200" w:firstLine="562"/>
        <w:textAlignment w:val="baseline"/>
        <w:rPr>
          <w:rFonts w:asciiTheme="minorEastAsia" w:hAnsiTheme="minorEastAsia" w:cstheme="minorEastAsia" w:hint="default"/>
          <w:kern w:val="0"/>
          <w:sz w:val="28"/>
          <w:szCs w:val="28"/>
        </w:rPr>
      </w:pPr>
      <w:r w:rsidRPr="00DA3849">
        <w:rPr>
          <w:rFonts w:asciiTheme="minorEastAsia" w:hAnsiTheme="minorEastAsia" w:cstheme="minorEastAsia"/>
          <w:bCs/>
          <w:kern w:val="0"/>
          <w:sz w:val="28"/>
          <w:szCs w:val="28"/>
        </w:rPr>
        <w:t>（习近平总书记2020年6月29日在十九届中央政治局第二十一次集体学习时的讲话）</w:t>
      </w:r>
    </w:p>
    <w:p w:rsidR="00DA3849" w:rsidRPr="00DA3849" w:rsidRDefault="00DA3849" w:rsidP="00DA3849">
      <w:pPr>
        <w:spacing w:line="520" w:lineRule="exact"/>
        <w:ind w:firstLineChars="200" w:firstLine="560"/>
        <w:jc w:val="left"/>
        <w:rPr>
          <w:rFonts w:asciiTheme="minorEastAsia" w:hAnsiTheme="minorEastAsia" w:cstheme="minorEastAsia"/>
          <w:kern w:val="0"/>
          <w:sz w:val="28"/>
          <w:szCs w:val="28"/>
        </w:rPr>
      </w:pPr>
      <w:r w:rsidRPr="00DA3849">
        <w:rPr>
          <w:rFonts w:asciiTheme="minorEastAsia" w:hAnsiTheme="minorEastAsia" w:cstheme="minorEastAsia" w:hint="eastAsia"/>
          <w:kern w:val="0"/>
          <w:sz w:val="28"/>
          <w:szCs w:val="28"/>
        </w:rPr>
        <w:t>今年7月1日，是我们党成立99周年的日子。明年就是我们党成立100周年了。我讲过，中国共产党立志于中华民族千秋伟业，百年恰是风华正茂！我们党要长期执政、永葆活力，团结带领全国各族人民沿着中国特色社会主义道路实现中华民族伟大复兴，最重要的是把党建设得更加坚强有力。</w:t>
      </w:r>
    </w:p>
    <w:p w:rsidR="00DA3849" w:rsidRPr="00DA3849" w:rsidRDefault="00DA3849" w:rsidP="00DA3849">
      <w:pPr>
        <w:spacing w:line="520" w:lineRule="exact"/>
        <w:rPr>
          <w:rFonts w:asciiTheme="minorEastAsia" w:hAnsiTheme="minorEastAsia" w:cstheme="minorEastAsia"/>
          <w:kern w:val="0"/>
          <w:sz w:val="28"/>
          <w:szCs w:val="28"/>
        </w:rPr>
      </w:pPr>
      <w:r w:rsidRPr="00DA3849">
        <w:rPr>
          <w:rFonts w:asciiTheme="minorEastAsia" w:hAnsiTheme="minorEastAsia" w:cstheme="minorEastAsia" w:hint="eastAsia"/>
          <w:kern w:val="0"/>
          <w:sz w:val="28"/>
          <w:szCs w:val="28"/>
        </w:rPr>
        <w:t xml:space="preserve">　　组织建设是党的建设的重要基础。马克思、恩格斯把无产阶级组织成为独立政党作为无产阶级革命的首要条件，强调无产阶级政党必须成为一个统一的整体，必须由最彻底、最坚定的先进分子组成。列宁说：“无产阶级在争取政权的斗争中，除了组织，没有别的武器。”毛泽东同志指出：“一个政党要引导革命到胜利，必须依靠自己政治路线的正确和组织上的巩固。”邓小平同志强调，实现四个现代化，“要有正确的组织路线来保证”。</w:t>
      </w:r>
    </w:p>
    <w:p w:rsidR="00DA3849" w:rsidRPr="00DA3849" w:rsidRDefault="00DA3849" w:rsidP="00DA3849">
      <w:pPr>
        <w:spacing w:line="520" w:lineRule="exact"/>
        <w:rPr>
          <w:rFonts w:asciiTheme="minorEastAsia" w:hAnsiTheme="minorEastAsia" w:cstheme="minorEastAsia"/>
          <w:kern w:val="0"/>
          <w:sz w:val="28"/>
          <w:szCs w:val="28"/>
        </w:rPr>
      </w:pPr>
      <w:r w:rsidRPr="00DA3849">
        <w:rPr>
          <w:rFonts w:asciiTheme="minorEastAsia" w:hAnsiTheme="minorEastAsia" w:cstheme="minorEastAsia" w:hint="eastAsia"/>
          <w:kern w:val="0"/>
          <w:sz w:val="28"/>
          <w:szCs w:val="28"/>
        </w:rPr>
        <w:t xml:space="preserve">　　党的组织路线经历了长期探索。我们党在党的六大时就提出了组织路线这个概念，但很长时间没有</w:t>
      </w:r>
      <w:proofErr w:type="gramStart"/>
      <w:r w:rsidRPr="00DA3849">
        <w:rPr>
          <w:rFonts w:asciiTheme="minorEastAsia" w:hAnsiTheme="minorEastAsia" w:cstheme="minorEastAsia" w:hint="eastAsia"/>
          <w:kern w:val="0"/>
          <w:sz w:val="28"/>
          <w:szCs w:val="28"/>
        </w:rPr>
        <w:t>作出</w:t>
      </w:r>
      <w:proofErr w:type="gramEnd"/>
      <w:r w:rsidRPr="00DA3849">
        <w:rPr>
          <w:rFonts w:asciiTheme="minorEastAsia" w:hAnsiTheme="minorEastAsia" w:cstheme="minorEastAsia" w:hint="eastAsia"/>
          <w:kern w:val="0"/>
          <w:sz w:val="28"/>
          <w:szCs w:val="28"/>
        </w:rPr>
        <w:t>概括，直到2018年全国组织工作会议提出并阐述新时代党的组织路线。同时，我们党一直执行着实际存在的组织路线，绝大多数时候执行的是正确组织路线，也有一些时候执行了错误组织路线，如王明“左”倾教条主义统治党内时期、“文化大革命”时期。党的历史表明，什么时候坚持正确组织路线，党的组织就蓬勃发展，党的事业就顺利推进；什么时候组织路线发生偏差，党的组织就遭到破坏，党的事业就出现挫折。</w:t>
      </w:r>
    </w:p>
    <w:p w:rsidR="00DA3849" w:rsidRPr="00DA3849" w:rsidRDefault="00DA3849" w:rsidP="00DA3849">
      <w:pPr>
        <w:spacing w:line="520" w:lineRule="exact"/>
        <w:rPr>
          <w:rFonts w:asciiTheme="minorEastAsia" w:hAnsiTheme="minorEastAsia" w:cstheme="minorEastAsia"/>
          <w:kern w:val="0"/>
          <w:sz w:val="28"/>
          <w:szCs w:val="28"/>
        </w:rPr>
      </w:pPr>
      <w:r w:rsidRPr="00DA3849">
        <w:rPr>
          <w:rFonts w:asciiTheme="minorEastAsia" w:hAnsiTheme="minorEastAsia" w:cstheme="minorEastAsia" w:hint="eastAsia"/>
          <w:kern w:val="0"/>
          <w:sz w:val="28"/>
          <w:szCs w:val="28"/>
        </w:rPr>
        <w:lastRenderedPageBreak/>
        <w:t xml:space="preserve">　　党的十八大以来，党中央针对党的组织建设中存在的突出问题，坚定不移全面从严治党，在加强党的全面领导、健全党的组织体系、完善选人用人标准和工作机制、健全党内政治生活和组织生活制度等方面采取了一系列重大举措，并同强化党的理论武装、加强党的作风建设、严肃党的纪律、深入开展反腐败斗争等相协调，推动党在革命性锻造中更加坚强。党的十九大之后，我们在总结历史经验特别是党的十八大以来全面从严治党成功经验的基础上，对新时代党的组织路线进行了概括。党的十八大以来的实践表明，新时代党的组织路线为加强党的组织建设提供了科学遵循，为增强党的创造力、凝聚力、战斗力提供了重要保证。只要我们毫不动摇坚持和完善党的领导、继续推进党的建设新的伟大工程，不断把党建设得更加坚强有力，我们就能任凭风浪起、稳坐钓鱼台。</w:t>
      </w:r>
    </w:p>
    <w:p w:rsidR="00DA3849" w:rsidRPr="00DA3849" w:rsidRDefault="00DA3849" w:rsidP="00DA3849">
      <w:pPr>
        <w:spacing w:line="520" w:lineRule="exact"/>
        <w:rPr>
          <w:rFonts w:asciiTheme="minorEastAsia" w:hAnsiTheme="minorEastAsia" w:cstheme="minorEastAsia"/>
          <w:kern w:val="0"/>
          <w:sz w:val="28"/>
          <w:szCs w:val="28"/>
        </w:rPr>
      </w:pPr>
      <w:r w:rsidRPr="00DA3849">
        <w:rPr>
          <w:rFonts w:asciiTheme="minorEastAsia" w:hAnsiTheme="minorEastAsia" w:cstheme="minorEastAsia" w:hint="eastAsia"/>
          <w:kern w:val="0"/>
          <w:sz w:val="28"/>
          <w:szCs w:val="28"/>
        </w:rPr>
        <w:t xml:space="preserve">　　贯彻落实好新时代党的组织路线，需要全党共同努力。我们要正确理解新时代党的组织路线的科学内涵和实践要求，坚持目标导向、问题导向、结果导向相统一，准确把握好贯彻落实的基本要求。</w:t>
      </w:r>
    </w:p>
    <w:p w:rsidR="00DA3849" w:rsidRPr="00DA3849" w:rsidRDefault="00DA3849" w:rsidP="00DA3849">
      <w:pPr>
        <w:spacing w:line="520" w:lineRule="exact"/>
        <w:rPr>
          <w:rFonts w:asciiTheme="minorEastAsia" w:hAnsiTheme="minorEastAsia" w:cstheme="minorEastAsia"/>
          <w:kern w:val="0"/>
          <w:sz w:val="28"/>
          <w:szCs w:val="28"/>
        </w:rPr>
      </w:pPr>
      <w:r w:rsidRPr="00DA3849">
        <w:rPr>
          <w:rFonts w:asciiTheme="minorEastAsia" w:hAnsiTheme="minorEastAsia" w:cstheme="minorEastAsia" w:hint="eastAsia"/>
          <w:kern w:val="0"/>
          <w:sz w:val="28"/>
          <w:szCs w:val="28"/>
        </w:rPr>
        <w:t xml:space="preserve">　　</w:t>
      </w:r>
      <w:r w:rsidRPr="009E0687">
        <w:rPr>
          <w:rFonts w:asciiTheme="minorEastAsia" w:hAnsiTheme="minorEastAsia" w:cstheme="minorEastAsia" w:hint="eastAsia"/>
          <w:b/>
          <w:kern w:val="0"/>
          <w:sz w:val="28"/>
          <w:szCs w:val="28"/>
        </w:rPr>
        <w:t>第一，抓好坚持和完善党的领导、坚持和发展中国特色社会主义。</w:t>
      </w:r>
      <w:r w:rsidRPr="00DA3849">
        <w:rPr>
          <w:rFonts w:asciiTheme="minorEastAsia" w:hAnsiTheme="minorEastAsia" w:cstheme="minorEastAsia" w:hint="eastAsia"/>
          <w:kern w:val="0"/>
          <w:sz w:val="28"/>
          <w:szCs w:val="28"/>
        </w:rPr>
        <w:t>党的组织路线是为党的政治路线服务的。正确政治路线决定正确组织路线，正确组织路线服务保证正确政治路线。党政军民学，东西南北中，党是领导一切的，这是党领导人民进行革命、建设、改革最可宝贵的经验。加强党的组织建设，根本目的是坚持和加强党的全面领导，为推进中国特色社会主义事业提供坚强保证。解放战争时期，党中央提出要为夺取全国政权做好干部准备工作，各级组织部门不到3个月时间就征调5.3万名干部到新解放区工作；1952年至1954年3年中，为开展大规模经济建设，全国抽调到工业部门的干部有16万多名，其中为苏联援助的重点厂矿选调领导干部3000多名；1956年，党中央提出充分发挥知识分子在社会主义建设中的作用，到1957年6月底，在全国11万名高级知识分子中，发展党员17500多名，李四光、钱学森等都是上世纪50年代入党的。现在，第</w:t>
      </w:r>
      <w:r w:rsidRPr="00DA3849">
        <w:rPr>
          <w:rFonts w:asciiTheme="minorEastAsia" w:hAnsiTheme="minorEastAsia" w:cstheme="minorEastAsia" w:hint="eastAsia"/>
          <w:kern w:val="0"/>
          <w:sz w:val="28"/>
          <w:szCs w:val="28"/>
        </w:rPr>
        <w:lastRenderedPageBreak/>
        <w:t>一个百年奋斗目标即将胜利实现，我们即将开启全面建设社会主义现代化国家、实现第二个百年奋斗目标的新征程。当前，国际局势正在发生深刻复杂的变化，我们面临着许多可以预料和难以预料的风险挑战。面对复杂形势和艰巨任务，我们要全面把握世界百年未有之大变局和中华民族伟大复兴战略全局，有力应对重大挑战、抵御重大风险、克服重大阻力、化解重大矛盾，进行具有许多新的历史特点的伟大斗争，实现中华民族伟大复兴，最根本的保证还是党的领导。坚持党的领导，最根本的是坚持党中央权威和集中统一领导。要教育引导全党自觉在思想上政治上行动上同党中央保持高度一致，保持坚强政治定力和正确前进方向，充分发挥各级党委（党组）、各领域基层党组织的政治功能和组织功能，把广大党员、干部和各方面人才有效组织起来，把广大人民群众广泛凝聚起来，形成为夺取新时代中国特色社会主义新胜利而团结奋斗的强大力量。</w:t>
      </w:r>
    </w:p>
    <w:p w:rsidR="00DA3849" w:rsidRPr="00DA3849" w:rsidRDefault="00DA3849" w:rsidP="00DA3849">
      <w:pPr>
        <w:spacing w:line="520" w:lineRule="exact"/>
        <w:rPr>
          <w:rFonts w:asciiTheme="minorEastAsia" w:hAnsiTheme="minorEastAsia" w:cstheme="minorEastAsia"/>
          <w:kern w:val="0"/>
          <w:sz w:val="28"/>
          <w:szCs w:val="28"/>
        </w:rPr>
      </w:pPr>
      <w:r w:rsidRPr="00DA3849">
        <w:rPr>
          <w:rFonts w:asciiTheme="minorEastAsia" w:hAnsiTheme="minorEastAsia" w:cstheme="minorEastAsia" w:hint="eastAsia"/>
          <w:kern w:val="0"/>
          <w:sz w:val="28"/>
          <w:szCs w:val="28"/>
        </w:rPr>
        <w:t xml:space="preserve">　　</w:t>
      </w:r>
      <w:r w:rsidRPr="009E0687">
        <w:rPr>
          <w:rFonts w:asciiTheme="minorEastAsia" w:hAnsiTheme="minorEastAsia" w:cstheme="minorEastAsia" w:hint="eastAsia"/>
          <w:b/>
          <w:kern w:val="0"/>
          <w:sz w:val="28"/>
          <w:szCs w:val="28"/>
        </w:rPr>
        <w:t>第二，抓好用党的科学理论武装全党。</w:t>
      </w:r>
      <w:r w:rsidRPr="00DA3849">
        <w:rPr>
          <w:rFonts w:asciiTheme="minorEastAsia" w:hAnsiTheme="minorEastAsia" w:cstheme="minorEastAsia" w:hint="eastAsia"/>
          <w:kern w:val="0"/>
          <w:sz w:val="28"/>
          <w:szCs w:val="28"/>
        </w:rPr>
        <w:t>组织是“形”，思想是“魂”。加强党的组织建设，既要“</w:t>
      </w:r>
      <w:proofErr w:type="gramStart"/>
      <w:r w:rsidRPr="00DA3849">
        <w:rPr>
          <w:rFonts w:asciiTheme="minorEastAsia" w:hAnsiTheme="minorEastAsia" w:cstheme="minorEastAsia" w:hint="eastAsia"/>
          <w:kern w:val="0"/>
          <w:sz w:val="28"/>
          <w:szCs w:val="28"/>
        </w:rPr>
        <w:t>造形</w:t>
      </w:r>
      <w:proofErr w:type="gramEnd"/>
      <w:r w:rsidRPr="00DA3849">
        <w:rPr>
          <w:rFonts w:asciiTheme="minorEastAsia" w:hAnsiTheme="minorEastAsia" w:cstheme="minorEastAsia" w:hint="eastAsia"/>
          <w:kern w:val="0"/>
          <w:sz w:val="28"/>
          <w:szCs w:val="28"/>
        </w:rPr>
        <w:t>”，更要“铸魂”。我们党之所以能够完成近代以来各种政治力量不可能完成的艰巨任务，带领人民取得革命、建设、改革的辉煌成就，就在于始终把马克思主义作为行动指南，始终坚持用马克思主义中国化最新成果武装全党，使全党始终保持统一的思想、坚定的意志、协调的行动、强大的战斗力。我们党作为世界上最大的政党，大就要有大的样子，大也有大的难处，如何确保全党在共同思想理论基础上的高度集中统一尤其不易。要加强马克思主义特别是新时代中国特色社会主义思想的理论武装，使各级党组织和广大党员、干部特别是领导干部掌握马克思主义理论武器，提高马克思主义理论水平和运用能力，共同把党的创新理论转化为推进新时代中国特色社会主义伟大事业的实践力量。各级党委及其组织部门要自觉用党的科学理论指导党的组织建设，结合新的实际推进改革创新，使各项工作更好体现时代性、把握规律性、富于创造性，为实现新时代党的历史使命提供坚强组织保证。</w:t>
      </w:r>
    </w:p>
    <w:p w:rsidR="00DA3849" w:rsidRPr="00DA3849" w:rsidRDefault="00DA3849" w:rsidP="00DA3849">
      <w:pPr>
        <w:spacing w:line="520" w:lineRule="exact"/>
        <w:rPr>
          <w:rFonts w:asciiTheme="minorEastAsia" w:hAnsiTheme="minorEastAsia" w:cstheme="minorEastAsia"/>
          <w:kern w:val="0"/>
          <w:sz w:val="28"/>
          <w:szCs w:val="28"/>
        </w:rPr>
      </w:pPr>
      <w:r w:rsidRPr="00DA3849">
        <w:rPr>
          <w:rFonts w:asciiTheme="minorEastAsia" w:hAnsiTheme="minorEastAsia" w:cstheme="minorEastAsia" w:hint="eastAsia"/>
          <w:kern w:val="0"/>
          <w:sz w:val="28"/>
          <w:szCs w:val="28"/>
        </w:rPr>
        <w:lastRenderedPageBreak/>
        <w:t xml:space="preserve">　　</w:t>
      </w:r>
      <w:r w:rsidRPr="009E0687">
        <w:rPr>
          <w:rFonts w:asciiTheme="minorEastAsia" w:hAnsiTheme="minorEastAsia" w:cstheme="minorEastAsia" w:hint="eastAsia"/>
          <w:b/>
          <w:kern w:val="0"/>
          <w:sz w:val="28"/>
          <w:szCs w:val="28"/>
        </w:rPr>
        <w:t>第三，抓好党的组织体系建设。</w:t>
      </w:r>
      <w:r w:rsidRPr="00DA3849">
        <w:rPr>
          <w:rFonts w:asciiTheme="minorEastAsia" w:hAnsiTheme="minorEastAsia" w:cstheme="minorEastAsia" w:hint="eastAsia"/>
          <w:kern w:val="0"/>
          <w:sz w:val="28"/>
          <w:szCs w:val="28"/>
        </w:rPr>
        <w:t>严密的组织体系，是马克思主义政党的优势所在、力量所在。列宁说过，无产阶级“所以能够成为而且必然会成为不可战胜的力量，就是因为它根据马克思主义原则形成的思想一致是用组织的物质统一来巩固的”。我们党建立了包括党的中央组织、地方组织、基层组织在内的严密组织体系，其中地方党委3200多个，党组、工委14.5万个，基层党组织468.1万个。这是世界上任何其他政党都不具有的强大优势。党的中央组织、地方组织、基层组织都坚强有力、充分发挥作用，党的组织体系的优势和威力才能充分体现出来。只有党的各级组织都健全、都过硬，形成上下贯通、执行有力的严密组织体系，党的领导才能“如身使臂，如臂使指”。这就是新时代党的组织路线强调“以组织体系建设为重点”的道理所在。党的十八大以来，我们抓党的建设，首先就抓中央委员会、中央政治局及其常委会的建设，制定的各项党内法规都对中央领导同志提出更高标准，要求中央领导同志在</w:t>
      </w:r>
      <w:proofErr w:type="gramStart"/>
      <w:r w:rsidRPr="00DA3849">
        <w:rPr>
          <w:rFonts w:asciiTheme="minorEastAsia" w:hAnsiTheme="minorEastAsia" w:cstheme="minorEastAsia" w:hint="eastAsia"/>
          <w:kern w:val="0"/>
          <w:sz w:val="28"/>
          <w:szCs w:val="28"/>
        </w:rPr>
        <w:t>守纪律讲规矩</w:t>
      </w:r>
      <w:proofErr w:type="gramEnd"/>
      <w:r w:rsidRPr="00DA3849">
        <w:rPr>
          <w:rFonts w:asciiTheme="minorEastAsia" w:hAnsiTheme="minorEastAsia" w:cstheme="minorEastAsia" w:hint="eastAsia"/>
          <w:kern w:val="0"/>
          <w:sz w:val="28"/>
          <w:szCs w:val="28"/>
        </w:rPr>
        <w:t>、履行管党治党政治责任等方面为全党同志立标杆、作表率。中央和国家机关是贯彻落实党中央决策部署的“最初一公里”，不能出现“拦路虎”，要认真贯彻执行党组工作条例和党的工作机关条例，把中央和国家机关建设成为讲政治、守纪律、负责任、有效率的模范机关。地方党委是贯彻落实党中央决策部署的“中间段”，不能出现“中梗阻”，要认真贯彻执行地方党委工作条例，把地方党委建设成为坚决听从党中央指挥、管理严格、监督有力、班子团结、风气纯正的坚强组织。基层党组织是贯彻落实党中央决策部署的“最后一公里”，不能出现“断头路”，要坚持大抓基层的鲜明导向，持续整顿软弱涣散基层党组织，有效实现党的组织和党的工作全覆盖，抓紧补齐基层党组织领导基层治理的各种短板，把各领域基层党组织建设成为实现党的领导的坚强战斗堡垒。同时，要提高党员发展质量，加强党员教育管理，使广大党员在改革发展稳定中充分发挥先锋模范作用。各级党组织要提高政治领导力、思想引领力、群众组织力、社会号召</w:t>
      </w:r>
      <w:r w:rsidRPr="00DA3849">
        <w:rPr>
          <w:rFonts w:asciiTheme="minorEastAsia" w:hAnsiTheme="minorEastAsia" w:cstheme="minorEastAsia" w:hint="eastAsia"/>
          <w:kern w:val="0"/>
          <w:sz w:val="28"/>
          <w:szCs w:val="28"/>
        </w:rPr>
        <w:lastRenderedPageBreak/>
        <w:t>力，把广大人民群众紧紧团结在党的周围。</w:t>
      </w:r>
    </w:p>
    <w:p w:rsidR="00DA3849" w:rsidRPr="00DA3849" w:rsidRDefault="00DA3849" w:rsidP="00DA3849">
      <w:pPr>
        <w:spacing w:line="520" w:lineRule="exact"/>
        <w:rPr>
          <w:rFonts w:asciiTheme="minorEastAsia" w:hAnsiTheme="minorEastAsia" w:cstheme="minorEastAsia"/>
          <w:kern w:val="0"/>
          <w:sz w:val="28"/>
          <w:szCs w:val="28"/>
        </w:rPr>
      </w:pPr>
      <w:r w:rsidRPr="00DA3849">
        <w:rPr>
          <w:rFonts w:asciiTheme="minorEastAsia" w:hAnsiTheme="minorEastAsia" w:cstheme="minorEastAsia" w:hint="eastAsia"/>
          <w:kern w:val="0"/>
          <w:sz w:val="28"/>
          <w:szCs w:val="28"/>
        </w:rPr>
        <w:t xml:space="preserve">　　</w:t>
      </w:r>
      <w:r w:rsidRPr="009E0687">
        <w:rPr>
          <w:rFonts w:asciiTheme="minorEastAsia" w:hAnsiTheme="minorEastAsia" w:cstheme="minorEastAsia" w:hint="eastAsia"/>
          <w:b/>
          <w:kern w:val="0"/>
          <w:sz w:val="28"/>
          <w:szCs w:val="28"/>
        </w:rPr>
        <w:t>第四，抓好执政骨干队伍和人才队伍建设。</w:t>
      </w:r>
      <w:r w:rsidRPr="00DA3849">
        <w:rPr>
          <w:rFonts w:asciiTheme="minorEastAsia" w:hAnsiTheme="minorEastAsia" w:cstheme="minorEastAsia" w:hint="eastAsia"/>
          <w:kern w:val="0"/>
          <w:sz w:val="28"/>
          <w:szCs w:val="28"/>
        </w:rPr>
        <w:t>古人说：“贤良之士众，则国家之治厚；贤良之士</w:t>
      </w:r>
      <w:proofErr w:type="gramStart"/>
      <w:r w:rsidRPr="00DA3849">
        <w:rPr>
          <w:rFonts w:asciiTheme="minorEastAsia" w:hAnsiTheme="minorEastAsia" w:cstheme="minorEastAsia" w:hint="eastAsia"/>
          <w:kern w:val="0"/>
          <w:sz w:val="28"/>
          <w:szCs w:val="28"/>
        </w:rPr>
        <w:t>寡</w:t>
      </w:r>
      <w:proofErr w:type="gramEnd"/>
      <w:r w:rsidRPr="00DA3849">
        <w:rPr>
          <w:rFonts w:asciiTheme="minorEastAsia" w:hAnsiTheme="minorEastAsia" w:cstheme="minorEastAsia" w:hint="eastAsia"/>
          <w:kern w:val="0"/>
          <w:sz w:val="28"/>
          <w:szCs w:val="28"/>
        </w:rPr>
        <w:t>，则国家之治薄。”干部工作也好，人才工作也好，本质上都是用人问题。我们要应变局、育新机、开新局、谋复兴，关键是要把党的各级领导班子和干部队伍建设好、建设强。我说过，光有思路和部署，没有优秀的人来干，那也难以成事。新时代党的组织路线提出坚持德才兼备、以德为先、任人唯贤的方针，就是强调选干部、用人才既要重品德，也不能忽视才干。有才无德会坏事，有德无才会误事，有德有才方能干成事。党的十九届四中全会强调，要把提高治理能力作为新时代干部队伍建设的重大任务。要通过加强思想淬炼、政治历练、实践锻炼、专业训练，推动广大干部严格按照制度履行职责、行使权力、开展工作。各级党组织要严格把好政治关、廉洁关，决不能让政治上、廉洁上有问题的人蒙混过关、投机得逞。要严把素质能力关，围绕事业发展需要配班子用干部，及时把那些愿干事、真干事、干成事的干部发现出来、任用起来。培养选拔年轻干部要优中选优、讲求质量，不能拔苗助长，更不能降格以求。好干部是选拔出来的，也是培育和管理出来的。要加强干部教育培训，使广大干部政治素养、理论水平、专业能力、实践本领跟上时代发展步伐。要深化干部制度改革，完善管思想、管工作、管作风、管纪律的从严管理机制，推动干部能上能下、能进能出，推动形成能者上、优者奖、庸者下、劣者</w:t>
      </w:r>
      <w:proofErr w:type="gramStart"/>
      <w:r w:rsidRPr="00DA3849">
        <w:rPr>
          <w:rFonts w:asciiTheme="minorEastAsia" w:hAnsiTheme="minorEastAsia" w:cstheme="minorEastAsia" w:hint="eastAsia"/>
          <w:kern w:val="0"/>
          <w:sz w:val="28"/>
          <w:szCs w:val="28"/>
        </w:rPr>
        <w:t>汰</w:t>
      </w:r>
      <w:proofErr w:type="gramEnd"/>
      <w:r w:rsidRPr="00DA3849">
        <w:rPr>
          <w:rFonts w:asciiTheme="minorEastAsia" w:hAnsiTheme="minorEastAsia" w:cstheme="minorEastAsia" w:hint="eastAsia"/>
          <w:kern w:val="0"/>
          <w:sz w:val="28"/>
          <w:szCs w:val="28"/>
        </w:rPr>
        <w:t>的正确导向。要建立健全干部担当作为的激励和保护机制，切实为勇于负责的干部负责、为勇于担当的干部担当、为敢抓敢管的干部撑腰。要深化人才发展体制机制改革，破除人才引进、培养、使用、评价、流动、激励等方面的体制机制障碍，实行更加积极、更加开放、更加有效的人才政策，形成具有吸引力和国际竞争力的人才制度体系，努力聚天下英才而用之。</w:t>
      </w:r>
    </w:p>
    <w:p w:rsidR="00AA6472" w:rsidRPr="00D748B7" w:rsidRDefault="00DA3849" w:rsidP="00DA3849">
      <w:pPr>
        <w:spacing w:line="520" w:lineRule="exact"/>
        <w:rPr>
          <w:rFonts w:asciiTheme="minorEastAsia" w:hAnsiTheme="minorEastAsia" w:cstheme="minorEastAsia"/>
          <w:kern w:val="0"/>
          <w:sz w:val="28"/>
          <w:szCs w:val="28"/>
        </w:rPr>
      </w:pPr>
      <w:r w:rsidRPr="00DA3849">
        <w:rPr>
          <w:rFonts w:asciiTheme="minorEastAsia" w:hAnsiTheme="minorEastAsia" w:cstheme="minorEastAsia" w:hint="eastAsia"/>
          <w:kern w:val="0"/>
          <w:sz w:val="28"/>
          <w:szCs w:val="28"/>
        </w:rPr>
        <w:t xml:space="preserve">　　</w:t>
      </w:r>
      <w:r w:rsidRPr="009E0687">
        <w:rPr>
          <w:rFonts w:asciiTheme="minorEastAsia" w:hAnsiTheme="minorEastAsia" w:cstheme="minorEastAsia" w:hint="eastAsia"/>
          <w:b/>
          <w:kern w:val="0"/>
          <w:sz w:val="28"/>
          <w:szCs w:val="28"/>
        </w:rPr>
        <w:t>第五，抓好党的组织制度建设。</w:t>
      </w:r>
      <w:r w:rsidRPr="00DA3849">
        <w:rPr>
          <w:rFonts w:asciiTheme="minorEastAsia" w:hAnsiTheme="minorEastAsia" w:cstheme="minorEastAsia" w:hint="eastAsia"/>
          <w:kern w:val="0"/>
          <w:sz w:val="28"/>
          <w:szCs w:val="28"/>
        </w:rPr>
        <w:t>民主集中制是我们党的根本组织制度</w:t>
      </w:r>
      <w:r w:rsidRPr="00DA3849">
        <w:rPr>
          <w:rFonts w:asciiTheme="minorEastAsia" w:hAnsiTheme="minorEastAsia" w:cstheme="minorEastAsia" w:hint="eastAsia"/>
          <w:kern w:val="0"/>
          <w:sz w:val="28"/>
          <w:szCs w:val="28"/>
        </w:rPr>
        <w:lastRenderedPageBreak/>
        <w:t>和领导制度。党的十八大以来，党中央先后制定和修订了新形势下党内政治生活若干准则、党组工作条例、地方党委工作条例、党的工作机关条例、支部工作条例以及农村、国企、机关基层党组织工作条例等一系列组织建设方面的党内法规。党的十九届四中全会把健全维护党的集中统一的组织制度作为坚持和完善党的领导制度体系的重要内容，纳入国家制度和国家治理体系之中。中央相关部门、各级党委（党组）要结合实际，把党的组织法规和党中央提出的要求具体化，建立健全包括组织设置、组织生活、组织运行、组织管理、组织监督等在内的完整组织制度体系，完善党委（党组）落实全面从严治党主体责任的制度并严格抓好执行，不断提高党的组织建设的制度化、规范化、科学化水平。</w:t>
      </w:r>
    </w:p>
    <w:p w:rsidR="00282C47" w:rsidRDefault="00282C47" w:rsidP="00282C47">
      <w:pPr>
        <w:spacing w:line="520" w:lineRule="exact"/>
        <w:ind w:firstLineChars="200" w:firstLine="560"/>
        <w:rPr>
          <w:rFonts w:asciiTheme="minorEastAsia" w:hAnsiTheme="minorEastAsia" w:cstheme="minorEastAsia"/>
          <w:kern w:val="0"/>
          <w:sz w:val="28"/>
          <w:szCs w:val="28"/>
        </w:rPr>
      </w:pPr>
    </w:p>
    <w:p w:rsidR="00DA3849" w:rsidRDefault="00DA3849" w:rsidP="00282C47">
      <w:pPr>
        <w:spacing w:line="520" w:lineRule="exact"/>
        <w:ind w:firstLineChars="200" w:firstLine="560"/>
        <w:rPr>
          <w:rFonts w:asciiTheme="minorEastAsia" w:hAnsiTheme="minorEastAsia" w:cstheme="minorEastAsia"/>
          <w:kern w:val="0"/>
          <w:sz w:val="28"/>
          <w:szCs w:val="28"/>
        </w:rPr>
      </w:pPr>
    </w:p>
    <w:p w:rsidR="00DA3849" w:rsidRDefault="00DA3849" w:rsidP="00282C47">
      <w:pPr>
        <w:spacing w:line="520" w:lineRule="exact"/>
        <w:ind w:firstLineChars="200" w:firstLine="560"/>
        <w:rPr>
          <w:rFonts w:asciiTheme="minorEastAsia" w:hAnsiTheme="minorEastAsia" w:cstheme="minorEastAsia"/>
          <w:kern w:val="0"/>
          <w:sz w:val="28"/>
          <w:szCs w:val="28"/>
        </w:rPr>
      </w:pPr>
    </w:p>
    <w:p w:rsidR="00DA3849" w:rsidRDefault="00DA3849" w:rsidP="00282C47">
      <w:pPr>
        <w:spacing w:line="520" w:lineRule="exact"/>
        <w:ind w:firstLineChars="200" w:firstLine="560"/>
        <w:rPr>
          <w:rFonts w:asciiTheme="minorEastAsia" w:hAnsiTheme="minorEastAsia" w:cstheme="minorEastAsia"/>
          <w:kern w:val="0"/>
          <w:sz w:val="28"/>
          <w:szCs w:val="28"/>
        </w:rPr>
      </w:pPr>
    </w:p>
    <w:p w:rsidR="00DA3849" w:rsidRDefault="00DA3849" w:rsidP="00282C47">
      <w:pPr>
        <w:spacing w:line="520" w:lineRule="exact"/>
        <w:ind w:firstLineChars="200" w:firstLine="560"/>
        <w:rPr>
          <w:rFonts w:asciiTheme="minorEastAsia" w:hAnsiTheme="minorEastAsia" w:cstheme="minorEastAsia"/>
          <w:kern w:val="0"/>
          <w:sz w:val="28"/>
          <w:szCs w:val="28"/>
        </w:rPr>
      </w:pPr>
    </w:p>
    <w:p w:rsidR="00DA3849" w:rsidRDefault="00DA3849" w:rsidP="00282C47">
      <w:pPr>
        <w:spacing w:line="520" w:lineRule="exact"/>
        <w:ind w:firstLineChars="200" w:firstLine="560"/>
        <w:rPr>
          <w:rFonts w:asciiTheme="minorEastAsia" w:hAnsiTheme="minorEastAsia" w:cstheme="minorEastAsia"/>
          <w:kern w:val="0"/>
          <w:sz w:val="28"/>
          <w:szCs w:val="28"/>
        </w:rPr>
      </w:pPr>
    </w:p>
    <w:p w:rsidR="00DA3849" w:rsidRDefault="00DA3849" w:rsidP="00282C47">
      <w:pPr>
        <w:spacing w:line="520" w:lineRule="exact"/>
        <w:ind w:firstLineChars="200" w:firstLine="560"/>
        <w:rPr>
          <w:rFonts w:asciiTheme="minorEastAsia" w:hAnsiTheme="minorEastAsia" w:cstheme="minorEastAsia"/>
          <w:kern w:val="0"/>
          <w:sz w:val="28"/>
          <w:szCs w:val="28"/>
        </w:rPr>
      </w:pPr>
    </w:p>
    <w:p w:rsidR="00DA3849" w:rsidRDefault="00DA3849" w:rsidP="00282C47">
      <w:pPr>
        <w:spacing w:line="520" w:lineRule="exact"/>
        <w:ind w:firstLineChars="200" w:firstLine="560"/>
        <w:rPr>
          <w:rFonts w:asciiTheme="minorEastAsia" w:hAnsiTheme="minorEastAsia" w:cstheme="minorEastAsia"/>
          <w:kern w:val="0"/>
          <w:sz w:val="28"/>
          <w:szCs w:val="28"/>
        </w:rPr>
      </w:pPr>
    </w:p>
    <w:p w:rsidR="00DA3849" w:rsidRDefault="00DA3849" w:rsidP="00282C47">
      <w:pPr>
        <w:spacing w:line="520" w:lineRule="exact"/>
        <w:ind w:firstLineChars="200" w:firstLine="560"/>
        <w:rPr>
          <w:rFonts w:asciiTheme="minorEastAsia" w:hAnsiTheme="minorEastAsia" w:cstheme="minorEastAsia"/>
          <w:kern w:val="0"/>
          <w:sz w:val="28"/>
          <w:szCs w:val="28"/>
        </w:rPr>
      </w:pPr>
    </w:p>
    <w:p w:rsidR="00DA3849" w:rsidRDefault="00DA3849" w:rsidP="00282C47">
      <w:pPr>
        <w:spacing w:line="520" w:lineRule="exact"/>
        <w:ind w:firstLineChars="200" w:firstLine="560"/>
        <w:rPr>
          <w:rFonts w:asciiTheme="minorEastAsia" w:hAnsiTheme="minorEastAsia" w:cstheme="minorEastAsia"/>
          <w:kern w:val="0"/>
          <w:sz w:val="28"/>
          <w:szCs w:val="28"/>
        </w:rPr>
      </w:pPr>
    </w:p>
    <w:p w:rsidR="00DA3849" w:rsidRDefault="00DA3849" w:rsidP="00282C47">
      <w:pPr>
        <w:spacing w:line="520" w:lineRule="exact"/>
        <w:ind w:firstLineChars="200" w:firstLine="560"/>
        <w:rPr>
          <w:rFonts w:asciiTheme="minorEastAsia" w:hAnsiTheme="minorEastAsia" w:cstheme="minorEastAsia"/>
          <w:kern w:val="0"/>
          <w:sz w:val="28"/>
          <w:szCs w:val="28"/>
        </w:rPr>
      </w:pPr>
    </w:p>
    <w:p w:rsidR="00DA3849" w:rsidRDefault="00DA3849" w:rsidP="00282C47">
      <w:pPr>
        <w:spacing w:line="520" w:lineRule="exact"/>
        <w:ind w:firstLineChars="200" w:firstLine="560"/>
        <w:rPr>
          <w:rFonts w:asciiTheme="minorEastAsia" w:hAnsiTheme="minorEastAsia" w:cstheme="minorEastAsia"/>
          <w:kern w:val="0"/>
          <w:sz w:val="28"/>
          <w:szCs w:val="28"/>
        </w:rPr>
      </w:pPr>
    </w:p>
    <w:p w:rsidR="00DA3849" w:rsidRDefault="00DA3849" w:rsidP="00282C47">
      <w:pPr>
        <w:spacing w:line="520" w:lineRule="exact"/>
        <w:ind w:firstLineChars="200" w:firstLine="560"/>
        <w:rPr>
          <w:rFonts w:asciiTheme="minorEastAsia" w:hAnsiTheme="minorEastAsia" w:cstheme="minorEastAsia"/>
          <w:kern w:val="0"/>
          <w:sz w:val="28"/>
          <w:szCs w:val="28"/>
        </w:rPr>
      </w:pPr>
    </w:p>
    <w:p w:rsidR="00DA3849" w:rsidRDefault="00DA3849" w:rsidP="00282C47">
      <w:pPr>
        <w:spacing w:line="520" w:lineRule="exact"/>
        <w:ind w:firstLineChars="200" w:firstLine="560"/>
        <w:rPr>
          <w:rFonts w:asciiTheme="minorEastAsia" w:hAnsiTheme="minorEastAsia" w:cstheme="minorEastAsia"/>
          <w:kern w:val="0"/>
          <w:sz w:val="28"/>
          <w:szCs w:val="28"/>
        </w:rPr>
      </w:pPr>
    </w:p>
    <w:p w:rsidR="00DA3849" w:rsidRDefault="00DA3849" w:rsidP="00282C47">
      <w:pPr>
        <w:spacing w:line="520" w:lineRule="exact"/>
        <w:ind w:firstLineChars="200" w:firstLine="560"/>
        <w:rPr>
          <w:rFonts w:asciiTheme="minorEastAsia" w:hAnsiTheme="minorEastAsia" w:cstheme="minorEastAsia"/>
          <w:kern w:val="0"/>
          <w:sz w:val="28"/>
          <w:szCs w:val="28"/>
        </w:rPr>
      </w:pPr>
    </w:p>
    <w:p w:rsidR="00500428" w:rsidRDefault="00500428" w:rsidP="00500428">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lang w:bidi="ar"/>
        </w:rPr>
      </w:pPr>
    </w:p>
    <w:p w:rsidR="00D748B7" w:rsidRDefault="008E14FB" w:rsidP="00AA6472">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lang w:bidi="ar"/>
        </w:rPr>
      </w:pPr>
      <w:r w:rsidRPr="008E14FB">
        <w:rPr>
          <w:rFonts w:asciiTheme="majorEastAsia" w:eastAsiaTheme="majorEastAsia" w:hAnsiTheme="majorEastAsia" w:cs="方正小标宋简体"/>
          <w:bCs/>
          <w:color w:val="FF0000"/>
          <w:spacing w:val="-6"/>
          <w:sz w:val="32"/>
          <w:szCs w:val="32"/>
          <w:lang w:bidi="ar"/>
        </w:rPr>
        <w:lastRenderedPageBreak/>
        <w:t>习近平论党的组织体系建设</w:t>
      </w:r>
    </w:p>
    <w:p w:rsidR="00500428" w:rsidRDefault="00AA6472" w:rsidP="00500428">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000000" w:themeColor="text1"/>
          <w:spacing w:val="-6"/>
          <w:sz w:val="21"/>
          <w:szCs w:val="21"/>
          <w:lang w:bidi="ar"/>
        </w:rPr>
      </w:pPr>
      <w:r w:rsidRPr="00AA6472">
        <w:rPr>
          <w:rFonts w:asciiTheme="majorEastAsia" w:eastAsiaTheme="majorEastAsia" w:hAnsiTheme="majorEastAsia" w:cs="方正小标宋简体"/>
          <w:bCs/>
          <w:color w:val="000000" w:themeColor="text1"/>
          <w:spacing w:val="-6"/>
          <w:sz w:val="21"/>
          <w:szCs w:val="21"/>
          <w:lang w:bidi="ar"/>
        </w:rPr>
        <w:t>来源：</w:t>
      </w:r>
      <w:r w:rsidR="008E14FB" w:rsidRPr="008E14FB">
        <w:rPr>
          <w:rFonts w:asciiTheme="majorEastAsia" w:eastAsiaTheme="majorEastAsia" w:hAnsiTheme="majorEastAsia" w:cs="方正小标宋简体"/>
          <w:bCs/>
          <w:color w:val="000000" w:themeColor="text1"/>
          <w:spacing w:val="-6"/>
          <w:sz w:val="21"/>
          <w:szCs w:val="21"/>
          <w:lang w:bidi="ar"/>
        </w:rPr>
        <w:t>共产党员网</w:t>
      </w:r>
    </w:p>
    <w:p w:rsidR="00AA6472" w:rsidRPr="00AA6472" w:rsidRDefault="00AA6472" w:rsidP="00AA6472">
      <w:pPr>
        <w:jc w:val="center"/>
        <w:rPr>
          <w:lang w:bidi="ar"/>
        </w:rPr>
      </w:pPr>
      <w:r w:rsidRPr="00AA6472">
        <w:rPr>
          <w:lang w:bidi="ar"/>
        </w:rPr>
        <w:t>202</w:t>
      </w:r>
      <w:r w:rsidR="009E0687">
        <w:rPr>
          <w:rFonts w:hint="eastAsia"/>
          <w:lang w:bidi="ar"/>
        </w:rPr>
        <w:t>0</w:t>
      </w:r>
      <w:r w:rsidRPr="00AA6472">
        <w:rPr>
          <w:lang w:bidi="ar"/>
        </w:rPr>
        <w:t>-0</w:t>
      </w:r>
      <w:r w:rsidR="009E0687">
        <w:rPr>
          <w:rFonts w:hint="eastAsia"/>
          <w:lang w:bidi="ar"/>
        </w:rPr>
        <w:t>7</w:t>
      </w:r>
      <w:r w:rsidRPr="00AA6472">
        <w:rPr>
          <w:lang w:bidi="ar"/>
        </w:rPr>
        <w:t>-0</w:t>
      </w:r>
      <w:r w:rsidR="009E0687">
        <w:rPr>
          <w:rFonts w:hint="eastAsia"/>
          <w:lang w:bidi="ar"/>
        </w:rPr>
        <w:t>3</w:t>
      </w:r>
    </w:p>
    <w:p w:rsidR="00500428" w:rsidRPr="00500428" w:rsidRDefault="00500428" w:rsidP="00500428">
      <w:pPr>
        <w:tabs>
          <w:tab w:val="left" w:pos="1200"/>
        </w:tabs>
      </w:pPr>
      <w:r>
        <w:tab/>
      </w:r>
    </w:p>
    <w:p w:rsidR="008E14FB" w:rsidRPr="008E14FB" w:rsidRDefault="008E14FB" w:rsidP="008E14FB">
      <w:pPr>
        <w:spacing w:line="520" w:lineRule="exact"/>
        <w:ind w:firstLineChars="200" w:firstLine="560"/>
        <w:jc w:val="left"/>
        <w:rPr>
          <w:rFonts w:asciiTheme="minorEastAsia" w:hAnsiTheme="minorEastAsia" w:cstheme="minorEastAsia"/>
          <w:kern w:val="0"/>
          <w:sz w:val="28"/>
          <w:szCs w:val="28"/>
        </w:rPr>
      </w:pPr>
      <w:r w:rsidRPr="008E14FB">
        <w:rPr>
          <w:rFonts w:asciiTheme="minorEastAsia" w:hAnsiTheme="minorEastAsia" w:cstheme="minorEastAsia" w:hint="eastAsia"/>
          <w:kern w:val="0"/>
          <w:sz w:val="28"/>
          <w:szCs w:val="28"/>
        </w:rPr>
        <w:t>2020年6月29日，习近平总书记在主持中央政治局第二十一次集体学习时指出，要抓好党的组织体系建设。严密的组织体系，是马克思主义政党的优势所在、力量所在。我们整理了习近平关于党的组织体系建设的部分精彩论述，一起来学习。</w:t>
      </w:r>
    </w:p>
    <w:p w:rsidR="008E14FB" w:rsidRPr="008E14FB" w:rsidRDefault="008E14FB" w:rsidP="008E14FB">
      <w:pPr>
        <w:spacing w:line="520" w:lineRule="exact"/>
        <w:jc w:val="left"/>
        <w:rPr>
          <w:rFonts w:asciiTheme="minorEastAsia" w:hAnsiTheme="minorEastAsia" w:cstheme="minorEastAsia"/>
          <w:b/>
          <w:kern w:val="0"/>
          <w:sz w:val="28"/>
          <w:szCs w:val="28"/>
        </w:rPr>
      </w:pPr>
      <w:r w:rsidRPr="008E14FB">
        <w:rPr>
          <w:rFonts w:asciiTheme="minorEastAsia" w:hAnsiTheme="minorEastAsia" w:cstheme="minorEastAsia" w:hint="eastAsia"/>
          <w:kern w:val="0"/>
          <w:sz w:val="28"/>
          <w:szCs w:val="28"/>
        </w:rPr>
        <w:t xml:space="preserve">　　</w:t>
      </w:r>
      <w:r w:rsidRPr="008E14FB">
        <w:rPr>
          <w:rFonts w:asciiTheme="minorEastAsia" w:hAnsiTheme="minorEastAsia" w:cstheme="minorEastAsia" w:hint="eastAsia"/>
          <w:b/>
          <w:kern w:val="0"/>
          <w:sz w:val="28"/>
          <w:szCs w:val="28"/>
        </w:rPr>
        <w:t>党的力量来自组织</w:t>
      </w:r>
    </w:p>
    <w:p w:rsidR="008E14FB" w:rsidRPr="008E14FB" w:rsidRDefault="008E14FB" w:rsidP="008E14FB">
      <w:pPr>
        <w:spacing w:line="520" w:lineRule="exact"/>
        <w:jc w:val="left"/>
        <w:rPr>
          <w:rFonts w:asciiTheme="minorEastAsia" w:hAnsiTheme="minorEastAsia" w:cstheme="minorEastAsia"/>
          <w:kern w:val="0"/>
          <w:sz w:val="28"/>
          <w:szCs w:val="28"/>
        </w:rPr>
      </w:pPr>
      <w:r w:rsidRPr="008E14FB">
        <w:rPr>
          <w:rFonts w:asciiTheme="minorEastAsia" w:hAnsiTheme="minorEastAsia" w:cstheme="minorEastAsia" w:hint="eastAsia"/>
          <w:kern w:val="0"/>
          <w:sz w:val="28"/>
          <w:szCs w:val="28"/>
        </w:rPr>
        <w:t xml:space="preserve">　　在党的组织建设方面，要健全党的组织体系，整顿软弱涣散党组织，不断增强各级党组织的创造力、凝聚力、战斗力，坚决反对个人主义、分散主义、自由主义、本位主义、好人主义，匡正用人导向，净化用人风气，坚决整治选人用人上的不正之风。</w:t>
      </w:r>
    </w:p>
    <w:p w:rsidR="008E14FB" w:rsidRPr="008E14FB" w:rsidRDefault="008E14FB" w:rsidP="008E14FB">
      <w:pPr>
        <w:spacing w:line="520" w:lineRule="exact"/>
        <w:jc w:val="left"/>
        <w:rPr>
          <w:rFonts w:asciiTheme="minorEastAsia" w:hAnsiTheme="minorEastAsia" w:cstheme="minorEastAsia"/>
          <w:kern w:val="0"/>
          <w:sz w:val="28"/>
          <w:szCs w:val="28"/>
        </w:rPr>
      </w:pPr>
      <w:r w:rsidRPr="008E14FB">
        <w:rPr>
          <w:rFonts w:asciiTheme="minorEastAsia" w:hAnsiTheme="minorEastAsia" w:cstheme="minorEastAsia" w:hint="eastAsia"/>
          <w:kern w:val="0"/>
          <w:sz w:val="28"/>
          <w:szCs w:val="28"/>
        </w:rPr>
        <w:t xml:space="preserve">　　——2019年6月24日，习近平在十九届中央政治局第十五次集体学习时的讲话</w:t>
      </w:r>
    </w:p>
    <w:p w:rsidR="008E14FB" w:rsidRPr="008E14FB" w:rsidRDefault="008E14FB" w:rsidP="008E14FB">
      <w:pPr>
        <w:spacing w:line="520" w:lineRule="exact"/>
        <w:jc w:val="left"/>
        <w:rPr>
          <w:rFonts w:asciiTheme="minorEastAsia" w:hAnsiTheme="minorEastAsia" w:cstheme="minorEastAsia"/>
          <w:kern w:val="0"/>
          <w:sz w:val="28"/>
          <w:szCs w:val="28"/>
        </w:rPr>
      </w:pPr>
      <w:r w:rsidRPr="008E14FB">
        <w:rPr>
          <w:rFonts w:asciiTheme="minorEastAsia" w:hAnsiTheme="minorEastAsia" w:cstheme="minorEastAsia" w:hint="eastAsia"/>
          <w:kern w:val="0"/>
          <w:sz w:val="28"/>
          <w:szCs w:val="28"/>
        </w:rPr>
        <w:t xml:space="preserve">　　党的力量来自组织。党的全面领导、党的全部工作要靠党的坚强组织体系去实现。党中央是大脑和中枢，党中央必须有定于一尊、一锤定音的权威。党的地方组织的根本任务是确保党中央决策部署贯彻落实，有令即行、有禁即止。党组在党的组织体系中具有特殊地位，要贯彻落实党中央和上级党组织决策部署。每个党员特别是领导干部都要强化党的意识和组织观念，自觉做到思想上认同组织、政治上依靠组织、工作上服从组织、感情上信赖组织。</w:t>
      </w:r>
    </w:p>
    <w:p w:rsidR="008E14FB" w:rsidRPr="008E14FB" w:rsidRDefault="008E14FB" w:rsidP="008E14FB">
      <w:pPr>
        <w:spacing w:line="520" w:lineRule="exact"/>
        <w:jc w:val="left"/>
        <w:rPr>
          <w:rFonts w:asciiTheme="minorEastAsia" w:hAnsiTheme="minorEastAsia" w:cstheme="minorEastAsia"/>
          <w:kern w:val="0"/>
          <w:sz w:val="28"/>
          <w:szCs w:val="28"/>
        </w:rPr>
      </w:pPr>
      <w:r w:rsidRPr="008E14FB">
        <w:rPr>
          <w:rFonts w:asciiTheme="minorEastAsia" w:hAnsiTheme="minorEastAsia" w:cstheme="minorEastAsia" w:hint="eastAsia"/>
          <w:kern w:val="0"/>
          <w:sz w:val="28"/>
          <w:szCs w:val="28"/>
        </w:rPr>
        <w:t xml:space="preserve">　　——2018年7月3日至4日，习近平在全国组织工作会议上的讲话</w:t>
      </w:r>
    </w:p>
    <w:p w:rsidR="008E14FB" w:rsidRPr="008E14FB" w:rsidRDefault="008E14FB" w:rsidP="008E14FB">
      <w:pPr>
        <w:spacing w:line="520" w:lineRule="exact"/>
        <w:jc w:val="left"/>
        <w:rPr>
          <w:rFonts w:asciiTheme="minorEastAsia" w:hAnsiTheme="minorEastAsia" w:cstheme="minorEastAsia"/>
          <w:kern w:val="0"/>
          <w:sz w:val="28"/>
          <w:szCs w:val="28"/>
        </w:rPr>
      </w:pPr>
      <w:r w:rsidRPr="008E14FB">
        <w:rPr>
          <w:rFonts w:asciiTheme="minorEastAsia" w:hAnsiTheme="minorEastAsia" w:cstheme="minorEastAsia" w:hint="eastAsia"/>
          <w:kern w:val="0"/>
          <w:sz w:val="28"/>
          <w:szCs w:val="28"/>
        </w:rPr>
        <w:t xml:space="preserve">　　要建立健全坚持和加强党的全面领导的组织体系、制度体系、工作机制，切实把党的领导落实到改革发展稳定、内政外交国防、治党治国治军等各领域各方面各环节。</w:t>
      </w:r>
    </w:p>
    <w:p w:rsidR="008E14FB" w:rsidRPr="008E14FB" w:rsidRDefault="008E14FB" w:rsidP="008E14FB">
      <w:pPr>
        <w:spacing w:line="520" w:lineRule="exact"/>
        <w:jc w:val="left"/>
        <w:rPr>
          <w:rFonts w:asciiTheme="minorEastAsia" w:hAnsiTheme="minorEastAsia" w:cstheme="minorEastAsia"/>
          <w:kern w:val="0"/>
          <w:sz w:val="28"/>
          <w:szCs w:val="28"/>
        </w:rPr>
      </w:pPr>
      <w:r w:rsidRPr="008E14FB">
        <w:rPr>
          <w:rFonts w:asciiTheme="minorEastAsia" w:hAnsiTheme="minorEastAsia" w:cstheme="minorEastAsia" w:hint="eastAsia"/>
          <w:kern w:val="0"/>
          <w:sz w:val="28"/>
          <w:szCs w:val="28"/>
        </w:rPr>
        <w:t xml:space="preserve">　　——2018年6月29日，习近平在十九届中央政治局第六次集体学习</w:t>
      </w:r>
      <w:r w:rsidRPr="008E14FB">
        <w:rPr>
          <w:rFonts w:asciiTheme="minorEastAsia" w:hAnsiTheme="minorEastAsia" w:cstheme="minorEastAsia" w:hint="eastAsia"/>
          <w:kern w:val="0"/>
          <w:sz w:val="28"/>
          <w:szCs w:val="28"/>
        </w:rPr>
        <w:lastRenderedPageBreak/>
        <w:t>时的讲话</w:t>
      </w:r>
    </w:p>
    <w:p w:rsidR="008E14FB" w:rsidRPr="008E14FB" w:rsidRDefault="008E14FB" w:rsidP="008E14FB">
      <w:pPr>
        <w:spacing w:line="520" w:lineRule="exact"/>
        <w:jc w:val="left"/>
        <w:rPr>
          <w:rFonts w:asciiTheme="minorEastAsia" w:hAnsiTheme="minorEastAsia" w:cstheme="minorEastAsia"/>
          <w:b/>
          <w:kern w:val="0"/>
          <w:sz w:val="28"/>
          <w:szCs w:val="28"/>
        </w:rPr>
      </w:pPr>
      <w:r w:rsidRPr="008E14FB">
        <w:rPr>
          <w:rFonts w:asciiTheme="minorEastAsia" w:hAnsiTheme="minorEastAsia" w:cstheme="minorEastAsia" w:hint="eastAsia"/>
          <w:kern w:val="0"/>
          <w:sz w:val="28"/>
          <w:szCs w:val="28"/>
        </w:rPr>
        <w:t xml:space="preserve">　　</w:t>
      </w:r>
      <w:r w:rsidRPr="008E14FB">
        <w:rPr>
          <w:rFonts w:asciiTheme="minorEastAsia" w:hAnsiTheme="minorEastAsia" w:cstheme="minorEastAsia" w:hint="eastAsia"/>
          <w:b/>
          <w:kern w:val="0"/>
          <w:sz w:val="28"/>
          <w:szCs w:val="28"/>
        </w:rPr>
        <w:t>中央和国家机关：把好“最初一公里”</w:t>
      </w:r>
    </w:p>
    <w:p w:rsidR="008E14FB" w:rsidRPr="008E14FB" w:rsidRDefault="008E14FB" w:rsidP="008E14FB">
      <w:pPr>
        <w:spacing w:line="520" w:lineRule="exact"/>
        <w:jc w:val="left"/>
        <w:rPr>
          <w:rFonts w:asciiTheme="minorEastAsia" w:hAnsiTheme="minorEastAsia" w:cstheme="minorEastAsia"/>
          <w:kern w:val="0"/>
          <w:sz w:val="28"/>
          <w:szCs w:val="28"/>
        </w:rPr>
      </w:pPr>
      <w:r w:rsidRPr="008E14FB">
        <w:rPr>
          <w:rFonts w:asciiTheme="minorEastAsia" w:hAnsiTheme="minorEastAsia" w:cstheme="minorEastAsia" w:hint="eastAsia"/>
          <w:kern w:val="0"/>
          <w:sz w:val="28"/>
          <w:szCs w:val="28"/>
        </w:rPr>
        <w:t xml:space="preserve">　　党的十八大以来，我们抓党的建设，首先就抓中央委员会、中央政治局及其常委会的建设，制定的各项党内法规都对中央领导同志提出更高标准，要求中央领导同志在</w:t>
      </w:r>
      <w:proofErr w:type="gramStart"/>
      <w:r w:rsidRPr="008E14FB">
        <w:rPr>
          <w:rFonts w:asciiTheme="minorEastAsia" w:hAnsiTheme="minorEastAsia" w:cstheme="minorEastAsia" w:hint="eastAsia"/>
          <w:kern w:val="0"/>
          <w:sz w:val="28"/>
          <w:szCs w:val="28"/>
        </w:rPr>
        <w:t>守纪律讲规矩</w:t>
      </w:r>
      <w:proofErr w:type="gramEnd"/>
      <w:r w:rsidRPr="008E14FB">
        <w:rPr>
          <w:rFonts w:asciiTheme="minorEastAsia" w:hAnsiTheme="minorEastAsia" w:cstheme="minorEastAsia" w:hint="eastAsia"/>
          <w:kern w:val="0"/>
          <w:sz w:val="28"/>
          <w:szCs w:val="28"/>
        </w:rPr>
        <w:t>、履行管党治党政治责任等方面为全党同志立标杆、作表率。中央和国家机关是贯彻落实党中央决策部署的“最初一公里”，要认真贯彻执行党组工作条例和党的工作机关条例，把中央和国家机关建设成为讲政治、守纪律、负责任、有效率的模范机关。</w:t>
      </w:r>
    </w:p>
    <w:p w:rsidR="008E14FB" w:rsidRPr="008E14FB" w:rsidRDefault="008E14FB" w:rsidP="008E14FB">
      <w:pPr>
        <w:spacing w:line="520" w:lineRule="exact"/>
        <w:jc w:val="left"/>
        <w:rPr>
          <w:rFonts w:asciiTheme="minorEastAsia" w:hAnsiTheme="minorEastAsia" w:cstheme="minorEastAsia"/>
          <w:kern w:val="0"/>
          <w:sz w:val="28"/>
          <w:szCs w:val="28"/>
        </w:rPr>
      </w:pPr>
      <w:r w:rsidRPr="008E14FB">
        <w:rPr>
          <w:rFonts w:asciiTheme="minorEastAsia" w:hAnsiTheme="minorEastAsia" w:cstheme="minorEastAsia" w:hint="eastAsia"/>
          <w:kern w:val="0"/>
          <w:sz w:val="28"/>
          <w:szCs w:val="28"/>
        </w:rPr>
        <w:t xml:space="preserve">　　——2020年6月29日，习近平在主持中央政治局第二十一次集体学习时指出</w:t>
      </w:r>
    </w:p>
    <w:p w:rsidR="008E14FB" w:rsidRPr="008E14FB" w:rsidRDefault="008E14FB" w:rsidP="008E14FB">
      <w:pPr>
        <w:spacing w:line="520" w:lineRule="exact"/>
        <w:jc w:val="left"/>
        <w:rPr>
          <w:rFonts w:asciiTheme="minorEastAsia" w:hAnsiTheme="minorEastAsia" w:cstheme="minorEastAsia"/>
          <w:kern w:val="0"/>
          <w:sz w:val="28"/>
          <w:szCs w:val="28"/>
        </w:rPr>
      </w:pPr>
      <w:r w:rsidRPr="008E14FB">
        <w:rPr>
          <w:rFonts w:asciiTheme="minorEastAsia" w:hAnsiTheme="minorEastAsia" w:cstheme="minorEastAsia" w:hint="eastAsia"/>
          <w:kern w:val="0"/>
          <w:sz w:val="28"/>
          <w:szCs w:val="28"/>
        </w:rPr>
        <w:t xml:space="preserve">　　建设好党的组织体系这座大厦，要让组织体系的经脉气血畅通起来，让党支部强起来。要落实党支部工作条例，按照“增加先进支部、提升中间支部、整顿后进支部”的思路，抓两头带中间，推动后进赶先进、中间争先进、先进更前进。“党支部建在司局、党小组建在处室”，是中央和国家机关基层组织体系的一个特点。要重视建强党小组，发挥党小组作用。要发挥支部管到人头的特点，严格党员教育管理监督，落实好“三会一课”等制度，把党员管住管好，使每名党员都成为一面鲜红的旗帜，每个支部都成为党旗高高飘扬的战斗堡垒。</w:t>
      </w:r>
    </w:p>
    <w:p w:rsidR="008E14FB" w:rsidRPr="008E14FB" w:rsidRDefault="008E14FB" w:rsidP="008E14FB">
      <w:pPr>
        <w:spacing w:line="520" w:lineRule="exact"/>
        <w:jc w:val="left"/>
        <w:rPr>
          <w:rFonts w:asciiTheme="minorEastAsia" w:hAnsiTheme="minorEastAsia" w:cstheme="minorEastAsia"/>
          <w:kern w:val="0"/>
          <w:sz w:val="28"/>
          <w:szCs w:val="28"/>
        </w:rPr>
      </w:pPr>
      <w:r w:rsidRPr="008E14FB">
        <w:rPr>
          <w:rFonts w:asciiTheme="minorEastAsia" w:hAnsiTheme="minorEastAsia" w:cstheme="minorEastAsia" w:hint="eastAsia"/>
          <w:kern w:val="0"/>
          <w:sz w:val="28"/>
          <w:szCs w:val="28"/>
        </w:rPr>
        <w:t xml:space="preserve">　　——2019年7月9日，习近平在中央和国家机关党的建设工作会议上的讲话</w:t>
      </w:r>
    </w:p>
    <w:p w:rsidR="008E14FB" w:rsidRPr="008E14FB" w:rsidRDefault="008E14FB" w:rsidP="008E14FB">
      <w:pPr>
        <w:spacing w:line="520" w:lineRule="exact"/>
        <w:jc w:val="left"/>
        <w:rPr>
          <w:rFonts w:asciiTheme="minorEastAsia" w:hAnsiTheme="minorEastAsia" w:cstheme="minorEastAsia"/>
          <w:kern w:val="0"/>
          <w:sz w:val="28"/>
          <w:szCs w:val="28"/>
        </w:rPr>
      </w:pPr>
      <w:r w:rsidRPr="008E14FB">
        <w:rPr>
          <w:rFonts w:asciiTheme="minorEastAsia" w:hAnsiTheme="minorEastAsia" w:cstheme="minorEastAsia" w:hint="eastAsia"/>
          <w:kern w:val="0"/>
          <w:sz w:val="28"/>
          <w:szCs w:val="28"/>
        </w:rPr>
        <w:t xml:space="preserve">　　大量案例表明，权力越大，越容易出现“灯下黑”。强化党内监督，首先要把中央和国家机关管好。派驻机构监督是党和国家监督体系的重要内容，我们实行单独派驻和综合派驻相结合，实现对中央一级党和国家机关全面派驻。各派驻机构强化监督执纪问责，“派”的权威和“驻”的优势明显增强。</w:t>
      </w:r>
    </w:p>
    <w:p w:rsidR="008E14FB" w:rsidRPr="008E14FB" w:rsidRDefault="008E14FB" w:rsidP="008E14FB">
      <w:pPr>
        <w:spacing w:line="520" w:lineRule="exact"/>
        <w:jc w:val="left"/>
        <w:rPr>
          <w:rFonts w:asciiTheme="minorEastAsia" w:hAnsiTheme="minorEastAsia" w:cstheme="minorEastAsia"/>
          <w:kern w:val="0"/>
          <w:sz w:val="28"/>
          <w:szCs w:val="28"/>
        </w:rPr>
      </w:pPr>
      <w:r w:rsidRPr="008E14FB">
        <w:rPr>
          <w:rFonts w:asciiTheme="minorEastAsia" w:hAnsiTheme="minorEastAsia" w:cstheme="minorEastAsia" w:hint="eastAsia"/>
          <w:kern w:val="0"/>
          <w:sz w:val="28"/>
          <w:szCs w:val="28"/>
        </w:rPr>
        <w:t xml:space="preserve">　　——2016年1月12日，习近平在第十八届中央纪律检查委员会第六</w:t>
      </w:r>
      <w:r w:rsidRPr="008E14FB">
        <w:rPr>
          <w:rFonts w:asciiTheme="minorEastAsia" w:hAnsiTheme="minorEastAsia" w:cstheme="minorEastAsia" w:hint="eastAsia"/>
          <w:kern w:val="0"/>
          <w:sz w:val="28"/>
          <w:szCs w:val="28"/>
        </w:rPr>
        <w:lastRenderedPageBreak/>
        <w:t>次全体会议上的讲话</w:t>
      </w:r>
    </w:p>
    <w:p w:rsidR="008E14FB" w:rsidRPr="008E14FB" w:rsidRDefault="008E14FB" w:rsidP="008E14FB">
      <w:pPr>
        <w:spacing w:line="520" w:lineRule="exact"/>
        <w:jc w:val="left"/>
        <w:rPr>
          <w:rFonts w:asciiTheme="minorEastAsia" w:hAnsiTheme="minorEastAsia" w:cstheme="minorEastAsia"/>
          <w:b/>
          <w:kern w:val="0"/>
          <w:sz w:val="28"/>
          <w:szCs w:val="28"/>
        </w:rPr>
      </w:pPr>
      <w:r w:rsidRPr="008E14FB">
        <w:rPr>
          <w:rFonts w:asciiTheme="minorEastAsia" w:hAnsiTheme="minorEastAsia" w:cstheme="minorEastAsia" w:hint="eastAsia"/>
          <w:kern w:val="0"/>
          <w:sz w:val="28"/>
          <w:szCs w:val="28"/>
        </w:rPr>
        <w:t xml:space="preserve">　　</w:t>
      </w:r>
      <w:r w:rsidRPr="008E14FB">
        <w:rPr>
          <w:rFonts w:asciiTheme="minorEastAsia" w:hAnsiTheme="minorEastAsia" w:cstheme="minorEastAsia" w:hint="eastAsia"/>
          <w:b/>
          <w:kern w:val="0"/>
          <w:sz w:val="28"/>
          <w:szCs w:val="28"/>
        </w:rPr>
        <w:t>地方党委：</w:t>
      </w:r>
      <w:proofErr w:type="gramStart"/>
      <w:r w:rsidRPr="008E14FB">
        <w:rPr>
          <w:rFonts w:asciiTheme="minorEastAsia" w:hAnsiTheme="minorEastAsia" w:cstheme="minorEastAsia" w:hint="eastAsia"/>
          <w:b/>
          <w:kern w:val="0"/>
          <w:sz w:val="28"/>
          <w:szCs w:val="28"/>
        </w:rPr>
        <w:t>盯好“中间段”</w:t>
      </w:r>
      <w:proofErr w:type="gramEnd"/>
    </w:p>
    <w:p w:rsidR="008E14FB" w:rsidRPr="008E14FB" w:rsidRDefault="008E14FB" w:rsidP="008E14FB">
      <w:pPr>
        <w:spacing w:line="520" w:lineRule="exact"/>
        <w:jc w:val="left"/>
        <w:rPr>
          <w:rFonts w:asciiTheme="minorEastAsia" w:hAnsiTheme="minorEastAsia" w:cstheme="minorEastAsia"/>
          <w:kern w:val="0"/>
          <w:sz w:val="28"/>
          <w:szCs w:val="28"/>
        </w:rPr>
      </w:pPr>
      <w:r w:rsidRPr="008E14FB">
        <w:rPr>
          <w:rFonts w:asciiTheme="minorEastAsia" w:hAnsiTheme="minorEastAsia" w:cstheme="minorEastAsia" w:hint="eastAsia"/>
          <w:kern w:val="0"/>
          <w:sz w:val="28"/>
          <w:szCs w:val="28"/>
        </w:rPr>
        <w:t xml:space="preserve">　　地方党委是贯彻落实党中央决策部署的“中间段”，要认真贯彻执行地方党委工作条例，把地方党委建设成为坚决听从党中央指挥、管理严格、监督有力、班子团结、风气纯正的坚强组织。</w:t>
      </w:r>
    </w:p>
    <w:p w:rsidR="008E14FB" w:rsidRPr="008E14FB" w:rsidRDefault="008E14FB" w:rsidP="008E14FB">
      <w:pPr>
        <w:spacing w:line="520" w:lineRule="exact"/>
        <w:jc w:val="left"/>
        <w:rPr>
          <w:rFonts w:asciiTheme="minorEastAsia" w:hAnsiTheme="minorEastAsia" w:cstheme="minorEastAsia"/>
          <w:kern w:val="0"/>
          <w:sz w:val="28"/>
          <w:szCs w:val="28"/>
        </w:rPr>
      </w:pPr>
      <w:r w:rsidRPr="008E14FB">
        <w:rPr>
          <w:rFonts w:asciiTheme="minorEastAsia" w:hAnsiTheme="minorEastAsia" w:cstheme="minorEastAsia" w:hint="eastAsia"/>
          <w:kern w:val="0"/>
          <w:sz w:val="28"/>
          <w:szCs w:val="28"/>
        </w:rPr>
        <w:t xml:space="preserve">　　——2020年6月29日，习近平在主持中央政治局第二十一次集体学习时指出</w:t>
      </w:r>
    </w:p>
    <w:p w:rsidR="008E14FB" w:rsidRPr="008E14FB" w:rsidRDefault="008E14FB" w:rsidP="008E14FB">
      <w:pPr>
        <w:spacing w:line="520" w:lineRule="exact"/>
        <w:jc w:val="left"/>
        <w:rPr>
          <w:rFonts w:asciiTheme="minorEastAsia" w:hAnsiTheme="minorEastAsia" w:cstheme="minorEastAsia"/>
          <w:kern w:val="0"/>
          <w:sz w:val="28"/>
          <w:szCs w:val="28"/>
        </w:rPr>
      </w:pPr>
      <w:r w:rsidRPr="008E14FB">
        <w:rPr>
          <w:rFonts w:asciiTheme="minorEastAsia" w:hAnsiTheme="minorEastAsia" w:cstheme="minorEastAsia" w:hint="eastAsia"/>
          <w:kern w:val="0"/>
          <w:sz w:val="28"/>
          <w:szCs w:val="28"/>
        </w:rPr>
        <w:t xml:space="preserve">　　各级党委和政府以及各级领导干部要切实强化制度意识，带头维护制度权威，</w:t>
      </w:r>
      <w:proofErr w:type="gramStart"/>
      <w:r w:rsidRPr="008E14FB">
        <w:rPr>
          <w:rFonts w:asciiTheme="minorEastAsia" w:hAnsiTheme="minorEastAsia" w:cstheme="minorEastAsia" w:hint="eastAsia"/>
          <w:kern w:val="0"/>
          <w:sz w:val="28"/>
          <w:szCs w:val="28"/>
        </w:rPr>
        <w:t>做制度</w:t>
      </w:r>
      <w:proofErr w:type="gramEnd"/>
      <w:r w:rsidRPr="008E14FB">
        <w:rPr>
          <w:rFonts w:asciiTheme="minorEastAsia" w:hAnsiTheme="minorEastAsia" w:cstheme="minorEastAsia" w:hint="eastAsia"/>
          <w:kern w:val="0"/>
          <w:sz w:val="28"/>
          <w:szCs w:val="28"/>
        </w:rPr>
        <w:t>执行的表率，确保党和国家重大决策部署、重大工作安排都按照制度要求落到实处，切实防止各自为政、标准不一、宽严失度等问题的发生，充分发挥制度指引方向、规范行为、提高效率、维护稳定、防范化解风险的重要作用。</w:t>
      </w:r>
    </w:p>
    <w:p w:rsidR="008E14FB" w:rsidRPr="008E14FB" w:rsidRDefault="008E14FB" w:rsidP="008E14FB">
      <w:pPr>
        <w:spacing w:line="520" w:lineRule="exact"/>
        <w:jc w:val="left"/>
        <w:rPr>
          <w:rFonts w:asciiTheme="minorEastAsia" w:hAnsiTheme="minorEastAsia" w:cstheme="minorEastAsia"/>
          <w:kern w:val="0"/>
          <w:sz w:val="28"/>
          <w:szCs w:val="28"/>
        </w:rPr>
      </w:pPr>
      <w:r w:rsidRPr="008E14FB">
        <w:rPr>
          <w:rFonts w:asciiTheme="minorEastAsia" w:hAnsiTheme="minorEastAsia" w:cstheme="minorEastAsia" w:hint="eastAsia"/>
          <w:kern w:val="0"/>
          <w:sz w:val="28"/>
          <w:szCs w:val="28"/>
        </w:rPr>
        <w:t xml:space="preserve">　　——2019年10月31日，习近平在党的十九届四中全会第二次全体会议上的讲话</w:t>
      </w:r>
    </w:p>
    <w:p w:rsidR="008E14FB" w:rsidRPr="008E14FB" w:rsidRDefault="008E14FB" w:rsidP="008E14FB">
      <w:pPr>
        <w:spacing w:line="520" w:lineRule="exact"/>
        <w:jc w:val="left"/>
        <w:rPr>
          <w:rFonts w:asciiTheme="minorEastAsia" w:hAnsiTheme="minorEastAsia" w:cstheme="minorEastAsia"/>
          <w:kern w:val="0"/>
          <w:sz w:val="28"/>
          <w:szCs w:val="28"/>
        </w:rPr>
      </w:pPr>
      <w:r w:rsidRPr="008E14FB">
        <w:rPr>
          <w:rFonts w:asciiTheme="minorEastAsia" w:hAnsiTheme="minorEastAsia" w:cstheme="minorEastAsia" w:hint="eastAsia"/>
          <w:kern w:val="0"/>
          <w:sz w:val="28"/>
          <w:szCs w:val="28"/>
        </w:rPr>
        <w:t xml:space="preserve">　　制度的生命力在于执行。要强化制度执行力，加强制度执行的监督，切实把我国制度优势转化为治理效能。各级党委和政府以及领导干部要增强制度意识，善于在制度的轨道上推进各项事业。广大党员、干部要做制度执行的表率，引领全社会增强制度意识，自觉维护制度权威。</w:t>
      </w:r>
    </w:p>
    <w:p w:rsidR="008E14FB" w:rsidRPr="008E14FB" w:rsidRDefault="008E14FB" w:rsidP="008E14FB">
      <w:pPr>
        <w:spacing w:line="520" w:lineRule="exact"/>
        <w:jc w:val="left"/>
        <w:rPr>
          <w:rFonts w:asciiTheme="minorEastAsia" w:hAnsiTheme="minorEastAsia" w:cstheme="minorEastAsia"/>
          <w:kern w:val="0"/>
          <w:sz w:val="28"/>
          <w:szCs w:val="28"/>
        </w:rPr>
      </w:pPr>
      <w:r w:rsidRPr="008E14FB">
        <w:rPr>
          <w:rFonts w:asciiTheme="minorEastAsia" w:hAnsiTheme="minorEastAsia" w:cstheme="minorEastAsia" w:hint="eastAsia"/>
          <w:kern w:val="0"/>
          <w:sz w:val="28"/>
          <w:szCs w:val="28"/>
        </w:rPr>
        <w:t xml:space="preserve">　　——2019年9月24日，习近平在主持中央政治局第十七次集体学习时强调</w:t>
      </w:r>
    </w:p>
    <w:p w:rsidR="008E14FB" w:rsidRPr="008E14FB" w:rsidRDefault="008E14FB" w:rsidP="008E14FB">
      <w:pPr>
        <w:spacing w:line="520" w:lineRule="exact"/>
        <w:jc w:val="left"/>
        <w:rPr>
          <w:rFonts w:asciiTheme="minorEastAsia" w:hAnsiTheme="minorEastAsia" w:cstheme="minorEastAsia"/>
          <w:b/>
          <w:kern w:val="0"/>
          <w:sz w:val="28"/>
          <w:szCs w:val="28"/>
        </w:rPr>
      </w:pPr>
      <w:r w:rsidRPr="008E14FB">
        <w:rPr>
          <w:rFonts w:asciiTheme="minorEastAsia" w:hAnsiTheme="minorEastAsia" w:cstheme="minorEastAsia" w:hint="eastAsia"/>
          <w:kern w:val="0"/>
          <w:sz w:val="28"/>
          <w:szCs w:val="28"/>
        </w:rPr>
        <w:t xml:space="preserve">　　</w:t>
      </w:r>
      <w:r w:rsidRPr="008E14FB">
        <w:rPr>
          <w:rFonts w:asciiTheme="minorEastAsia" w:hAnsiTheme="minorEastAsia" w:cstheme="minorEastAsia" w:hint="eastAsia"/>
          <w:b/>
          <w:kern w:val="0"/>
          <w:sz w:val="28"/>
          <w:szCs w:val="28"/>
        </w:rPr>
        <w:t>基层党组织：抓好“最后一公里”</w:t>
      </w:r>
    </w:p>
    <w:p w:rsidR="008E14FB" w:rsidRPr="008E14FB" w:rsidRDefault="008E14FB" w:rsidP="008E14FB">
      <w:pPr>
        <w:spacing w:line="520" w:lineRule="exact"/>
        <w:jc w:val="left"/>
        <w:rPr>
          <w:rFonts w:asciiTheme="minorEastAsia" w:hAnsiTheme="minorEastAsia" w:cstheme="minorEastAsia"/>
          <w:kern w:val="0"/>
          <w:sz w:val="28"/>
          <w:szCs w:val="28"/>
        </w:rPr>
      </w:pPr>
      <w:r w:rsidRPr="008E14FB">
        <w:rPr>
          <w:rFonts w:asciiTheme="minorEastAsia" w:hAnsiTheme="minorEastAsia" w:cstheme="minorEastAsia" w:hint="eastAsia"/>
          <w:kern w:val="0"/>
          <w:sz w:val="28"/>
          <w:szCs w:val="28"/>
        </w:rPr>
        <w:t xml:space="preserve">　　基层党组织是贯彻落实党中央决策部署的“最后一公里”，要坚持大抓基层的鲜明导向，抓紧补齐基层党组织领导基层治理的各种短板，把各领域基层党组织建设成为实现党的领导的坚强战斗堡垒，充分发挥广大党员在改革发展稳定中的先锋模范作用。各级党组织要提高政治领导力、思想引领力、群众组织力、社会号召力，把广大人民群众紧紧团结在党的周</w:t>
      </w:r>
      <w:r w:rsidRPr="008E14FB">
        <w:rPr>
          <w:rFonts w:asciiTheme="minorEastAsia" w:hAnsiTheme="minorEastAsia" w:cstheme="minorEastAsia" w:hint="eastAsia"/>
          <w:kern w:val="0"/>
          <w:sz w:val="28"/>
          <w:szCs w:val="28"/>
        </w:rPr>
        <w:lastRenderedPageBreak/>
        <w:t>围。</w:t>
      </w:r>
    </w:p>
    <w:p w:rsidR="008E14FB" w:rsidRPr="008E14FB" w:rsidRDefault="008E14FB" w:rsidP="008E14FB">
      <w:pPr>
        <w:spacing w:line="520" w:lineRule="exact"/>
        <w:jc w:val="left"/>
        <w:rPr>
          <w:rFonts w:asciiTheme="minorEastAsia" w:hAnsiTheme="minorEastAsia" w:cstheme="minorEastAsia"/>
          <w:kern w:val="0"/>
          <w:sz w:val="28"/>
          <w:szCs w:val="28"/>
        </w:rPr>
      </w:pPr>
      <w:r w:rsidRPr="008E14FB">
        <w:rPr>
          <w:rFonts w:asciiTheme="minorEastAsia" w:hAnsiTheme="minorEastAsia" w:cstheme="minorEastAsia" w:hint="eastAsia"/>
          <w:kern w:val="0"/>
          <w:sz w:val="28"/>
          <w:szCs w:val="28"/>
        </w:rPr>
        <w:t xml:space="preserve">　　——2020年6月29日，习近平在主持中央政治局第二十一次集体学习时指出</w:t>
      </w:r>
    </w:p>
    <w:p w:rsidR="008E14FB" w:rsidRPr="008E14FB" w:rsidRDefault="008E14FB" w:rsidP="008E14FB">
      <w:pPr>
        <w:spacing w:line="520" w:lineRule="exact"/>
        <w:jc w:val="left"/>
        <w:rPr>
          <w:rFonts w:asciiTheme="minorEastAsia" w:hAnsiTheme="minorEastAsia" w:cstheme="minorEastAsia"/>
          <w:kern w:val="0"/>
          <w:sz w:val="28"/>
          <w:szCs w:val="28"/>
        </w:rPr>
      </w:pPr>
      <w:r w:rsidRPr="008E14FB">
        <w:rPr>
          <w:rFonts w:asciiTheme="minorEastAsia" w:hAnsiTheme="minorEastAsia" w:cstheme="minorEastAsia" w:hint="eastAsia"/>
          <w:kern w:val="0"/>
          <w:sz w:val="28"/>
          <w:szCs w:val="28"/>
        </w:rPr>
        <w:t xml:space="preserve">　　加强党的基层组织建设，关键是从严抓好落实。要以提升组织力为重点，突出政治功能，健全基层组织，优化组织设置，理顺隶属关系，创新活动方式，扩大基层党的组织覆盖和工作覆盖。要加强企业、农村、机关、事业单位、社区等各领域党建工作，推动基层党组织全面进步、全面过硬。要加强社会组织党的建设，探索加强新兴业态和互联网党建工作。要加强支部标准化、规范化建设。基层党组织要在贯彻落实中发挥领导作用，强化政治引领，发挥党的群众工作优势和党员先锋模范作用，引领基层各类组织自觉贯彻党的主张，确保基层治理正确方向。</w:t>
      </w:r>
    </w:p>
    <w:p w:rsidR="008E14FB" w:rsidRPr="008E14FB" w:rsidRDefault="008E14FB" w:rsidP="008E14FB">
      <w:pPr>
        <w:spacing w:line="520" w:lineRule="exact"/>
        <w:jc w:val="left"/>
        <w:rPr>
          <w:rFonts w:asciiTheme="minorEastAsia" w:hAnsiTheme="minorEastAsia" w:cstheme="minorEastAsia"/>
          <w:kern w:val="0"/>
          <w:sz w:val="28"/>
          <w:szCs w:val="28"/>
        </w:rPr>
      </w:pPr>
      <w:r w:rsidRPr="008E14FB">
        <w:rPr>
          <w:rFonts w:asciiTheme="minorEastAsia" w:hAnsiTheme="minorEastAsia" w:cstheme="minorEastAsia" w:hint="eastAsia"/>
          <w:kern w:val="0"/>
          <w:sz w:val="28"/>
          <w:szCs w:val="28"/>
        </w:rPr>
        <w:t xml:space="preserve">　　——2018年7月3日至4日，习近平在全国组织工作会议上的讲话</w:t>
      </w:r>
    </w:p>
    <w:p w:rsidR="008E14FB" w:rsidRPr="008E14FB" w:rsidRDefault="008E14FB" w:rsidP="008E14FB">
      <w:pPr>
        <w:spacing w:line="520" w:lineRule="exact"/>
        <w:jc w:val="left"/>
        <w:rPr>
          <w:rFonts w:asciiTheme="minorEastAsia" w:hAnsiTheme="minorEastAsia" w:cstheme="minorEastAsia"/>
          <w:kern w:val="0"/>
          <w:sz w:val="28"/>
          <w:szCs w:val="28"/>
        </w:rPr>
      </w:pPr>
      <w:r w:rsidRPr="008E14FB">
        <w:rPr>
          <w:rFonts w:asciiTheme="minorEastAsia" w:hAnsiTheme="minorEastAsia" w:cstheme="minorEastAsia" w:hint="eastAsia"/>
          <w:kern w:val="0"/>
          <w:sz w:val="28"/>
          <w:szCs w:val="28"/>
        </w:rPr>
        <w:t xml:space="preserve">　　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w:t>
      </w:r>
    </w:p>
    <w:p w:rsidR="00500428" w:rsidRDefault="008E14FB" w:rsidP="008E14FB">
      <w:pPr>
        <w:spacing w:line="520" w:lineRule="exact"/>
        <w:ind w:firstLineChars="200" w:firstLine="560"/>
        <w:jc w:val="left"/>
        <w:rPr>
          <w:rFonts w:asciiTheme="minorEastAsia" w:hAnsiTheme="minorEastAsia" w:cstheme="minorEastAsia" w:hint="eastAsia"/>
          <w:kern w:val="0"/>
          <w:sz w:val="28"/>
          <w:szCs w:val="28"/>
        </w:rPr>
      </w:pPr>
      <w:r w:rsidRPr="008E14FB">
        <w:rPr>
          <w:rFonts w:asciiTheme="minorEastAsia" w:hAnsiTheme="minorEastAsia" w:cstheme="minorEastAsia" w:hint="eastAsia"/>
          <w:kern w:val="0"/>
          <w:sz w:val="28"/>
          <w:szCs w:val="28"/>
        </w:rPr>
        <w:t>——2017年10月18日，习近平在中国共产党第十九次全国代表大会上的报告</w:t>
      </w:r>
    </w:p>
    <w:p w:rsidR="008F2F6F" w:rsidRDefault="008F2F6F" w:rsidP="008E14FB">
      <w:pPr>
        <w:spacing w:line="520" w:lineRule="exact"/>
        <w:ind w:firstLineChars="200" w:firstLine="560"/>
        <w:jc w:val="left"/>
        <w:rPr>
          <w:rFonts w:asciiTheme="minorEastAsia" w:hAnsiTheme="minorEastAsia" w:cstheme="minorEastAsia" w:hint="eastAsia"/>
          <w:kern w:val="0"/>
          <w:sz w:val="28"/>
          <w:szCs w:val="28"/>
        </w:rPr>
      </w:pPr>
    </w:p>
    <w:p w:rsidR="008F2F6F" w:rsidRPr="00E645E7" w:rsidRDefault="008F2F6F" w:rsidP="008F2F6F">
      <w:pPr>
        <w:pStyle w:val="1"/>
        <w:widowControl/>
        <w:spacing w:beforeAutospacing="0" w:afterAutospacing="0" w:line="600" w:lineRule="exact"/>
        <w:jc w:val="center"/>
        <w:textAlignment w:val="baseline"/>
        <w:rPr>
          <w:rFonts w:asciiTheme="majorEastAsia" w:eastAsiaTheme="majorEastAsia" w:hAnsiTheme="majorEastAsia" w:cs="方正小标宋简体" w:hint="default"/>
          <w:bCs/>
          <w:spacing w:val="-6"/>
          <w:sz w:val="32"/>
          <w:szCs w:val="32"/>
          <w:lang w:bidi="ar"/>
        </w:rPr>
      </w:pPr>
      <w:r w:rsidRPr="00623AE3">
        <w:rPr>
          <w:rFonts w:asciiTheme="majorEastAsia" w:eastAsiaTheme="majorEastAsia" w:hAnsiTheme="majorEastAsia" w:cs="方正小标宋简体"/>
          <w:bCs/>
          <w:color w:val="FF0000"/>
          <w:spacing w:val="-6"/>
          <w:sz w:val="32"/>
          <w:szCs w:val="32"/>
          <w:lang w:bidi="ar"/>
        </w:rPr>
        <w:lastRenderedPageBreak/>
        <w:t>党政领导干部选拔任用工作条例</w:t>
      </w:r>
    </w:p>
    <w:p w:rsidR="008F2F6F" w:rsidRPr="002A419A" w:rsidRDefault="008F2F6F" w:rsidP="008F2F6F">
      <w:pPr>
        <w:pStyle w:val="a5"/>
        <w:widowControl/>
        <w:snapToGrid w:val="0"/>
        <w:spacing w:beforeAutospacing="0" w:afterAutospacing="0" w:line="520" w:lineRule="exact"/>
        <w:jc w:val="center"/>
        <w:rPr>
          <w:rFonts w:ascii="Helvetica" w:hAnsi="Helvetica" w:cs="Helvetica"/>
          <w:b/>
          <w:bCs/>
          <w:color w:val="404040"/>
          <w:sz w:val="21"/>
          <w:szCs w:val="21"/>
          <w:shd w:val="clear" w:color="auto" w:fill="FFFFFF"/>
        </w:rPr>
      </w:pPr>
      <w:r>
        <w:rPr>
          <w:rStyle w:val="sub-src"/>
          <w:rFonts w:ascii="Helvetica" w:hAnsi="Helvetica" w:cs="Helvetica"/>
          <w:b/>
          <w:bCs/>
          <w:color w:val="404040"/>
          <w:sz w:val="21"/>
          <w:szCs w:val="21"/>
          <w:shd w:val="clear" w:color="auto" w:fill="FFFFFF"/>
        </w:rPr>
        <w:t>来源：</w:t>
      </w:r>
      <w:r>
        <w:rPr>
          <w:rStyle w:val="sub-src"/>
          <w:rFonts w:ascii="Helvetica" w:hAnsi="Helvetica" w:cs="Helvetica"/>
          <w:b/>
          <w:bCs/>
          <w:color w:val="404040"/>
          <w:sz w:val="21"/>
          <w:szCs w:val="21"/>
          <w:shd w:val="clear" w:color="auto" w:fill="FFFFFF"/>
        </w:rPr>
        <w:t> </w:t>
      </w:r>
      <w:r>
        <w:rPr>
          <w:rStyle w:val="aticle-src"/>
          <w:rFonts w:ascii="Helvetica" w:hAnsi="Helvetica" w:cs="Helvetica"/>
          <w:b/>
          <w:bCs/>
          <w:color w:val="404040"/>
          <w:sz w:val="21"/>
          <w:szCs w:val="21"/>
          <w:shd w:val="clear" w:color="auto" w:fill="FFFFFF"/>
        </w:rPr>
        <w:t>新华网</w:t>
      </w:r>
    </w:p>
    <w:p w:rsidR="008F2F6F" w:rsidRPr="00C046F4" w:rsidRDefault="008F2F6F" w:rsidP="0094180D">
      <w:pPr>
        <w:pStyle w:val="a5"/>
        <w:widowControl/>
        <w:snapToGrid w:val="0"/>
        <w:spacing w:beforeAutospacing="0" w:afterAutospacing="0" w:line="520" w:lineRule="exact"/>
        <w:jc w:val="center"/>
        <w:rPr>
          <w:rFonts w:asciiTheme="minorEastAsia" w:hAnsiTheme="minorEastAsia" w:cstheme="minorEastAsia"/>
          <w:b/>
          <w:sz w:val="28"/>
          <w:szCs w:val="28"/>
        </w:rPr>
      </w:pPr>
      <w:r w:rsidRPr="00C046F4">
        <w:rPr>
          <w:rFonts w:asciiTheme="minorEastAsia" w:hAnsiTheme="minorEastAsia" w:cstheme="minorEastAsia" w:hint="eastAsia"/>
          <w:b/>
          <w:sz w:val="28"/>
          <w:szCs w:val="28"/>
        </w:rPr>
        <w:t>第一章 总则</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第一条 为了坚持和加强党的全面领导，深入贯彻新时代党的组织路线和干部工作方针政策，落实党要管党、全面从严治党特别是从严管理干部的要求，坚持新时期好干部标准，建立科学规范的党政领导干部</w:t>
      </w:r>
      <w:bookmarkStart w:id="0" w:name="_GoBack"/>
      <w:bookmarkEnd w:id="0"/>
      <w:r w:rsidRPr="00C046F4">
        <w:rPr>
          <w:rFonts w:asciiTheme="minorEastAsia" w:hAnsiTheme="minorEastAsia" w:cstheme="minorEastAsia" w:hint="eastAsia"/>
          <w:sz w:val="28"/>
          <w:szCs w:val="28"/>
        </w:rPr>
        <w:t>选拔任用制度，形成有效管用、简便易行、有利于优秀人才脱颖而出的选人用人机制，推进干部队伍革命化、年轻化、知识化、专业化，建设一支高举中国特色社会主义伟大旗帜，以马克思列宁主义、毛泽东思想、邓小平理论、“三个代表”重要思想、科学发展观、习近平新时代中国特色社会主义思想为指导，忠诚干净担当的高素质专业化党政领导干部队伍，保证党的基本理论、基本路线、基本方略全面贯彻执行和新时代中国特色社会主义事业顺利发展，根据《中国共产党章程》等党内法规和有关国家法律，制定本条例。</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第二条 选拔任用党政领导干部，必须坚持下列原则：</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（一）党管干部；</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（二）德才兼备、以德为先，五湖四海、任人唯贤；</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（三）事业为上、</w:t>
      </w:r>
      <w:proofErr w:type="gramStart"/>
      <w:r w:rsidRPr="00C046F4">
        <w:rPr>
          <w:rFonts w:asciiTheme="minorEastAsia" w:hAnsiTheme="minorEastAsia" w:cstheme="minorEastAsia" w:hint="eastAsia"/>
          <w:sz w:val="28"/>
          <w:szCs w:val="28"/>
        </w:rPr>
        <w:t>人岗相适</w:t>
      </w:r>
      <w:proofErr w:type="gramEnd"/>
      <w:r w:rsidRPr="00C046F4">
        <w:rPr>
          <w:rFonts w:asciiTheme="minorEastAsia" w:hAnsiTheme="minorEastAsia" w:cstheme="minorEastAsia" w:hint="eastAsia"/>
          <w:sz w:val="28"/>
          <w:szCs w:val="28"/>
        </w:rPr>
        <w:t>、人事相宜；</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（四）公道正派、注重实绩、群众公认；</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（五）民主集中制；</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（六）依法依规办事。</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第三条 选拔任用党政领导干部，必须把政治标准放在首位，符合将领导班子建设成为坚持党的基本理论、基本路线、基本方略，全心全意为人民服务，具有推进新时代中国特色社会主义事业发展的能力，结构合理、团结坚强的领导集体的要求。</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lastRenderedPageBreak/>
        <w:t>树立注重基层和实践的导向，大力选拔敢于负责、勇于担当、善于作为、实绩突出的干部。</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注重发现和培养选拔优秀年轻干部，用好各年龄段干部。</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统筹做好培养选拔女干部、少数民族干部和党外干部工作。</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对不适宜担任现职的领导干部应当进行调整，推进领导干部能上能下。</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第四条 本条例适用于选拔任用中共中央、全国人大常委会、国务院、全国政协、中央纪律检查委员会工作部门领导成员或者机关内设机构担任领导职务的人员，国家监察委员会、最高人民法院、最高人民检察院领导成员（不含正职）和内设机构担任领导职务的人员；县级以上地方各级党委、人大常委会、政府、政协、纪委监委、法院、检察院及其工作部门领导成员或者机关内设机构担任领导职务的人员；上列工作部门内设机构担任领导职务的人员。</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选拔任用参照公务员法管理的群团机关和县级以上党委、政府直属事业单位的领导成员及其内设机构担任领导职务的人员，参照本条例执行。</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上列机关、单位选拔</w:t>
      </w:r>
      <w:proofErr w:type="gramStart"/>
      <w:r w:rsidRPr="00C046F4">
        <w:rPr>
          <w:rFonts w:asciiTheme="minorEastAsia" w:hAnsiTheme="minorEastAsia" w:cstheme="minorEastAsia" w:hint="eastAsia"/>
          <w:sz w:val="28"/>
          <w:szCs w:val="28"/>
        </w:rPr>
        <w:t>任用非</w:t>
      </w:r>
      <w:proofErr w:type="gramEnd"/>
      <w:r w:rsidRPr="00C046F4">
        <w:rPr>
          <w:rFonts w:asciiTheme="minorEastAsia" w:hAnsiTheme="minorEastAsia" w:cstheme="minorEastAsia" w:hint="eastAsia"/>
          <w:sz w:val="28"/>
          <w:szCs w:val="28"/>
        </w:rPr>
        <w:t>中共党员领导干部，参照本条例执行。</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选拔任用民族区域自治地方党政领导干部，法律法规和政策另有规定的，从其规定。</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第五条 本条例第四条所列范围中选举和依法任免的党政领导职务，党组织推荐、提名人选的产生，适用本条例的规定，其选举和依法任免按照有关法律、章程和规定进行。</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第六条 党委（党组）及其组织（人事）部门按照干部管理权限履行选拔任用党政领导干部职责，切实发挥把关作用，负责本条例的组织实施。</w:t>
      </w:r>
    </w:p>
    <w:p w:rsidR="008F2F6F" w:rsidRPr="00C046F4" w:rsidRDefault="008F2F6F" w:rsidP="0094180D">
      <w:pPr>
        <w:pStyle w:val="a5"/>
        <w:widowControl/>
        <w:snapToGrid w:val="0"/>
        <w:spacing w:beforeAutospacing="0" w:afterAutospacing="0" w:line="520" w:lineRule="exact"/>
        <w:jc w:val="center"/>
        <w:rPr>
          <w:rFonts w:asciiTheme="minorEastAsia" w:hAnsiTheme="minorEastAsia" w:cstheme="minorEastAsia"/>
          <w:b/>
          <w:sz w:val="28"/>
          <w:szCs w:val="28"/>
        </w:rPr>
      </w:pPr>
      <w:r w:rsidRPr="00C046F4">
        <w:rPr>
          <w:rFonts w:asciiTheme="minorEastAsia" w:hAnsiTheme="minorEastAsia" w:cstheme="minorEastAsia" w:hint="eastAsia"/>
          <w:b/>
          <w:sz w:val="28"/>
          <w:szCs w:val="28"/>
        </w:rPr>
        <w:t>第二章 选拔任用条件</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第七条 党政领导干部必须信念坚定、为民服务、勤政务实、敢于担当、清正廉洁，具备下列基本条件：</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lastRenderedPageBreak/>
        <w:t>（一）自觉坚持以马克思列宁主义、毛泽东思想、邓小平理论、“三个代表”重要思想、科学发展观、习近平新时代中国特色社会主义思想为指导，努力用马克思主义立场、观点、方法分析和解决实际问题，坚持讲学习、讲政治、讲正气，牢固树立政治意识、大局意识、核心意识、看齐意识，坚决维护习近平总书记核心地位，坚决维护党中央权威和集中统一领导，自觉在思想上政治上行动上同党中央保持高度一致，经得起各种风浪考验；</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二）具有共产主义远大理想和中国特色社会主义坚定信念，坚定道路自信、理论自信、制度自信、文化自信，坚决贯彻执行党的理论和路线方针政策，立志改革开放，献身现代化事业，在社会主义建设中艰苦创业，树立正确政绩观，做出经得起实践、人民、历史检验的实绩；</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三）坚持解放思想，实事求是，与时俱进，求真务实，认真调查研究，能够把党的方针政策同本地区本部门实际相结合，卓有成效地开展工作，落实“三严三实”要求，主动担当作为，真抓实干，讲实话，办实事，求实效；</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（四）有强烈的革命事业心、政治责任感和历史使命感，有斗争精神和斗争本领，有实践经验，有胜任领导工作的组织能力、文化水平和专业素养；</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五）正确行使人民赋予的权力，坚持原则，敢抓敢管，依法办事，以身作则，艰苦朴素，勤俭节约，坚持党的群众路线，密切联系群众，自觉接受党和群众的批评、监督，加强道德修养，讲党性、重品行、作表率，带头</w:t>
      </w:r>
      <w:proofErr w:type="gramStart"/>
      <w:r w:rsidRPr="00C046F4">
        <w:rPr>
          <w:rFonts w:asciiTheme="minorEastAsia" w:hAnsiTheme="minorEastAsia" w:cstheme="minorEastAsia" w:hint="eastAsia"/>
          <w:sz w:val="28"/>
          <w:szCs w:val="28"/>
        </w:rPr>
        <w:t>践行</w:t>
      </w:r>
      <w:proofErr w:type="gramEnd"/>
      <w:r w:rsidRPr="00C046F4">
        <w:rPr>
          <w:rFonts w:asciiTheme="minorEastAsia" w:hAnsiTheme="minorEastAsia" w:cstheme="minorEastAsia" w:hint="eastAsia"/>
          <w:sz w:val="28"/>
          <w:szCs w:val="28"/>
        </w:rPr>
        <w:t>社会主义核心价值观，廉洁从政、廉洁用权、廉洁修身、廉洁齐家，做到自重自省自警自励，反对形式主义、官僚主义、享乐主义和奢靡之风，反对任何滥用职权、谋求私利的行为；</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（六）坚持和维护党的民主集中制，有民主作风，有全局观念，善于团结同志，包括团结同自己有不同意见的同志一道工作。</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lastRenderedPageBreak/>
        <w:t>第八条 提拔担任党政领导职务的，应当具备下列基本资格：</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（一）提任县处级领导职务的，应当具有五年以上工龄和两年以上基层工作经历。</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（二）提任县处级以上领导职务的，一般应当具有在下一级两个以上职位任职的经历。</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（三）提任县处级以上领导职务，由副职提任正职的，应当在副职岗位工作两年以上；由下级正职提任上级副职的，应当在下级正职岗位工作三年以上。</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（四）一般应当具有大学专科以上文化程度，其中厅局级以上领导干部一般应当具有大学本科以上文化程度。</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五）应当经过党校（行政学院）、干部学院或者组织（人事）部门认可的其他培训机构的培训，培训时间应当达到干部教育培训的有关规定要求。确因特殊情况在提任前未达到培训要求的，应当在提任后一年内完成培训。</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（六）具有正常履行职责的身体条件。</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（七）符合有关法律规定的资格要求。提任党的领导职务的，还应当符合《中国共产党章程》等规定的党龄要求。</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职级公务员担任领导职务，按照有关规定执行。</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第九条 党政领导干部应当逐级提拔。特别优秀或者工作特殊需要的干部，可以突破任职资格规定或者越级提拔担任领导职务。</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破格提拔的特别优秀干部，应当政治过硬、德才素质突出、群众公认度高，且符合下列条件之一：在关键时刻或者承担急难险重任务中经受住考验、表现突出、</w:t>
      </w:r>
      <w:proofErr w:type="gramStart"/>
      <w:r w:rsidRPr="00C046F4">
        <w:rPr>
          <w:rFonts w:asciiTheme="minorEastAsia" w:hAnsiTheme="minorEastAsia" w:cstheme="minorEastAsia" w:hint="eastAsia"/>
          <w:sz w:val="28"/>
          <w:szCs w:val="28"/>
        </w:rPr>
        <w:t>作出</w:t>
      </w:r>
      <w:proofErr w:type="gramEnd"/>
      <w:r w:rsidRPr="00C046F4">
        <w:rPr>
          <w:rFonts w:asciiTheme="minorEastAsia" w:hAnsiTheme="minorEastAsia" w:cstheme="minorEastAsia" w:hint="eastAsia"/>
          <w:sz w:val="28"/>
          <w:szCs w:val="28"/>
        </w:rPr>
        <w:t>重大贡献；在条件艰苦、环境复杂、基础差的地区或者单位工作实绩突出；在其他岗位上尽职尽责，工作实绩特别显著。</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lastRenderedPageBreak/>
        <w:t>因工作特殊需要破格提拔的干部，应当符合下列情形之一：领导班子结构需要或者领导职位有特殊要求的；专业性较强的岗位或者重要专项工作急需的；艰苦边远地区、贫困地区急需引进的。</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破格提拔干部必须从严掌握。不得突破本条例第七条规定的基本条件和第八条第一款第七项规定的资格要求。任职试用期未满或者提拔任职不满一年的，不得破格提拔。不得在任职年限上连续破格。不得越两级提拔。</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第十条 拓宽选人视野和渠道，党政领导干部可以从党政机关选拔任用，也可以从党政机关以外选拔任用，注意从企业、高等学校、科研院所等单位以及社会组织中发现选拔。地方党政领导班子成员应当注意从担任过县（市、区、旗）、乡（镇、街道）党政领导职务的干部和国有企事业单位领导人员中选拔。</w:t>
      </w:r>
    </w:p>
    <w:p w:rsidR="008F2F6F" w:rsidRPr="00C046F4" w:rsidRDefault="008F2F6F" w:rsidP="0094180D">
      <w:pPr>
        <w:pStyle w:val="a5"/>
        <w:widowControl/>
        <w:snapToGrid w:val="0"/>
        <w:spacing w:beforeAutospacing="0" w:afterAutospacing="0" w:line="520" w:lineRule="exact"/>
        <w:jc w:val="center"/>
        <w:rPr>
          <w:rFonts w:asciiTheme="minorEastAsia" w:hAnsiTheme="minorEastAsia" w:cstheme="minorEastAsia"/>
          <w:b/>
          <w:sz w:val="28"/>
          <w:szCs w:val="28"/>
        </w:rPr>
      </w:pPr>
      <w:r w:rsidRPr="00C046F4">
        <w:rPr>
          <w:rFonts w:asciiTheme="minorEastAsia" w:hAnsiTheme="minorEastAsia" w:cstheme="minorEastAsia" w:hint="eastAsia"/>
          <w:b/>
          <w:sz w:val="28"/>
          <w:szCs w:val="28"/>
        </w:rPr>
        <w:t>第三章 分析</w:t>
      </w:r>
      <w:proofErr w:type="gramStart"/>
      <w:r w:rsidRPr="00C046F4">
        <w:rPr>
          <w:rFonts w:asciiTheme="minorEastAsia" w:hAnsiTheme="minorEastAsia" w:cstheme="minorEastAsia" w:hint="eastAsia"/>
          <w:b/>
          <w:sz w:val="28"/>
          <w:szCs w:val="28"/>
        </w:rPr>
        <w:t>研</w:t>
      </w:r>
      <w:proofErr w:type="gramEnd"/>
      <w:r w:rsidRPr="00C046F4">
        <w:rPr>
          <w:rFonts w:asciiTheme="minorEastAsia" w:hAnsiTheme="minorEastAsia" w:cstheme="minorEastAsia" w:hint="eastAsia"/>
          <w:b/>
          <w:sz w:val="28"/>
          <w:szCs w:val="28"/>
        </w:rPr>
        <w:t>判和动议</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第十一条 组织（人事）部门应当深化对干部的日常了解，坚持知事识人，把功夫下在平时，全方位、多角度、近距离了解干部。根据日常了解情况，对领导班子和领导干部进行综合分析</w:t>
      </w:r>
      <w:proofErr w:type="gramStart"/>
      <w:r w:rsidRPr="00C046F4">
        <w:rPr>
          <w:rFonts w:asciiTheme="minorEastAsia" w:hAnsiTheme="minorEastAsia" w:cstheme="minorEastAsia" w:hint="eastAsia"/>
          <w:sz w:val="28"/>
          <w:szCs w:val="28"/>
        </w:rPr>
        <w:t>研</w:t>
      </w:r>
      <w:proofErr w:type="gramEnd"/>
      <w:r w:rsidRPr="00C046F4">
        <w:rPr>
          <w:rFonts w:asciiTheme="minorEastAsia" w:hAnsiTheme="minorEastAsia" w:cstheme="minorEastAsia" w:hint="eastAsia"/>
          <w:sz w:val="28"/>
          <w:szCs w:val="28"/>
        </w:rPr>
        <w:t>判，为党委（党组）选人用人提供依据和参考。</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第十二条 党委（党组）或者组织（人事）部门根据工作需要和领导班子建设实际，结合综合分析</w:t>
      </w:r>
      <w:proofErr w:type="gramStart"/>
      <w:r w:rsidRPr="00C046F4">
        <w:rPr>
          <w:rFonts w:asciiTheme="minorEastAsia" w:hAnsiTheme="minorEastAsia" w:cstheme="minorEastAsia" w:hint="eastAsia"/>
          <w:sz w:val="28"/>
          <w:szCs w:val="28"/>
        </w:rPr>
        <w:t>研</w:t>
      </w:r>
      <w:proofErr w:type="gramEnd"/>
      <w:r w:rsidRPr="00C046F4">
        <w:rPr>
          <w:rFonts w:asciiTheme="minorEastAsia" w:hAnsiTheme="minorEastAsia" w:cstheme="minorEastAsia" w:hint="eastAsia"/>
          <w:sz w:val="28"/>
          <w:szCs w:val="28"/>
        </w:rPr>
        <w:t>判情况，提出启动干部选拔任用工作意见。</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第十三条 组织（人事）部门综合有关方面建议和平时了解掌握的情况，对领导班子和领导干部进行动议分析，就选拔任用的职位、条件、范围、方式、程序和人选意向等提出初步建议。</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个人向党组织推荐领导干部人选，必须负责地写出推荐材料并署名。</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第十四条 组织（人事）部门将初步建议向党委（党组）主要领导成员汇报，对初步建议进行完善，在一定范围内进行沟通酝酿，形成工作方案。</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对动议的人选严格把关，根据工作需要，可以提前核查有关事项。</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lastRenderedPageBreak/>
        <w:t xml:space="preserve">第十五条 </w:t>
      </w:r>
      <w:proofErr w:type="gramStart"/>
      <w:r w:rsidRPr="00C046F4">
        <w:rPr>
          <w:rFonts w:asciiTheme="minorEastAsia" w:hAnsiTheme="minorEastAsia" w:cstheme="minorEastAsia" w:hint="eastAsia"/>
          <w:sz w:val="28"/>
          <w:szCs w:val="28"/>
        </w:rPr>
        <w:t>研</w:t>
      </w:r>
      <w:proofErr w:type="gramEnd"/>
      <w:r w:rsidRPr="00C046F4">
        <w:rPr>
          <w:rFonts w:asciiTheme="minorEastAsia" w:hAnsiTheme="minorEastAsia" w:cstheme="minorEastAsia" w:hint="eastAsia"/>
          <w:sz w:val="28"/>
          <w:szCs w:val="28"/>
        </w:rPr>
        <w:t>判和动议时，根据工作需要和实际情况，如确有必要，也可以把公开选拔、竞争上岗作为产生人选的一种方式。领导职位出现空缺且本地区本部门没有合适人选的，特别是需要补充紧缺专业人才或者配备结构需要干部的，可以通过公开选拔产生人选；领导职位出现空缺，本单位本系统符合资格条件人数较多且需要进一步比选择优的，可以通过竞争上岗产生人选。公开选拔、竞争上岗一般适用于副职领导职位。</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公开选拔、竞争上岗应当结合岗位特点，坚持组织把关，突出政治素质、专业素养、工作实绩和一贯表现，防止简单以分数、票数取人。</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公开选拔、竞争上岗设置的资格条件突破规定的，应当事先报上级组织（人事）部门审核同意。</w:t>
      </w:r>
    </w:p>
    <w:p w:rsidR="008F2F6F" w:rsidRPr="00C046F4" w:rsidRDefault="008F2F6F" w:rsidP="0094180D">
      <w:pPr>
        <w:pStyle w:val="a5"/>
        <w:widowControl/>
        <w:snapToGrid w:val="0"/>
        <w:spacing w:beforeAutospacing="0" w:afterAutospacing="0" w:line="520" w:lineRule="exact"/>
        <w:jc w:val="center"/>
        <w:rPr>
          <w:rFonts w:asciiTheme="minorEastAsia" w:hAnsiTheme="minorEastAsia" w:cstheme="minorEastAsia"/>
          <w:b/>
          <w:sz w:val="28"/>
          <w:szCs w:val="28"/>
        </w:rPr>
      </w:pPr>
      <w:r w:rsidRPr="00C046F4">
        <w:rPr>
          <w:rFonts w:asciiTheme="minorEastAsia" w:hAnsiTheme="minorEastAsia" w:cstheme="minorEastAsia" w:hint="eastAsia"/>
          <w:b/>
          <w:sz w:val="28"/>
          <w:szCs w:val="28"/>
        </w:rPr>
        <w:t>第四章 民主推荐</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第十六条 选拔任用党政领导干部，应当经过民主推荐。民主推荐包括谈话调研推荐和会议推荐，推荐结果作为选拔任用的重要参考，在一年内有效。</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第十七条 领导班子换届，民主推荐按照职位设置全额定向推荐；个别提拔任职或者进一步使用，可以按照拟任职位进行定向推荐，也可以根据拟任职位的具体情况进行非定向推荐；进一步使用的，可以采取听取意见的方式进行，其中正职也可以参照个别提拔任职进行民主推荐。</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第十八条 地方领导班子换届，民主推荐应当经过下列程序：</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（一）进行谈话调研推荐，提前向谈话对象提供谈话提纲、换届政策说明、干部名册等相关材料，提出有关要求，提高谈话质量；</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（二）综合考虑谈话调研推荐情况以及人选条件、岗位要求、班子结构等，经与本级党委沟通协商后，由上级党委或者组织部门研究提出会议推荐参考人选，参考人选应当差额提出；</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（三）召开推荐会议，由本级党委主持，考察</w:t>
      </w:r>
      <w:proofErr w:type="gramStart"/>
      <w:r w:rsidRPr="00C046F4">
        <w:rPr>
          <w:rFonts w:asciiTheme="minorEastAsia" w:hAnsiTheme="minorEastAsia" w:cstheme="minorEastAsia" w:hint="eastAsia"/>
          <w:sz w:val="28"/>
          <w:szCs w:val="28"/>
        </w:rPr>
        <w:t>组说明</w:t>
      </w:r>
      <w:proofErr w:type="gramEnd"/>
      <w:r w:rsidRPr="00C046F4">
        <w:rPr>
          <w:rFonts w:asciiTheme="minorEastAsia" w:hAnsiTheme="minorEastAsia" w:cstheme="minorEastAsia" w:hint="eastAsia"/>
          <w:sz w:val="28"/>
          <w:szCs w:val="28"/>
        </w:rPr>
        <w:t>换届有关政策，介绍参考人选产生情况，提出有关要求，组织填写推荐表；</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lastRenderedPageBreak/>
        <w:t>（四）对民主推荐情况进行综合分析；</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（五）向上级党委或者组织部门汇报民主推荐情况。</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第十九条 地方领导班子换届，谈话调研推荐一般由下列人员参加：</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（一）党委成员；</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（二）人大常委会、政府、政协领导成员；</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（三）纪委监委领导成员；</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（四）法院、检察院主要领导成员；</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（五）党委工作部门、政府工作部门、群团组织主要领导成员；</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（六）下一级党委和政府主要领导成员；</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（七）其他需要参加的人员，可以根据知情度、关联度和代表性原则确定。</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推荐人大常委会、政府、政协领导成员人选，应当有民主党派、工商联主要领导成员和无党派代表人士参加。</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参加会议推荐的人员参照上列范围确定，可以适当调整。</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第二十条 个别提拔任职，或者进一步使用需要进行民主推荐的，民主推荐程序可以参照本条例第十八条规定进行；必要时也可以先进行会议推荐，再进行谈话调研推荐。先进行谈话调研推荐的，可以提出会议推荐参考人选，参考人选应当差额提出。单位人数较少、参加会议推荐人员范围与谈话调研推荐人员范围基本相同，且谈话调研推荐意见集中的，根据实际情况，可以不再进行会议推荐。</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根据工作需要，可以在民主推荐前对推荐职位、条件、范围以及符合职位要求和任职条件的人选，在人选所在地区或者单位领导班子范围内进行沟通。</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第二十一条 个别提拔任职，或者进一步使用需要进行民主推荐的，参加民主推荐人员一般按照下列范围执行：</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lastRenderedPageBreak/>
        <w:t>（一）民主推荐地方党政领导班子成员人选，参照本条例第十九条规定执行，可以适当调整。</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二）民主推荐工作部门领导成员人选，谈话调研推荐由本部门领导成员、内设机构担任主要领导职务的人员、直属单位主要领导成员以及其他需要参加的人员参加；根据实际情况还可以吸收本系统下级单位主要领导成员参加。参加会议推荐的人员范围可以适当调整。</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（三）民主推荐内设机构领导职务拟任人选，参照前项所列范围确定，也可以在内设机构范围内进行。</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第二十二条 党委和政府及其工作部门个别特殊需要的领导成员人选，可以由党委（党组）或者组织（人事）部门推荐，报上级组织（人事）部门同意后作为考察对象。</w:t>
      </w:r>
    </w:p>
    <w:p w:rsidR="008F2F6F" w:rsidRPr="00C046F4" w:rsidRDefault="008F2F6F" w:rsidP="0094180D">
      <w:pPr>
        <w:pStyle w:val="a5"/>
        <w:widowControl/>
        <w:snapToGrid w:val="0"/>
        <w:spacing w:beforeAutospacing="0" w:afterAutospacing="0" w:line="520" w:lineRule="exact"/>
        <w:jc w:val="center"/>
        <w:rPr>
          <w:rFonts w:asciiTheme="minorEastAsia" w:hAnsiTheme="minorEastAsia" w:cstheme="minorEastAsia"/>
          <w:b/>
          <w:sz w:val="28"/>
          <w:szCs w:val="28"/>
        </w:rPr>
      </w:pPr>
      <w:r w:rsidRPr="00C046F4">
        <w:rPr>
          <w:rFonts w:asciiTheme="minorEastAsia" w:hAnsiTheme="minorEastAsia" w:cstheme="minorEastAsia" w:hint="eastAsia"/>
          <w:b/>
          <w:sz w:val="28"/>
          <w:szCs w:val="28"/>
        </w:rPr>
        <w:t>第五章 考察</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第二十三条 确定考察对象，应当根据工作需要和干部德才条件，将民主推荐与日常了解、综合分析</w:t>
      </w:r>
      <w:proofErr w:type="gramStart"/>
      <w:r w:rsidRPr="00C046F4">
        <w:rPr>
          <w:rFonts w:asciiTheme="minorEastAsia" w:hAnsiTheme="minorEastAsia" w:cstheme="minorEastAsia" w:hint="eastAsia"/>
          <w:sz w:val="28"/>
          <w:szCs w:val="28"/>
        </w:rPr>
        <w:t>研判以及</w:t>
      </w:r>
      <w:proofErr w:type="gramEnd"/>
      <w:r w:rsidRPr="00C046F4">
        <w:rPr>
          <w:rFonts w:asciiTheme="minorEastAsia" w:hAnsiTheme="minorEastAsia" w:cstheme="minorEastAsia" w:hint="eastAsia"/>
          <w:sz w:val="28"/>
          <w:szCs w:val="28"/>
        </w:rPr>
        <w:t>岗位匹配度等情况综合考虑，深入分析、比较择优，防止把推荐票等同于选举票、简单以推荐票取人。</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第二十四条 有下列情形之一的，不得列为考察对象：</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（一）违反政治纪律和政治规矩的；</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（二）群众公认度不高的；</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（三）上一年年度考核结果为基本称职以下等次的；</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（四）有跑官、拉票等非组织行为的；</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（五）除特殊岗位需要外，配偶已移居国（境）外，或者没有配偶但子女均已移居国（境）外的；</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（六）受到诫勉、组织处理或者党纪政务处分等影响期未满或者期满影响使用的；</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（七）其他原因不宜提拔或者进一步使用的。</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lastRenderedPageBreak/>
        <w:t>第二十五条 地方领导班子换届，由本级党委书记与副书记、分管组织、纪检监察等工作的常委根据上级党委组织部门反馈的情况，对考察对象人选进行酝酿，本级党委常委会研究提出考察对象建议名单，经与上级党委组织部门沟通后，确定考察对象。对拟新进党政领导班子的考察对象，应当在一定范围内公示。</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个别提拔任职或者进一步使用，按照干部管理权限，由党委（党组）或者上级组织（人事）部门研究确定考察对象。</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考察对象一般应当多于拟任职务人数，个别提拔任职或者进一步使用时意见比较集中的，也可以等额确定考察对象。</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第二十六条 对确定的考察对象，由组织（人事）部门进行严格考察。</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双重管理干部的考察工作，由主管方负责组织实施，根据工作需要会同协管方进行。</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第二十七条 考察党政领导职务拟任人选，必须依据干部选拔任用条件和不同领导职务的职责要求，全面考察其德、能、勤、绩、廉，严把政治关、品行关、能力关、作风关、廉洁关。</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突出政治标准，注重了解政治理论学习情况，深入考察政治忠诚、政治定力、政治担当、政治能力、政治自律等方面的情况。</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深入考察道德品行，加强对工作时间之外表现的考察，注重了解社会公德、职业道德、家庭美德、个人品德等方面的情况。</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强化专业素养考察，深入了解专业知识、专业能力、专业作风、专业精神等方面的情况。</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注重考察工作实绩，围绕贯彻落实党中央重大决策部署，统筹推进“五位一体”总体布局和协调推进“四个全面”战略布局，深入了解履行岗位职责、贯彻新发展理念、推动高质量发展取得的实际成效。考察地方党政领导班子成员，应当把经济建设、政治建设、文化建设、社会建设、生态文明建设和党的建设等情况作为考察评价的重要内容，防止单纯以经济增</w:t>
      </w:r>
      <w:r w:rsidRPr="00C046F4">
        <w:rPr>
          <w:rFonts w:asciiTheme="minorEastAsia" w:hAnsiTheme="minorEastAsia" w:cstheme="minorEastAsia" w:hint="eastAsia"/>
          <w:sz w:val="28"/>
          <w:szCs w:val="28"/>
        </w:rPr>
        <w:lastRenderedPageBreak/>
        <w:t>长速度评定工作实绩。考察党政工作部门领导干部，应当把履行党的建设职责，制定和执行政策、推动改革创新、营造良好发展环境、提供优质公共服务、维护社会公平正义等作为考察评价的重要内容。</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加强作风考察，深入了解为民服务、求真务实、勤勉敬业、敢于担当、奋发有为，遵守中央八项规定精神，反对形式主义、官僚主义、享乐主义和奢靡之风等情况。</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强化廉政情况考察，深入了解遵守廉洁自律有关规定，保持高尚情操和健康情趣，慎独慎微，</w:t>
      </w:r>
      <w:proofErr w:type="gramStart"/>
      <w:r w:rsidRPr="00C046F4">
        <w:rPr>
          <w:rFonts w:asciiTheme="minorEastAsia" w:hAnsiTheme="minorEastAsia" w:cstheme="minorEastAsia" w:hint="eastAsia"/>
          <w:sz w:val="28"/>
          <w:szCs w:val="28"/>
        </w:rPr>
        <w:t>秉</w:t>
      </w:r>
      <w:proofErr w:type="gramEnd"/>
      <w:r w:rsidRPr="00C046F4">
        <w:rPr>
          <w:rFonts w:asciiTheme="minorEastAsia" w:hAnsiTheme="minorEastAsia" w:cstheme="minorEastAsia" w:hint="eastAsia"/>
          <w:sz w:val="28"/>
          <w:szCs w:val="28"/>
        </w:rPr>
        <w:t>公用权，清正廉洁，不谋私利，严格要求亲属和身边工作人员等情况。</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根据实际需要，针对不同层级、不同岗位考察对象，实行差异化考察，对党政正职人选，坚持更高标准、更严要求，突出把握政治方向、驾驭全局、抓班子带队伍等方面情况的考察。</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第二十八条 考察党政领导职务拟任人选，应当保证充足的考察时间，经过下列程序：</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（一）制定考察工作方案；</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（二）</w:t>
      </w:r>
      <w:proofErr w:type="gramStart"/>
      <w:r w:rsidRPr="00C046F4">
        <w:rPr>
          <w:rFonts w:asciiTheme="minorEastAsia" w:hAnsiTheme="minorEastAsia" w:cstheme="minorEastAsia" w:hint="eastAsia"/>
          <w:sz w:val="28"/>
          <w:szCs w:val="28"/>
        </w:rPr>
        <w:t>同考察</w:t>
      </w:r>
      <w:proofErr w:type="gramEnd"/>
      <w:r w:rsidRPr="00C046F4">
        <w:rPr>
          <w:rFonts w:asciiTheme="minorEastAsia" w:hAnsiTheme="minorEastAsia" w:cstheme="minorEastAsia" w:hint="eastAsia"/>
          <w:sz w:val="28"/>
          <w:szCs w:val="28"/>
        </w:rPr>
        <w:t>对象呈报单位或者所在单位党委（党组）主要领导成员就考察工作方案沟通情况，征求意见；</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（三）根据考察对象的不同情况，通过适当方式在一定范围内发布干部考察预告；</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（四）采取个别谈话、发放征求意见表、民主测评、实地走访、查阅干部人事档案和工作资料等方法，广泛深入地了解情况，根据需要进行专项调查、延伸考察等，注意了解考察对象生活圈、社交圈情况；</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（五）</w:t>
      </w:r>
      <w:proofErr w:type="gramStart"/>
      <w:r w:rsidRPr="00C046F4">
        <w:rPr>
          <w:rFonts w:asciiTheme="minorEastAsia" w:hAnsiTheme="minorEastAsia" w:cstheme="minorEastAsia" w:hint="eastAsia"/>
          <w:sz w:val="28"/>
          <w:szCs w:val="28"/>
        </w:rPr>
        <w:t>同考察</w:t>
      </w:r>
      <w:proofErr w:type="gramEnd"/>
      <w:r w:rsidRPr="00C046F4">
        <w:rPr>
          <w:rFonts w:asciiTheme="minorEastAsia" w:hAnsiTheme="minorEastAsia" w:cstheme="minorEastAsia" w:hint="eastAsia"/>
          <w:sz w:val="28"/>
          <w:szCs w:val="28"/>
        </w:rPr>
        <w:t>对象面谈，进一步了解其政治立场、思想品质、价值取向、见识见解、适应能力、性格特点、心理素质等方面情况，以及缺点和不足，鉴别印证有关问题，深化对考察对象的</w:t>
      </w:r>
      <w:proofErr w:type="gramStart"/>
      <w:r w:rsidRPr="00C046F4">
        <w:rPr>
          <w:rFonts w:asciiTheme="minorEastAsia" w:hAnsiTheme="minorEastAsia" w:cstheme="minorEastAsia" w:hint="eastAsia"/>
          <w:sz w:val="28"/>
          <w:szCs w:val="28"/>
        </w:rPr>
        <w:t>研</w:t>
      </w:r>
      <w:proofErr w:type="gramEnd"/>
      <w:r w:rsidRPr="00C046F4">
        <w:rPr>
          <w:rFonts w:asciiTheme="minorEastAsia" w:hAnsiTheme="minorEastAsia" w:cstheme="minorEastAsia" w:hint="eastAsia"/>
          <w:sz w:val="28"/>
          <w:szCs w:val="28"/>
        </w:rPr>
        <w:t>判；</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lastRenderedPageBreak/>
        <w:t>（六）综合分析考察情况，与考察对象的一贯表现进行比较、相互印证，全面准确地对考察对象</w:t>
      </w:r>
      <w:proofErr w:type="gramStart"/>
      <w:r w:rsidRPr="00C046F4">
        <w:rPr>
          <w:rFonts w:asciiTheme="minorEastAsia" w:hAnsiTheme="minorEastAsia" w:cstheme="minorEastAsia" w:hint="eastAsia"/>
          <w:sz w:val="28"/>
          <w:szCs w:val="28"/>
        </w:rPr>
        <w:t>作出</w:t>
      </w:r>
      <w:proofErr w:type="gramEnd"/>
      <w:r w:rsidRPr="00C046F4">
        <w:rPr>
          <w:rFonts w:asciiTheme="minorEastAsia" w:hAnsiTheme="minorEastAsia" w:cstheme="minorEastAsia" w:hint="eastAsia"/>
          <w:sz w:val="28"/>
          <w:szCs w:val="28"/>
        </w:rPr>
        <w:t>评价；</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（七）向考察对象呈报单位或者所在单位党委（党组）主要领导成员反馈考察情况，并交换意见；</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（八）考察组研究提出人选任用建议，向派出考察组的组织（人事）部门汇报，经组织（人事）部门集体研究提出任用建议方案，向本级党委（党组）报告。</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考察内设机构领导职务拟任人选程序，可以根据实际情况适当简化。</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第二十九条 考察地方党政领导班子成员拟任人选，个别谈话和征求意见的范围一般为：</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（一）党委和政府领导成员，人大常委会、政协、纪委监委、法院、检察院主要领导成员；</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（二）考察对象所在单位领导成员；</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（三）考察对象所在单位有关工作部门主要领导成员或者内设机构担任主要领导职务的人员和直属单位主要领导成员；</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（四）其他有关人员。</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第三十条 考察工作部门领导班子成员拟任人选，个别谈话和征求意见的范围一般为：</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（一）考察对象上级领导机关有关领导成员；</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（二）考察对象所在单位领导成员；</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（三）考察对象所在单位内设机构担任主要领导职务的人员和直属单位主要领导成员；</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（四）其他有关人员。</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考察内设机构领导职务拟任人选，个别谈话和征求意见的范围参照上列规定执行。</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lastRenderedPageBreak/>
        <w:t>第三十一条 考察党政领导职务拟任人选，应当听取考察对象所在单位组织（人事）部门、纪检监察机关、机关党组织的意见，根据需要可以听取巡视巡察机构、审计机关和其他相关部门意见。</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组织（人事）部门必须严格审核考察对象的干部人事档案，查核个人有关事项报告，就党风廉政情况听取纪检监察机关意见，对反映问题线索具体、有可查性的信访举报进行核查。对需要进行经济责任审计的考察对象，应当事先按照有关规定进行审计。</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考察对象呈报单位或者所在单位党委（党组）必须就考察对象廉洁自律情况提出结论性意见，并由党委（党组）书记、纪委书记（纪检监察组组长）签字。机关内设机构领导职务的拟任人选考察对象，也应当由相关党组织和纪检监察机构出具廉洁自律情况结论性意见。</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第三十二条 考察党政领导职务拟任人选，必须形成书面考察材料，建立考察文书档案。已经任职的，考察材料归入本人干部人事档案。考察材料必须写实，评判应当全面、准确、客观，用具体事例反映考察对象的情况，包括下列内容：</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（一）德、能、勤、绩、廉方面的主要表现以及主要特长、行为特征；</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（二）主要缺点和不足；</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（三）民主推荐、民主测评、考察谈话情况；</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（四）审核干部人事档案、查核个人有关事项报告、听取纪检监察机关意见、核查信访举报等情况的结论。</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第三十三条 党委（党组）或者组织（人事）部门选派具有较高素质的人员组建考察组，考察组由两名以上成员组成。考察组负责人应当由思想政治素质好、具有较丰富工作经验并熟悉干部工作的人员担任。</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实行干部考察工作责任制。考察组必须坚持原则，公道正派，深入细致，如实反映考察情况和意见，对考察材料负责，履行干部选拔任用风气监督职责。</w:t>
      </w:r>
    </w:p>
    <w:p w:rsidR="008F2F6F" w:rsidRPr="00C046F4" w:rsidRDefault="008F2F6F" w:rsidP="0094180D">
      <w:pPr>
        <w:pStyle w:val="a5"/>
        <w:widowControl/>
        <w:snapToGrid w:val="0"/>
        <w:spacing w:beforeAutospacing="0" w:afterAutospacing="0" w:line="520" w:lineRule="exact"/>
        <w:jc w:val="center"/>
        <w:rPr>
          <w:rFonts w:asciiTheme="minorEastAsia" w:hAnsiTheme="minorEastAsia" w:cstheme="minorEastAsia"/>
          <w:b/>
          <w:sz w:val="28"/>
          <w:szCs w:val="28"/>
        </w:rPr>
      </w:pPr>
      <w:r w:rsidRPr="00C046F4">
        <w:rPr>
          <w:rFonts w:asciiTheme="minorEastAsia" w:hAnsiTheme="minorEastAsia" w:cstheme="minorEastAsia" w:hint="eastAsia"/>
          <w:b/>
          <w:sz w:val="28"/>
          <w:szCs w:val="28"/>
        </w:rPr>
        <w:lastRenderedPageBreak/>
        <w:t>第六章 讨论决定</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第三十四条 党政领导职务拟任人选，在讨论决定或者决定呈报前，应当根据职位和人选的不同情况，分别在党委（党组）、人大常委会、政府、政协等有关领导成员中进行酝酿。</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工作部门领导成员拟任人选，应当征求上级分管领导成员的意见。</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非中共党员拟任人选，应当征求党委统战部门和民主党派、工商联主要领导成员、无党派代表人士的意见。</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双重管理干部的任免，主管方应当事先征求协管方意见，进行酝酿。征求意见一般采用书面形式进行。协管方自收到主管</w:t>
      </w:r>
      <w:proofErr w:type="gramStart"/>
      <w:r w:rsidRPr="00C046F4">
        <w:rPr>
          <w:rFonts w:asciiTheme="minorEastAsia" w:hAnsiTheme="minorEastAsia" w:cstheme="minorEastAsia" w:hint="eastAsia"/>
          <w:sz w:val="28"/>
          <w:szCs w:val="28"/>
        </w:rPr>
        <w:t>方意见</w:t>
      </w:r>
      <w:proofErr w:type="gramEnd"/>
      <w:r w:rsidRPr="00C046F4">
        <w:rPr>
          <w:rFonts w:asciiTheme="minorEastAsia" w:hAnsiTheme="minorEastAsia" w:cstheme="minorEastAsia" w:hint="eastAsia"/>
          <w:sz w:val="28"/>
          <w:szCs w:val="28"/>
        </w:rPr>
        <w:t>之日起一个月内未予答复的，视为同意。双方意见不一致时，正职的任免报上级党委组织部门协调，副职的任免由主管方决定。</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第三十五条 选拔任用党政领导干部，应当按照干部管理权限由党委（党组）集体讨论</w:t>
      </w:r>
      <w:proofErr w:type="gramStart"/>
      <w:r w:rsidRPr="00C046F4">
        <w:rPr>
          <w:rFonts w:asciiTheme="minorEastAsia" w:hAnsiTheme="minorEastAsia" w:cstheme="minorEastAsia" w:hint="eastAsia"/>
          <w:sz w:val="28"/>
          <w:szCs w:val="28"/>
        </w:rPr>
        <w:t>作出</w:t>
      </w:r>
      <w:proofErr w:type="gramEnd"/>
      <w:r w:rsidRPr="00C046F4">
        <w:rPr>
          <w:rFonts w:asciiTheme="minorEastAsia" w:hAnsiTheme="minorEastAsia" w:cstheme="minorEastAsia" w:hint="eastAsia"/>
          <w:sz w:val="28"/>
          <w:szCs w:val="28"/>
        </w:rPr>
        <w:t>任免决定，或者决定提出推荐、提名的意见。属于上级党委（党组）管理的，本级党委（党组）可以提出选拔任用建议。</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对拟破格提拔的人选在讨论决定前，必须报经上级组织（人事）部门同意。越级提拔或者不经过民主推荐列为破格提拔人选的，应当在考察前报告，经批复同意后方可进行。</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第三十六条 市（地、州、盟）、县（市、区、旗）党委和政府领导班子正职的拟任人选和推荐人选，一般应当由上级党委常委会提名并提交全会无记名投票表决；全会闭会期间，由党委常委会</w:t>
      </w:r>
      <w:proofErr w:type="gramStart"/>
      <w:r w:rsidRPr="00C046F4">
        <w:rPr>
          <w:rFonts w:asciiTheme="minorEastAsia" w:hAnsiTheme="minorEastAsia" w:cstheme="minorEastAsia" w:hint="eastAsia"/>
          <w:sz w:val="28"/>
          <w:szCs w:val="28"/>
        </w:rPr>
        <w:t>作出</w:t>
      </w:r>
      <w:proofErr w:type="gramEnd"/>
      <w:r w:rsidRPr="00C046F4">
        <w:rPr>
          <w:rFonts w:asciiTheme="minorEastAsia" w:hAnsiTheme="minorEastAsia" w:cstheme="minorEastAsia" w:hint="eastAsia"/>
          <w:sz w:val="28"/>
          <w:szCs w:val="28"/>
        </w:rPr>
        <w:t>决定，决定前应当征求党委委员的意见。</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第三十七条 有下列情形之一的，不得提交会议讨论：</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（一）没有按照规定进行民主推荐、考察的；</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（二）拟任人选所在单位党委（党组）对廉洁自律情况没有</w:t>
      </w:r>
      <w:proofErr w:type="gramStart"/>
      <w:r w:rsidRPr="00C046F4">
        <w:rPr>
          <w:rFonts w:asciiTheme="minorEastAsia" w:hAnsiTheme="minorEastAsia" w:cstheme="minorEastAsia" w:hint="eastAsia"/>
          <w:sz w:val="28"/>
          <w:szCs w:val="28"/>
        </w:rPr>
        <w:t>作出</w:t>
      </w:r>
      <w:proofErr w:type="gramEnd"/>
      <w:r w:rsidRPr="00C046F4">
        <w:rPr>
          <w:rFonts w:asciiTheme="minorEastAsia" w:hAnsiTheme="minorEastAsia" w:cstheme="minorEastAsia" w:hint="eastAsia"/>
          <w:sz w:val="28"/>
          <w:szCs w:val="28"/>
        </w:rPr>
        <w:t>结论性意见的，或者纪检监察机关未反馈意见的，或者纪检监察机关有不同意见的；</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lastRenderedPageBreak/>
        <w:t>（三）个人有关事项报告未查核或者经查核存疑尚未查清的；</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（四）线索具体、有可查性的信访举报尚未调查清楚的；</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（五）干部人事档案中身份、年龄、工龄、党龄、学历、经历等存疑尚未查清的；</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（六）巡视巡察、审计等工作中发现重大问题尚未</w:t>
      </w:r>
      <w:proofErr w:type="gramStart"/>
      <w:r w:rsidRPr="00C046F4">
        <w:rPr>
          <w:rFonts w:asciiTheme="minorEastAsia" w:hAnsiTheme="minorEastAsia" w:cstheme="minorEastAsia" w:hint="eastAsia"/>
          <w:sz w:val="28"/>
          <w:szCs w:val="28"/>
        </w:rPr>
        <w:t>作出</w:t>
      </w:r>
      <w:proofErr w:type="gramEnd"/>
      <w:r w:rsidRPr="00C046F4">
        <w:rPr>
          <w:rFonts w:asciiTheme="minorEastAsia" w:hAnsiTheme="minorEastAsia" w:cstheme="minorEastAsia" w:hint="eastAsia"/>
          <w:sz w:val="28"/>
          <w:szCs w:val="28"/>
        </w:rPr>
        <w:t>结论的；</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（七）没有按照规定向上级报告或者报告后未经批复同意的干部任免事项；</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（八）其他原因不宜提交会议讨论的。</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第三十八条 党委（党组）讨论决定干部任免事项，必须有三分之二以上成员到会，并保证与会成员有足够时间听取情况介绍、充分发表意见。与会成员对任免事项，应当逐一发表同意、不同意或者缓议等明确意见，党委（党组）主要负责人应当最后表态。在充分讨论的基础上，采取口头表决、举手表决或者无记名投票等方式进行表决。意见分歧较大时，暂缓进行表决。</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党委（党组）有关干部任免的决定，需要复议的，应当经党委（党组）超过半数成员同意后方可进行。</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第三十九条 党委（党组）讨论决定干部任免事项，应当按照下列程序进行：</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一）党委（党组）分管组织（人事）工作的领导成员或者组织（人事）部门负责人，逐个介绍领导职务拟任人选的推荐、考察和任免理由等情况，其中涉及破格提拔等需要按照要求事先向上级组织（人事）部门报告的选拔任用有关工作事项，应当说明具体事由和征求上级组织（人事）部门意见的情况；</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（二）参加会议人员进行充分讨论；</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（三）进行表决，以党委（党组）应到会成员超过半数同意形成决定。</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lastRenderedPageBreak/>
        <w:t>第四十条 需要报上级党委（党组）审批的拟提拔任职的干部，必须呈报党委（党组）请示并</w:t>
      </w:r>
      <w:proofErr w:type="gramStart"/>
      <w:r w:rsidRPr="00C046F4">
        <w:rPr>
          <w:rFonts w:asciiTheme="minorEastAsia" w:hAnsiTheme="minorEastAsia" w:cstheme="minorEastAsia" w:hint="eastAsia"/>
          <w:sz w:val="28"/>
          <w:szCs w:val="28"/>
        </w:rPr>
        <w:t>附干部</w:t>
      </w:r>
      <w:proofErr w:type="gramEnd"/>
      <w:r w:rsidRPr="00C046F4">
        <w:rPr>
          <w:rFonts w:asciiTheme="minorEastAsia" w:hAnsiTheme="minorEastAsia" w:cstheme="minorEastAsia" w:hint="eastAsia"/>
          <w:sz w:val="28"/>
          <w:szCs w:val="28"/>
        </w:rPr>
        <w:t>任免审批表、干部考察材料、本人干部人事档案和党委（党组）会议纪要、讨论记录、民主推荐情况等材料。上级组织（人事）部门对呈报的材料应当严格审查。</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需要报上级备案的干部，应当按照规定及时向上级组织（人事）部门备案。</w:t>
      </w:r>
    </w:p>
    <w:p w:rsidR="008F2F6F" w:rsidRPr="00C046F4" w:rsidRDefault="008F2F6F" w:rsidP="0094180D">
      <w:pPr>
        <w:pStyle w:val="a5"/>
        <w:widowControl/>
        <w:snapToGrid w:val="0"/>
        <w:spacing w:beforeAutospacing="0" w:afterAutospacing="0" w:line="520" w:lineRule="exact"/>
        <w:jc w:val="center"/>
        <w:rPr>
          <w:rFonts w:asciiTheme="minorEastAsia" w:hAnsiTheme="minorEastAsia" w:cstheme="minorEastAsia"/>
          <w:b/>
          <w:sz w:val="28"/>
          <w:szCs w:val="28"/>
        </w:rPr>
      </w:pPr>
      <w:r w:rsidRPr="00C046F4">
        <w:rPr>
          <w:rFonts w:asciiTheme="minorEastAsia" w:hAnsiTheme="minorEastAsia" w:cstheme="minorEastAsia" w:hint="eastAsia"/>
          <w:b/>
          <w:sz w:val="28"/>
          <w:szCs w:val="28"/>
        </w:rPr>
        <w:t>第七章 任职</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第四十一条 党政领导职务实行选任制、委任制，部分专业性较强的领导职务可以实行聘任制。</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第四十二条 实行党政领导干部任职前公示制度。</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提拔担任厅局级以下领导职务的，除特殊岗位和在换届考察时已进行过公示的人选外，在党委（党组）讨论决定后、下发任职通知前，应当在一定范围内公示。公示内容应当真实准确，便于监督，涉及破格提拔的还应当说明破格的具体情形和理由。公示期不少于五个工作日。公示结果不影响任职的，办理任职手续。</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第四十三条 实行党政领导干部任职试用期制度。</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提拔担任下列</w:t>
      </w:r>
      <w:proofErr w:type="gramStart"/>
      <w:r w:rsidRPr="00C046F4">
        <w:rPr>
          <w:rFonts w:asciiTheme="minorEastAsia" w:hAnsiTheme="minorEastAsia" w:cstheme="minorEastAsia" w:hint="eastAsia"/>
          <w:sz w:val="28"/>
          <w:szCs w:val="28"/>
        </w:rPr>
        <w:t>非选举</w:t>
      </w:r>
      <w:proofErr w:type="gramEnd"/>
      <w:r w:rsidRPr="00C046F4">
        <w:rPr>
          <w:rFonts w:asciiTheme="minorEastAsia" w:hAnsiTheme="minorEastAsia" w:cstheme="minorEastAsia" w:hint="eastAsia"/>
          <w:sz w:val="28"/>
          <w:szCs w:val="28"/>
        </w:rPr>
        <w:t>产生的厅局级以下领导职务的，试用期为一年：</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（一）党委、人大常委会、政府、政协工作部门副职和内设机构领导职务；</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（二）纪委监委机关内设机构、派出机构领导职务；</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（三）法院、检察院内设机构的非国家权力机关依法任命的领导职务。</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试用期满后，经考核胜任现职的，正式任职；不胜任的，</w:t>
      </w:r>
      <w:proofErr w:type="gramStart"/>
      <w:r w:rsidRPr="00C046F4">
        <w:rPr>
          <w:rFonts w:asciiTheme="minorEastAsia" w:hAnsiTheme="minorEastAsia" w:cstheme="minorEastAsia" w:hint="eastAsia"/>
          <w:sz w:val="28"/>
          <w:szCs w:val="28"/>
        </w:rPr>
        <w:t>免去试任职务</w:t>
      </w:r>
      <w:proofErr w:type="gramEnd"/>
      <w:r w:rsidRPr="00C046F4">
        <w:rPr>
          <w:rFonts w:asciiTheme="minorEastAsia" w:hAnsiTheme="minorEastAsia" w:cstheme="minorEastAsia" w:hint="eastAsia"/>
          <w:sz w:val="28"/>
          <w:szCs w:val="28"/>
        </w:rPr>
        <w:t>，一般按照试任前职级或者职务层次安排工作。</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第四十四条 实行任职谈话制度。对决定任用的干部，由党委（党组）指定专人同本人谈话，肯定成绩，指出不足，提出要求和需要注意的问题。</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lastRenderedPageBreak/>
        <w:t>对破格提拔以及通过公开选拔、竞争上岗任职的干部，试用期满正式任职时，党委（党组）还应当指定专人进行谈话。</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第四十五条 党政领导职务的任职时间，按照下列时间计算：</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（一）由党委（党组）决定任职的，自党委（党组）决定之日起计算；</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（二）由党的代表大会、党的委员会全体会议、党的纪律检查委员会全体会议、人民代表大会、政协全体会议选举、决定任命的，自当选、决定任命之日起计算；</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（三）由人大常委会或者政协常委会任命或者决定任命的，自人大常委会、政协常委会任命或者决定任命之日起计算；</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（四）由党委向政府提名由政府任命的，自政府任命之日起计算。</w:t>
      </w:r>
    </w:p>
    <w:p w:rsidR="008F2F6F" w:rsidRPr="00C046F4" w:rsidRDefault="008F2F6F" w:rsidP="0094180D">
      <w:pPr>
        <w:pStyle w:val="a5"/>
        <w:widowControl/>
        <w:snapToGrid w:val="0"/>
        <w:spacing w:beforeAutospacing="0" w:afterAutospacing="0" w:line="520" w:lineRule="exact"/>
        <w:jc w:val="center"/>
        <w:rPr>
          <w:rFonts w:asciiTheme="minorEastAsia" w:hAnsiTheme="minorEastAsia" w:cstheme="minorEastAsia"/>
          <w:b/>
          <w:sz w:val="28"/>
          <w:szCs w:val="28"/>
        </w:rPr>
      </w:pPr>
      <w:r w:rsidRPr="00C046F4">
        <w:rPr>
          <w:rFonts w:asciiTheme="minorEastAsia" w:hAnsiTheme="minorEastAsia" w:cstheme="minorEastAsia" w:hint="eastAsia"/>
          <w:b/>
          <w:sz w:val="28"/>
          <w:szCs w:val="28"/>
        </w:rPr>
        <w:t>第八章 依法推荐、提名和民主协商</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第四十六条 党委向人民代表大会或者人大常委会推荐需要由人民代表大会或者人大常委会选举、任命、决定任命的领导干部人选，应当事先向人民代表大会临时党组织或者人大常委会党组和人大常委会组成人员中的党员介绍党委推荐意见。人民代表大会临时党组织、人大常委会党组和人大常委会组成人员以及人大代表中的党员，应当认真贯彻党委推荐意见，带头依法办事，正确履行职责。</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第四十七条 党委向人民代表大会推荐由人民代表大会选举、决定任命的领导干部人选，应当以本级党委名义向人民代表大会主席团提交推荐书，介绍所推荐人选的有关情况，说明推荐理由。</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党委向人大常委会推荐由人大常委会任命、决定任命的领导干部人选，应当在人大常委会审议前，按照规定程序提出，介绍所推荐人选的有关情况。</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第四十八条 党委向政府提名由政府任命的政府工作部门和机构领导成员人选，在党委讨论决定后，由政府任命。</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lastRenderedPageBreak/>
        <w:t>第四十九条 领导班子换届，党委推荐人大常委会、政府、政协领导成员人选和监察委员会主任、法院院长、检察院检察长人选，应当事先向民主党派、工商联主要领导成员和无党派代表人士通报有关情况，进行民主协商。</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第五十条 党委推荐的领导干部人选，在人民代表大会选举、决定任命或者人大常委会任命、决定任命前，如果人大代表或者人大常委会组成人员对所推荐人选提出不同意见，党委应当认真研究，并</w:t>
      </w:r>
      <w:proofErr w:type="gramStart"/>
      <w:r w:rsidRPr="00C046F4">
        <w:rPr>
          <w:rFonts w:asciiTheme="minorEastAsia" w:hAnsiTheme="minorEastAsia" w:cstheme="minorEastAsia" w:hint="eastAsia"/>
          <w:sz w:val="28"/>
          <w:szCs w:val="28"/>
        </w:rPr>
        <w:t>作出</w:t>
      </w:r>
      <w:proofErr w:type="gramEnd"/>
      <w:r w:rsidRPr="00C046F4">
        <w:rPr>
          <w:rFonts w:asciiTheme="minorEastAsia" w:hAnsiTheme="minorEastAsia" w:cstheme="minorEastAsia" w:hint="eastAsia"/>
          <w:sz w:val="28"/>
          <w:szCs w:val="28"/>
        </w:rPr>
        <w:t>必要的解释或者说明。如果发现有事实依据、足以影响选举或者任命的问题，党委可以建议人民代表大会或者人大常委会按照规定程序暂缓选举、任命、决定任命，也可以重新推荐人选。</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政协领导成员候选人的推荐和协商提名，按照政协章程和有关规定办理。</w:t>
      </w:r>
    </w:p>
    <w:p w:rsidR="008F2F6F" w:rsidRPr="00C046F4" w:rsidRDefault="008F2F6F" w:rsidP="0094180D">
      <w:pPr>
        <w:pStyle w:val="a5"/>
        <w:widowControl/>
        <w:snapToGrid w:val="0"/>
        <w:spacing w:beforeAutospacing="0" w:afterAutospacing="0" w:line="520" w:lineRule="exact"/>
        <w:jc w:val="center"/>
        <w:rPr>
          <w:rFonts w:asciiTheme="minorEastAsia" w:hAnsiTheme="minorEastAsia" w:cstheme="minorEastAsia"/>
          <w:b/>
          <w:sz w:val="28"/>
          <w:szCs w:val="28"/>
        </w:rPr>
      </w:pPr>
      <w:r w:rsidRPr="00C046F4">
        <w:rPr>
          <w:rFonts w:asciiTheme="minorEastAsia" w:hAnsiTheme="minorEastAsia" w:cstheme="minorEastAsia" w:hint="eastAsia"/>
          <w:b/>
          <w:sz w:val="28"/>
          <w:szCs w:val="28"/>
        </w:rPr>
        <w:t>第九章 交流、回避</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第五十一条 实行党政领导干部交流制度。</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一）交流的对象主要是：因工作需要交流的；需要通过交流锻炼提高领导能力的；在一个地方或者部门工作时间较长的；按照规定需要回避的；因其他原因需要交流的。交流的重点是县级以上地方党委和政府的领导成员，纪委监委、法院、检察院、党委和政府部分工作部门的主要领导成员。</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二）地方党委和政府领导成员原则上应当任满一届，在同一职位上任职满十年的，必须交流；在同一职位连续任职达到两个任期的，不再推荐、提名或者任命担任同一职务。同一地方（部门）的党政正职一般不同时易地交流。</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（三）党政机关内设机构处级以上领导干部在同一职位上任职时间较长的，应当进行交流。</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lastRenderedPageBreak/>
        <w:t>（四）经历单一或者缺少基层工作经历的年轻干部，应当有计划地派到基层、艰苦边远地区和复杂环境工作，坚决防止“镀金”思想和短期行为。</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五）加强工作统筹，加大干部交流力度。推进地方与部门之间、地区之间、部门之间、党政机关与国有企事业单位以及其他社会组织之间的干部交流，推动形成国有企事业单位、社会组织干部人才及时进入党政机关的良性工作机制。</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（六）干部交流由党委（党组）及其组织（人事）部门按照干部管理权限组织实施，严格把握人选的资格条件。干部个人不得自行联系交流事宜，领导干部不得指定交流人选。同一干部不宜频繁交流。</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（七）交流的干部接到任职通知后，应当在党委（党组）或者组织（人事）部门限定的时间内到任。跨地区跨部门交流的，应当同时转移行政关系、工资关系和党的组织关系。</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第五十二条 实行党政领导干部任职回避制度。</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党政领导干部任职回避的亲属关系为：夫妻关系、直系血亲关系、三代以内旁系血亲以及近姻亲关系。有上列亲属关系的，不得在同一机关担任双方直接隶属于同一领导人员的职务或者有直接上下级领导关系的职务，也不得在其中一方担任领导职务的机关从事组织（人事）、纪检监察、审计、财务工作。</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领导干部不得在本人成长地担任县（市）党委和政府以及纪委监委、组织部门、法院、检察院、公安部门主要领导成员，一般不得在本人成长地担任市（地、盟）党委和政府以及纪委监委、组织部门、法院、检察院、公安部门主要领导成员。</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第五十三条 实行党政领导干部选拔任用工作回避制度。</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党委（党组）及其组织（人事）部门讨论干部任免，涉及与会人员本人及其亲属的，本人必须回避。</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lastRenderedPageBreak/>
        <w:t>干部考察组成员在干部考察工作中涉及其亲属的，本人必须回避。</w:t>
      </w:r>
    </w:p>
    <w:p w:rsidR="008F2F6F" w:rsidRPr="00C046F4" w:rsidRDefault="008F2F6F" w:rsidP="0094180D">
      <w:pPr>
        <w:pStyle w:val="a5"/>
        <w:widowControl/>
        <w:snapToGrid w:val="0"/>
        <w:spacing w:beforeAutospacing="0" w:afterAutospacing="0" w:line="520" w:lineRule="exact"/>
        <w:jc w:val="center"/>
        <w:rPr>
          <w:rFonts w:asciiTheme="minorEastAsia" w:hAnsiTheme="minorEastAsia" w:cstheme="minorEastAsia"/>
          <w:b/>
          <w:sz w:val="28"/>
          <w:szCs w:val="28"/>
        </w:rPr>
      </w:pPr>
      <w:r w:rsidRPr="00C046F4">
        <w:rPr>
          <w:rFonts w:asciiTheme="minorEastAsia" w:hAnsiTheme="minorEastAsia" w:cstheme="minorEastAsia" w:hint="eastAsia"/>
          <w:b/>
          <w:sz w:val="28"/>
          <w:szCs w:val="28"/>
        </w:rPr>
        <w:t>第十章 免职、辞职、降职</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第五十四条 党政领导干部有下列情形之一的，一般应当免去现职：</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（一）达到任职年龄界限或者退休年龄界限的；</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（二）受到责任追究应当免职的；</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（三）不适宜担任现职应当免职的；</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（四）因违纪违法应当免职的；</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（五）辞职或者调出的；</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（六）非组织选派，个人申请离职学习期限超过一年的；</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（七）因健康原因，无法正常履行工作职责一年以上的；</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（八）因工作需要或者其他原因应当免去现职的。</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第五十五条 实行党政领导干部辞职制度。辞职包括因公辞职、自愿辞职、引咎辞职和责令辞职。</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辞职应当符合有关规定，手续依照法律或者有关规定程序办理。</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第五十六条 引咎辞职、责令辞职和因</w:t>
      </w:r>
      <w:proofErr w:type="gramStart"/>
      <w:r w:rsidRPr="00C046F4">
        <w:rPr>
          <w:rFonts w:asciiTheme="minorEastAsia" w:hAnsiTheme="minorEastAsia" w:cstheme="minorEastAsia" w:hint="eastAsia"/>
          <w:sz w:val="28"/>
          <w:szCs w:val="28"/>
        </w:rPr>
        <w:t>问责被免职</w:t>
      </w:r>
      <w:proofErr w:type="gramEnd"/>
      <w:r w:rsidRPr="00C046F4">
        <w:rPr>
          <w:rFonts w:asciiTheme="minorEastAsia" w:hAnsiTheme="minorEastAsia" w:cstheme="minorEastAsia" w:hint="eastAsia"/>
          <w:sz w:val="28"/>
          <w:szCs w:val="28"/>
        </w:rPr>
        <w:t>的党政领导干部，一年内不安排领导职务，两年内不得担任高于原任职务层次的领导职务。同时受到党纪政务处分的，按照影响期长的规定执行。</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第五十七条 实行党政领导干部降职制度。党政领导干部在年度考核中被确定为不称职的，因工作能力较弱、受到组织处理或者其他原因不适宜担任现职务层次的，应当降职使用。降职使用的干部，其待遇按照新任职务职级的标准执行。</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第五十八条 因不适宜担任现职调离岗位、免职的，一年内不得提拔。降职使用的干部重新提拔，按照有关规定执行。</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重新任职或者提拔任职，应当根据具体情形、工作需要和个人情况综合考虑，合理安排使用。</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对符合有关规定给予容错的干部，应当客观公正对待。</w:t>
      </w:r>
    </w:p>
    <w:p w:rsidR="008F2F6F" w:rsidRPr="00C046F4" w:rsidRDefault="008F2F6F" w:rsidP="0094180D">
      <w:pPr>
        <w:pStyle w:val="a5"/>
        <w:widowControl/>
        <w:snapToGrid w:val="0"/>
        <w:spacing w:beforeAutospacing="0" w:afterAutospacing="0" w:line="520" w:lineRule="exact"/>
        <w:jc w:val="center"/>
        <w:rPr>
          <w:rFonts w:asciiTheme="minorEastAsia" w:hAnsiTheme="minorEastAsia" w:cstheme="minorEastAsia"/>
          <w:b/>
          <w:sz w:val="28"/>
          <w:szCs w:val="28"/>
        </w:rPr>
      </w:pPr>
      <w:r w:rsidRPr="00C046F4">
        <w:rPr>
          <w:rFonts w:asciiTheme="minorEastAsia" w:hAnsiTheme="minorEastAsia" w:cstheme="minorEastAsia" w:hint="eastAsia"/>
          <w:b/>
          <w:sz w:val="28"/>
          <w:szCs w:val="28"/>
        </w:rPr>
        <w:lastRenderedPageBreak/>
        <w:t>第十一章 纪律和监督</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第五十九条 选拔任用党政领导干部，必须严格执行本条例的各项规定，并遵守下列纪律：</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（一）不准超职数配备、</w:t>
      </w:r>
      <w:proofErr w:type="gramStart"/>
      <w:r w:rsidRPr="00C046F4">
        <w:rPr>
          <w:rFonts w:asciiTheme="minorEastAsia" w:hAnsiTheme="minorEastAsia" w:cstheme="minorEastAsia" w:hint="eastAsia"/>
          <w:sz w:val="28"/>
          <w:szCs w:val="28"/>
        </w:rPr>
        <w:t>超机构</w:t>
      </w:r>
      <w:proofErr w:type="gramEnd"/>
      <w:r w:rsidRPr="00C046F4">
        <w:rPr>
          <w:rFonts w:asciiTheme="minorEastAsia" w:hAnsiTheme="minorEastAsia" w:cstheme="minorEastAsia" w:hint="eastAsia"/>
          <w:sz w:val="28"/>
          <w:szCs w:val="28"/>
        </w:rPr>
        <w:t>规格提拔领导干部、超审批权限设置机构配备干部，或者违反规定擅自设置职务名称、提高干部职务职级待遇；</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（二）不准采取不正当手段为本人或者他人谋取职务、提高职级待遇；</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（三）不准违反规定程序动议、推荐、考察、讨论决定任免干部，或者由主要领导成员个人决定任免干部；</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（四）不准私自泄露</w:t>
      </w:r>
      <w:proofErr w:type="gramStart"/>
      <w:r w:rsidRPr="00C046F4">
        <w:rPr>
          <w:rFonts w:asciiTheme="minorEastAsia" w:hAnsiTheme="minorEastAsia" w:cstheme="minorEastAsia" w:hint="eastAsia"/>
          <w:sz w:val="28"/>
          <w:szCs w:val="28"/>
        </w:rPr>
        <w:t>研</w:t>
      </w:r>
      <w:proofErr w:type="gramEnd"/>
      <w:r w:rsidRPr="00C046F4">
        <w:rPr>
          <w:rFonts w:asciiTheme="minorEastAsia" w:hAnsiTheme="minorEastAsia" w:cstheme="minorEastAsia" w:hint="eastAsia"/>
          <w:sz w:val="28"/>
          <w:szCs w:val="28"/>
        </w:rPr>
        <w:t>判、动议、民主推荐、民主测评、考察、酝酿、讨论决定干部等有关情况；</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（五）不准在干部考察工作中隐瞒或者歪曲事实真相；</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（六）不准在民主推荐、民主测评、组织考察和选举中搞拉票、助选等非组织活动；</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（七）不准利用职务便利私自干预下级或者原任职地区、系统和单位干部选拔任用工作；</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（八）不准在机构变动，主要领导成员即将达到任职年龄界限、退休年龄界限或者已经明确即将离任时，突击提拔、调整干部；</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（九）不准在干部选拔任用工作中任人唯亲、排斥异己、封官许愿，拉帮结派、搞团</w:t>
      </w:r>
      <w:proofErr w:type="gramStart"/>
      <w:r w:rsidRPr="00C046F4">
        <w:rPr>
          <w:rFonts w:asciiTheme="minorEastAsia" w:hAnsiTheme="minorEastAsia" w:cstheme="minorEastAsia" w:hint="eastAsia"/>
          <w:sz w:val="28"/>
          <w:szCs w:val="28"/>
        </w:rPr>
        <w:t>团伙</w:t>
      </w:r>
      <w:proofErr w:type="gramEnd"/>
      <w:r w:rsidRPr="00C046F4">
        <w:rPr>
          <w:rFonts w:asciiTheme="minorEastAsia" w:hAnsiTheme="minorEastAsia" w:cstheme="minorEastAsia" w:hint="eastAsia"/>
          <w:sz w:val="28"/>
          <w:szCs w:val="28"/>
        </w:rPr>
        <w:t>伙，营私舞弊；</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（十）不准篡改、伪造干部人事档案，或者在干部身份、年龄、工龄、党龄、学历、经历等方面弄虚作假。</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第六十条 加强干部选拔任用工作全程监督，严格执行干部选拔任用全程纪实和任前事项报告、“一报告两评议”、专项检查、离任检查、立项督查、“带病提拔”问题倒查等制度。严肃查处违反组织（人事）纪律的行为。对违反本条例规定的事项，按照有关规定对党委（党组）主要领导成员和有关领导成员、组织（人事）部门有关领导成员以及其他直接责</w:t>
      </w:r>
      <w:r w:rsidRPr="00C046F4">
        <w:rPr>
          <w:rFonts w:asciiTheme="minorEastAsia" w:hAnsiTheme="minorEastAsia" w:cstheme="minorEastAsia" w:hint="eastAsia"/>
          <w:sz w:val="28"/>
          <w:szCs w:val="28"/>
        </w:rPr>
        <w:lastRenderedPageBreak/>
        <w:t>任人</w:t>
      </w:r>
      <w:proofErr w:type="gramStart"/>
      <w:r w:rsidRPr="00C046F4">
        <w:rPr>
          <w:rFonts w:asciiTheme="minorEastAsia" w:hAnsiTheme="minorEastAsia" w:cstheme="minorEastAsia" w:hint="eastAsia"/>
          <w:sz w:val="28"/>
          <w:szCs w:val="28"/>
        </w:rPr>
        <w:t>作出</w:t>
      </w:r>
      <w:proofErr w:type="gramEnd"/>
      <w:r w:rsidRPr="00C046F4">
        <w:rPr>
          <w:rFonts w:asciiTheme="minorEastAsia" w:hAnsiTheme="minorEastAsia" w:cstheme="minorEastAsia" w:hint="eastAsia"/>
          <w:sz w:val="28"/>
          <w:szCs w:val="28"/>
        </w:rPr>
        <w:t>组织处理或者纪律处分；涉嫌违法犯罪的，移送有关国家机关依法处理。</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对无正当理由拒不服从组织调动或者交流决定的，依规依纪依法予以免职或者降职使用，并视情节轻重给予处分。</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第六十一条 实行党政领导干部选拔任用工作责任追究制度。凡用人失察失误造成严重后果的，本地区本部门用人上的不正之风严重、干部群众反映强烈以及对违反组织（人事）纪律的行为查处不力的，应当根据具体情况，严肃追究党委（党组）及其主要领导成员、有关领导成员、组织（人事）部门、纪检监察机关、干部考察组有关领导成员以及其他直接责任人的责任。</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第六十二条 党委（党组）及其组织（人事）部门对干部选拔任用工作和贯彻执行本条例的情况进行监督检查，认真受理有关干部选拔任用工作的举报、申诉，制止、纠正违反本条例的行为，并对有关责任人提出处理意见或者处理建议。</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纪检监察机关、巡视巡察机构按照有关规定，加强对干部选拔任用工作的监督检查。</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第六十三条 实行地方党委组织部门和纪检监察、巡视巡察、机构编制、审计、信访等有关机构联席会议制度，就加强对干部选拔任用工作的监督，沟通信息、交流情况、研究问题，提出意见和建议。联席会议由组织部门召集。</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第六十四条 党委（党组）及其组织（人事）部门在干部选拔任用工作中，必须严格执行本条例，坚持出以公心、公正用人，严格规范履职用权行为，自觉接受党内监督、社会监督、群众监督。下级机关和党员、干部、群众对干部选拔任用工作中的违规违纪行为，有权向上级党委（党组）及其组织（人事）部门、纪检监察机关举报、申诉，受理部门和机关应当按照有关规定查核处理。</w:t>
      </w:r>
    </w:p>
    <w:p w:rsidR="008F2F6F" w:rsidRPr="00C046F4" w:rsidRDefault="008F2F6F" w:rsidP="0094180D">
      <w:pPr>
        <w:pStyle w:val="a5"/>
        <w:widowControl/>
        <w:snapToGrid w:val="0"/>
        <w:spacing w:beforeAutospacing="0" w:afterAutospacing="0" w:line="520" w:lineRule="exact"/>
        <w:jc w:val="center"/>
        <w:rPr>
          <w:rFonts w:asciiTheme="minorEastAsia" w:hAnsiTheme="minorEastAsia" w:cstheme="minorEastAsia"/>
          <w:b/>
          <w:sz w:val="28"/>
          <w:szCs w:val="28"/>
        </w:rPr>
      </w:pPr>
      <w:r w:rsidRPr="00C046F4">
        <w:rPr>
          <w:rFonts w:asciiTheme="minorEastAsia" w:hAnsiTheme="minorEastAsia" w:cstheme="minorEastAsia" w:hint="eastAsia"/>
          <w:b/>
          <w:sz w:val="28"/>
          <w:szCs w:val="28"/>
        </w:rPr>
        <w:lastRenderedPageBreak/>
        <w:t>第十二章 附则</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第六十五条 本条例对工作部门的规定，同时适用于办事机构、派出机构、特设机构以及其他直属机构。</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第六十六条 选拔任用乡（镇、街道）的党政领导干部，由省、自治区、直辖市党委根据本条例制定相应的实施办法。</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第六十七条 中国人民解放军和中国人民武装警察部队领导干部的选拔任用办法，由中央军事委员会根据本条例的原则</w:t>
      </w:r>
      <w:proofErr w:type="gramStart"/>
      <w:r w:rsidRPr="00C046F4">
        <w:rPr>
          <w:rFonts w:asciiTheme="minorEastAsia" w:hAnsiTheme="minorEastAsia" w:cstheme="minorEastAsia" w:hint="eastAsia"/>
          <w:sz w:val="28"/>
          <w:szCs w:val="28"/>
        </w:rPr>
        <w:t>作出</w:t>
      </w:r>
      <w:proofErr w:type="gramEnd"/>
      <w:r w:rsidRPr="00C046F4">
        <w:rPr>
          <w:rFonts w:asciiTheme="minorEastAsia" w:hAnsiTheme="minorEastAsia" w:cstheme="minorEastAsia" w:hint="eastAsia"/>
          <w:sz w:val="28"/>
          <w:szCs w:val="28"/>
        </w:rPr>
        <w:t>规定。</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第六十八条 本条例由中共中央组织部负责解释。</w:t>
      </w:r>
    </w:p>
    <w:p w:rsidR="008F2F6F" w:rsidRPr="00C046F4" w:rsidRDefault="008F2F6F" w:rsidP="0094180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C046F4">
        <w:rPr>
          <w:rFonts w:asciiTheme="minorEastAsia" w:hAnsiTheme="minorEastAsia" w:cstheme="minorEastAsia" w:hint="eastAsia"/>
          <w:sz w:val="28"/>
          <w:szCs w:val="28"/>
        </w:rPr>
        <w:t>第六十九条 本条例自2019年3月3日起施行。2014年1月14日中共中央印发的《党政领导干部选拔任用工作条例》同时废止。</w:t>
      </w:r>
    </w:p>
    <w:p w:rsidR="005A31A5" w:rsidRPr="00672151" w:rsidRDefault="005A31A5" w:rsidP="0094180D">
      <w:pPr>
        <w:widowControl/>
        <w:spacing w:line="520" w:lineRule="exact"/>
        <w:rPr>
          <w:rFonts w:ascii="宋体" w:eastAsia="宋体" w:hAnsi="宋体" w:cs="宋体"/>
          <w:kern w:val="0"/>
          <w:sz w:val="24"/>
        </w:rPr>
      </w:pPr>
    </w:p>
    <w:sectPr w:rsidR="005A31A5" w:rsidRPr="00672151" w:rsidSect="008359E5">
      <w:footerReference w:type="default" r:id="rId10"/>
      <w:pgSz w:w="11906" w:h="16838"/>
      <w:pgMar w:top="1440" w:right="1474" w:bottom="1440" w:left="1474" w:header="851" w:footer="992" w:gutter="0"/>
      <w:pgNumType w:start="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DCA" w:rsidRDefault="00295DCA">
      <w:r>
        <w:separator/>
      </w:r>
    </w:p>
  </w:endnote>
  <w:endnote w:type="continuationSeparator" w:id="0">
    <w:p w:rsidR="00295DCA" w:rsidRDefault="0029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83" w:rsidRDefault="00D23983" w:rsidP="00E36CF2">
    <w:pPr>
      <w:pStyle w:val="a3"/>
      <w:tabs>
        <w:tab w:val="clear" w:pos="4153"/>
        <w:tab w:val="clear" w:pos="8306"/>
        <w:tab w:val="center" w:pos="4479"/>
      </w:tabs>
    </w:pPr>
    <w:r>
      <w:rPr>
        <w:noProof/>
      </w:rPr>
      <mc:AlternateContent>
        <mc:Choice Requires="wps">
          <w:drawing>
            <wp:anchor distT="0" distB="0" distL="114300" distR="114300" simplePos="0" relativeHeight="251659264" behindDoc="0" locked="0" layoutInCell="1" allowOverlap="1" wp14:anchorId="603C9875" wp14:editId="0FB1A716">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23983" w:rsidRDefault="00D23983">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94180D">
                            <w:rPr>
                              <w:rFonts w:ascii="Times New Roman" w:hAnsi="Times New Roman" w:cs="Times New Roman"/>
                              <w:noProof/>
                            </w:rPr>
                            <w:t>1</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NYgIAAAwFAAAOAAAAZHJzL2Uyb0RvYy54bWysVE1uEzEU3iNxB8t7OmlQqy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QI+HNYgIAAAwFAAAOAAAAAAAAAAAAAAAAAC4CAABkcnMvZTJvRG9jLnht&#10;bFBLAQItABQABgAIAAAAIQBxqtG51wAAAAUBAAAPAAAAAAAAAAAAAAAAALwEAABkcnMvZG93bnJl&#10;di54bWxQSwUGAAAAAAQABADzAAAAwAUAAAAA&#10;" filled="f" stroked="f" strokeweight=".5pt">
              <v:textbox style="mso-fit-shape-to-text:t" inset="0,0,0,0">
                <w:txbxContent>
                  <w:p w:rsidR="00D23983" w:rsidRDefault="00D23983">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94180D">
                      <w:rPr>
                        <w:rFonts w:ascii="Times New Roman" w:hAnsi="Times New Roman" w:cs="Times New Roman"/>
                        <w:noProof/>
                      </w:rPr>
                      <w:t>1</w:t>
                    </w:r>
                    <w:r>
                      <w:rPr>
                        <w:rFonts w:ascii="Times New Roman" w:hAnsi="Times New Roman" w:cs="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DCA" w:rsidRDefault="00295DCA">
      <w:r>
        <w:separator/>
      </w:r>
    </w:p>
  </w:footnote>
  <w:footnote w:type="continuationSeparator" w:id="0">
    <w:p w:rsidR="00295DCA" w:rsidRDefault="00295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968C9"/>
    <w:rsid w:val="00011ADC"/>
    <w:rsid w:val="00022E55"/>
    <w:rsid w:val="00034D08"/>
    <w:rsid w:val="000701D6"/>
    <w:rsid w:val="000F16A4"/>
    <w:rsid w:val="001134FB"/>
    <w:rsid w:val="00114CA9"/>
    <w:rsid w:val="00123031"/>
    <w:rsid w:val="00134AEC"/>
    <w:rsid w:val="001533D4"/>
    <w:rsid w:val="00184F50"/>
    <w:rsid w:val="00190430"/>
    <w:rsid w:val="001B37A1"/>
    <w:rsid w:val="001D632E"/>
    <w:rsid w:val="002144D0"/>
    <w:rsid w:val="0023035B"/>
    <w:rsid w:val="0023120C"/>
    <w:rsid w:val="00282C47"/>
    <w:rsid w:val="00293FE0"/>
    <w:rsid w:val="00295DCA"/>
    <w:rsid w:val="002A419A"/>
    <w:rsid w:val="002E15B1"/>
    <w:rsid w:val="00307449"/>
    <w:rsid w:val="003818FC"/>
    <w:rsid w:val="00383AE3"/>
    <w:rsid w:val="00390495"/>
    <w:rsid w:val="003919C1"/>
    <w:rsid w:val="003A51BE"/>
    <w:rsid w:val="003D2459"/>
    <w:rsid w:val="00453CEE"/>
    <w:rsid w:val="00466CF8"/>
    <w:rsid w:val="004725DC"/>
    <w:rsid w:val="00473E1A"/>
    <w:rsid w:val="004777DA"/>
    <w:rsid w:val="00484F80"/>
    <w:rsid w:val="004A1417"/>
    <w:rsid w:val="004B56E7"/>
    <w:rsid w:val="004D4B4E"/>
    <w:rsid w:val="004E3C26"/>
    <w:rsid w:val="00500428"/>
    <w:rsid w:val="00541B01"/>
    <w:rsid w:val="0055281B"/>
    <w:rsid w:val="00567127"/>
    <w:rsid w:val="00593F61"/>
    <w:rsid w:val="005A012C"/>
    <w:rsid w:val="005A31A5"/>
    <w:rsid w:val="005E3C4D"/>
    <w:rsid w:val="0061186A"/>
    <w:rsid w:val="00623AE3"/>
    <w:rsid w:val="006361A3"/>
    <w:rsid w:val="00672151"/>
    <w:rsid w:val="0069587D"/>
    <w:rsid w:val="006A3E55"/>
    <w:rsid w:val="006A6545"/>
    <w:rsid w:val="006B6252"/>
    <w:rsid w:val="006C1FB7"/>
    <w:rsid w:val="006D1082"/>
    <w:rsid w:val="006F22DC"/>
    <w:rsid w:val="0070098C"/>
    <w:rsid w:val="007021ED"/>
    <w:rsid w:val="00722C3D"/>
    <w:rsid w:val="00762BA3"/>
    <w:rsid w:val="007D7DF3"/>
    <w:rsid w:val="007F5E07"/>
    <w:rsid w:val="008236ED"/>
    <w:rsid w:val="008358B6"/>
    <w:rsid w:val="008359E5"/>
    <w:rsid w:val="008401CC"/>
    <w:rsid w:val="00845CCD"/>
    <w:rsid w:val="00852202"/>
    <w:rsid w:val="008759B8"/>
    <w:rsid w:val="008D2273"/>
    <w:rsid w:val="008E14FB"/>
    <w:rsid w:val="008F2F6F"/>
    <w:rsid w:val="0094180D"/>
    <w:rsid w:val="009606BA"/>
    <w:rsid w:val="00964E91"/>
    <w:rsid w:val="009772AA"/>
    <w:rsid w:val="00986C24"/>
    <w:rsid w:val="009A76FE"/>
    <w:rsid w:val="009C738F"/>
    <w:rsid w:val="009E0687"/>
    <w:rsid w:val="00A013D5"/>
    <w:rsid w:val="00A175E0"/>
    <w:rsid w:val="00A3320E"/>
    <w:rsid w:val="00A651C5"/>
    <w:rsid w:val="00A67DE3"/>
    <w:rsid w:val="00AA6472"/>
    <w:rsid w:val="00AE3743"/>
    <w:rsid w:val="00B10823"/>
    <w:rsid w:val="00B22222"/>
    <w:rsid w:val="00B2724E"/>
    <w:rsid w:val="00B5065F"/>
    <w:rsid w:val="00B578F6"/>
    <w:rsid w:val="00B97FB4"/>
    <w:rsid w:val="00BB5437"/>
    <w:rsid w:val="00C046F4"/>
    <w:rsid w:val="00C27DB9"/>
    <w:rsid w:val="00C50A7B"/>
    <w:rsid w:val="00C81AF8"/>
    <w:rsid w:val="00D23983"/>
    <w:rsid w:val="00D34DFC"/>
    <w:rsid w:val="00D4216A"/>
    <w:rsid w:val="00D5400E"/>
    <w:rsid w:val="00D6660E"/>
    <w:rsid w:val="00D67F12"/>
    <w:rsid w:val="00D748B7"/>
    <w:rsid w:val="00D834B1"/>
    <w:rsid w:val="00DA3849"/>
    <w:rsid w:val="00DB018C"/>
    <w:rsid w:val="00DB03E5"/>
    <w:rsid w:val="00DF0334"/>
    <w:rsid w:val="00DF5F80"/>
    <w:rsid w:val="00DF60F7"/>
    <w:rsid w:val="00E36CF2"/>
    <w:rsid w:val="00E645E7"/>
    <w:rsid w:val="00E7147F"/>
    <w:rsid w:val="00E91AB7"/>
    <w:rsid w:val="00EA59F7"/>
    <w:rsid w:val="00ED65A8"/>
    <w:rsid w:val="00F50A79"/>
    <w:rsid w:val="00F50DF5"/>
    <w:rsid w:val="00F54CAD"/>
    <w:rsid w:val="03C25D2A"/>
    <w:rsid w:val="0F531988"/>
    <w:rsid w:val="12851F6C"/>
    <w:rsid w:val="173F0027"/>
    <w:rsid w:val="2073403A"/>
    <w:rsid w:val="3157080A"/>
    <w:rsid w:val="316A099E"/>
    <w:rsid w:val="372125E5"/>
    <w:rsid w:val="389C6E09"/>
    <w:rsid w:val="39D55ACC"/>
    <w:rsid w:val="3B687CD7"/>
    <w:rsid w:val="3BD7431C"/>
    <w:rsid w:val="3DF205B8"/>
    <w:rsid w:val="3E635E5C"/>
    <w:rsid w:val="418E1568"/>
    <w:rsid w:val="4F921312"/>
    <w:rsid w:val="59B968C9"/>
    <w:rsid w:val="5BEC182F"/>
    <w:rsid w:val="5C450C6F"/>
    <w:rsid w:val="5C9B43D9"/>
    <w:rsid w:val="73DC7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1A5"/>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List Paragraph"/>
    <w:basedOn w:val="a"/>
    <w:uiPriority w:val="34"/>
    <w:qFormat/>
    <w:pPr>
      <w:ind w:firstLine="420"/>
    </w:pPr>
  </w:style>
  <w:style w:type="paragraph" w:styleId="a9">
    <w:name w:val="Balloon Text"/>
    <w:basedOn w:val="a"/>
    <w:link w:val="Char0"/>
    <w:rsid w:val="001134FB"/>
    <w:rPr>
      <w:sz w:val="18"/>
      <w:szCs w:val="18"/>
    </w:rPr>
  </w:style>
  <w:style w:type="character" w:customStyle="1" w:styleId="Char0">
    <w:name w:val="批注框文本 Char"/>
    <w:basedOn w:val="a0"/>
    <w:link w:val="a9"/>
    <w:rsid w:val="001134FB"/>
    <w:rPr>
      <w:rFonts w:asciiTheme="minorHAnsi" w:eastAsiaTheme="minorEastAsia" w:hAnsiTheme="minorHAnsi" w:cstheme="minorBidi"/>
      <w:kern w:val="2"/>
      <w:sz w:val="18"/>
      <w:szCs w:val="18"/>
    </w:rPr>
  </w:style>
  <w:style w:type="character" w:customStyle="1" w:styleId="1Char">
    <w:name w:val="标题 1 Char"/>
    <w:basedOn w:val="a0"/>
    <w:link w:val="1"/>
    <w:rsid w:val="001134FB"/>
    <w:rPr>
      <w:rFonts w:ascii="宋体" w:hAnsi="宋体"/>
      <w:b/>
      <w:kern w:val="44"/>
      <w:sz w:val="48"/>
      <w:szCs w:val="48"/>
    </w:rPr>
  </w:style>
  <w:style w:type="character" w:customStyle="1" w:styleId="sub-src">
    <w:name w:val="sub-src"/>
    <w:basedOn w:val="a0"/>
    <w:rsid w:val="001134FB"/>
  </w:style>
  <w:style w:type="character" w:customStyle="1" w:styleId="aticle-src">
    <w:name w:val="aticle-src"/>
    <w:basedOn w:val="a0"/>
    <w:rsid w:val="001134FB"/>
  </w:style>
  <w:style w:type="character" w:customStyle="1" w:styleId="Char">
    <w:name w:val="页脚 Char"/>
    <w:basedOn w:val="a0"/>
    <w:link w:val="a3"/>
    <w:uiPriority w:val="99"/>
    <w:rsid w:val="00D67F12"/>
    <w:rPr>
      <w:rFonts w:asciiTheme="minorHAnsi" w:eastAsiaTheme="minorEastAsia" w:hAnsiTheme="minorHAnsi" w:cstheme="minorBidi"/>
      <w:kern w:val="2"/>
      <w:sz w:val="18"/>
      <w:szCs w:val="24"/>
    </w:rPr>
  </w:style>
  <w:style w:type="paragraph" w:styleId="aa">
    <w:name w:val="Date"/>
    <w:basedOn w:val="a"/>
    <w:next w:val="a"/>
    <w:link w:val="Char1"/>
    <w:rsid w:val="00BB5437"/>
    <w:pPr>
      <w:ind w:leftChars="2500" w:left="100"/>
    </w:pPr>
  </w:style>
  <w:style w:type="character" w:customStyle="1" w:styleId="Char1">
    <w:name w:val="日期 Char"/>
    <w:basedOn w:val="a0"/>
    <w:link w:val="aa"/>
    <w:rsid w:val="00BB5437"/>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1A5"/>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List Paragraph"/>
    <w:basedOn w:val="a"/>
    <w:uiPriority w:val="34"/>
    <w:qFormat/>
    <w:pPr>
      <w:ind w:firstLine="420"/>
    </w:pPr>
  </w:style>
  <w:style w:type="paragraph" w:styleId="a9">
    <w:name w:val="Balloon Text"/>
    <w:basedOn w:val="a"/>
    <w:link w:val="Char0"/>
    <w:rsid w:val="001134FB"/>
    <w:rPr>
      <w:sz w:val="18"/>
      <w:szCs w:val="18"/>
    </w:rPr>
  </w:style>
  <w:style w:type="character" w:customStyle="1" w:styleId="Char0">
    <w:name w:val="批注框文本 Char"/>
    <w:basedOn w:val="a0"/>
    <w:link w:val="a9"/>
    <w:rsid w:val="001134FB"/>
    <w:rPr>
      <w:rFonts w:asciiTheme="minorHAnsi" w:eastAsiaTheme="minorEastAsia" w:hAnsiTheme="minorHAnsi" w:cstheme="minorBidi"/>
      <w:kern w:val="2"/>
      <w:sz w:val="18"/>
      <w:szCs w:val="18"/>
    </w:rPr>
  </w:style>
  <w:style w:type="character" w:customStyle="1" w:styleId="1Char">
    <w:name w:val="标题 1 Char"/>
    <w:basedOn w:val="a0"/>
    <w:link w:val="1"/>
    <w:rsid w:val="001134FB"/>
    <w:rPr>
      <w:rFonts w:ascii="宋体" w:hAnsi="宋体"/>
      <w:b/>
      <w:kern w:val="44"/>
      <w:sz w:val="48"/>
      <w:szCs w:val="48"/>
    </w:rPr>
  </w:style>
  <w:style w:type="character" w:customStyle="1" w:styleId="sub-src">
    <w:name w:val="sub-src"/>
    <w:basedOn w:val="a0"/>
    <w:rsid w:val="001134FB"/>
  </w:style>
  <w:style w:type="character" w:customStyle="1" w:styleId="aticle-src">
    <w:name w:val="aticle-src"/>
    <w:basedOn w:val="a0"/>
    <w:rsid w:val="001134FB"/>
  </w:style>
  <w:style w:type="character" w:customStyle="1" w:styleId="Char">
    <w:name w:val="页脚 Char"/>
    <w:basedOn w:val="a0"/>
    <w:link w:val="a3"/>
    <w:uiPriority w:val="99"/>
    <w:rsid w:val="00D67F12"/>
    <w:rPr>
      <w:rFonts w:asciiTheme="minorHAnsi" w:eastAsiaTheme="minorEastAsia" w:hAnsiTheme="minorHAnsi" w:cstheme="minorBidi"/>
      <w:kern w:val="2"/>
      <w:sz w:val="18"/>
      <w:szCs w:val="24"/>
    </w:rPr>
  </w:style>
  <w:style w:type="paragraph" w:styleId="aa">
    <w:name w:val="Date"/>
    <w:basedOn w:val="a"/>
    <w:next w:val="a"/>
    <w:link w:val="Char1"/>
    <w:rsid w:val="00BB5437"/>
    <w:pPr>
      <w:ind w:leftChars="2500" w:left="100"/>
    </w:pPr>
  </w:style>
  <w:style w:type="character" w:customStyle="1" w:styleId="Char1">
    <w:name w:val="日期 Char"/>
    <w:basedOn w:val="a0"/>
    <w:link w:val="aa"/>
    <w:rsid w:val="00BB5437"/>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44">
      <w:bodyDiv w:val="1"/>
      <w:marLeft w:val="0"/>
      <w:marRight w:val="0"/>
      <w:marTop w:val="0"/>
      <w:marBottom w:val="0"/>
      <w:divBdr>
        <w:top w:val="none" w:sz="0" w:space="0" w:color="auto"/>
        <w:left w:val="none" w:sz="0" w:space="0" w:color="auto"/>
        <w:bottom w:val="none" w:sz="0" w:space="0" w:color="auto"/>
        <w:right w:val="none" w:sz="0" w:space="0" w:color="auto"/>
      </w:divBdr>
      <w:divsChild>
        <w:div w:id="1533767144">
          <w:marLeft w:val="0"/>
          <w:marRight w:val="0"/>
          <w:marTop w:val="0"/>
          <w:marBottom w:val="0"/>
          <w:divBdr>
            <w:top w:val="none" w:sz="0" w:space="0" w:color="auto"/>
            <w:left w:val="none" w:sz="0" w:space="0" w:color="auto"/>
            <w:bottom w:val="none" w:sz="0" w:space="0" w:color="auto"/>
            <w:right w:val="none" w:sz="0" w:space="0" w:color="auto"/>
          </w:divBdr>
        </w:div>
      </w:divsChild>
    </w:div>
    <w:div w:id="9648839">
      <w:bodyDiv w:val="1"/>
      <w:marLeft w:val="0"/>
      <w:marRight w:val="0"/>
      <w:marTop w:val="0"/>
      <w:marBottom w:val="0"/>
      <w:divBdr>
        <w:top w:val="none" w:sz="0" w:space="0" w:color="auto"/>
        <w:left w:val="none" w:sz="0" w:space="0" w:color="auto"/>
        <w:bottom w:val="none" w:sz="0" w:space="0" w:color="auto"/>
        <w:right w:val="none" w:sz="0" w:space="0" w:color="auto"/>
      </w:divBdr>
      <w:divsChild>
        <w:div w:id="56514903">
          <w:marLeft w:val="0"/>
          <w:marRight w:val="0"/>
          <w:marTop w:val="0"/>
          <w:marBottom w:val="0"/>
          <w:divBdr>
            <w:top w:val="none" w:sz="0" w:space="0" w:color="auto"/>
            <w:left w:val="none" w:sz="0" w:space="0" w:color="auto"/>
            <w:bottom w:val="none" w:sz="0" w:space="0" w:color="auto"/>
            <w:right w:val="none" w:sz="0" w:space="0" w:color="auto"/>
          </w:divBdr>
        </w:div>
      </w:divsChild>
    </w:div>
    <w:div w:id="123233823">
      <w:bodyDiv w:val="1"/>
      <w:marLeft w:val="0"/>
      <w:marRight w:val="0"/>
      <w:marTop w:val="0"/>
      <w:marBottom w:val="0"/>
      <w:divBdr>
        <w:top w:val="none" w:sz="0" w:space="0" w:color="auto"/>
        <w:left w:val="none" w:sz="0" w:space="0" w:color="auto"/>
        <w:bottom w:val="none" w:sz="0" w:space="0" w:color="auto"/>
        <w:right w:val="none" w:sz="0" w:space="0" w:color="auto"/>
      </w:divBdr>
      <w:divsChild>
        <w:div w:id="1343773963">
          <w:marLeft w:val="0"/>
          <w:marRight w:val="0"/>
          <w:marTop w:val="0"/>
          <w:marBottom w:val="0"/>
          <w:divBdr>
            <w:top w:val="none" w:sz="0" w:space="0" w:color="auto"/>
            <w:left w:val="none" w:sz="0" w:space="0" w:color="auto"/>
            <w:bottom w:val="none" w:sz="0" w:space="0" w:color="auto"/>
            <w:right w:val="none" w:sz="0" w:space="0" w:color="auto"/>
          </w:divBdr>
        </w:div>
      </w:divsChild>
    </w:div>
    <w:div w:id="186218608">
      <w:bodyDiv w:val="1"/>
      <w:marLeft w:val="0"/>
      <w:marRight w:val="0"/>
      <w:marTop w:val="0"/>
      <w:marBottom w:val="0"/>
      <w:divBdr>
        <w:top w:val="none" w:sz="0" w:space="0" w:color="auto"/>
        <w:left w:val="none" w:sz="0" w:space="0" w:color="auto"/>
        <w:bottom w:val="none" w:sz="0" w:space="0" w:color="auto"/>
        <w:right w:val="none" w:sz="0" w:space="0" w:color="auto"/>
      </w:divBdr>
      <w:divsChild>
        <w:div w:id="174855310">
          <w:marLeft w:val="0"/>
          <w:marRight w:val="0"/>
          <w:marTop w:val="0"/>
          <w:marBottom w:val="0"/>
          <w:divBdr>
            <w:top w:val="none" w:sz="0" w:space="0" w:color="auto"/>
            <w:left w:val="none" w:sz="0" w:space="0" w:color="auto"/>
            <w:bottom w:val="none" w:sz="0" w:space="0" w:color="auto"/>
            <w:right w:val="none" w:sz="0" w:space="0" w:color="auto"/>
          </w:divBdr>
        </w:div>
      </w:divsChild>
    </w:div>
    <w:div w:id="224725313">
      <w:bodyDiv w:val="1"/>
      <w:marLeft w:val="0"/>
      <w:marRight w:val="0"/>
      <w:marTop w:val="0"/>
      <w:marBottom w:val="0"/>
      <w:divBdr>
        <w:top w:val="none" w:sz="0" w:space="0" w:color="auto"/>
        <w:left w:val="none" w:sz="0" w:space="0" w:color="auto"/>
        <w:bottom w:val="none" w:sz="0" w:space="0" w:color="auto"/>
        <w:right w:val="none" w:sz="0" w:space="0" w:color="auto"/>
      </w:divBdr>
      <w:divsChild>
        <w:div w:id="2134671332">
          <w:marLeft w:val="0"/>
          <w:marRight w:val="0"/>
          <w:marTop w:val="0"/>
          <w:marBottom w:val="0"/>
          <w:divBdr>
            <w:top w:val="none" w:sz="0" w:space="0" w:color="auto"/>
            <w:left w:val="none" w:sz="0" w:space="0" w:color="auto"/>
            <w:bottom w:val="none" w:sz="0" w:space="0" w:color="auto"/>
            <w:right w:val="none" w:sz="0" w:space="0" w:color="auto"/>
          </w:divBdr>
        </w:div>
      </w:divsChild>
    </w:div>
    <w:div w:id="237205973">
      <w:bodyDiv w:val="1"/>
      <w:marLeft w:val="0"/>
      <w:marRight w:val="0"/>
      <w:marTop w:val="0"/>
      <w:marBottom w:val="0"/>
      <w:divBdr>
        <w:top w:val="none" w:sz="0" w:space="0" w:color="auto"/>
        <w:left w:val="none" w:sz="0" w:space="0" w:color="auto"/>
        <w:bottom w:val="none" w:sz="0" w:space="0" w:color="auto"/>
        <w:right w:val="none" w:sz="0" w:space="0" w:color="auto"/>
      </w:divBdr>
      <w:divsChild>
        <w:div w:id="1282348504">
          <w:marLeft w:val="0"/>
          <w:marRight w:val="0"/>
          <w:marTop w:val="0"/>
          <w:marBottom w:val="0"/>
          <w:divBdr>
            <w:top w:val="none" w:sz="0" w:space="0" w:color="auto"/>
            <w:left w:val="none" w:sz="0" w:space="0" w:color="auto"/>
            <w:bottom w:val="none" w:sz="0" w:space="0" w:color="auto"/>
            <w:right w:val="none" w:sz="0" w:space="0" w:color="auto"/>
          </w:divBdr>
        </w:div>
      </w:divsChild>
    </w:div>
    <w:div w:id="314799621">
      <w:bodyDiv w:val="1"/>
      <w:marLeft w:val="0"/>
      <w:marRight w:val="0"/>
      <w:marTop w:val="0"/>
      <w:marBottom w:val="0"/>
      <w:divBdr>
        <w:top w:val="none" w:sz="0" w:space="0" w:color="auto"/>
        <w:left w:val="none" w:sz="0" w:space="0" w:color="auto"/>
        <w:bottom w:val="none" w:sz="0" w:space="0" w:color="auto"/>
        <w:right w:val="none" w:sz="0" w:space="0" w:color="auto"/>
      </w:divBdr>
      <w:divsChild>
        <w:div w:id="993143131">
          <w:marLeft w:val="0"/>
          <w:marRight w:val="0"/>
          <w:marTop w:val="0"/>
          <w:marBottom w:val="0"/>
          <w:divBdr>
            <w:top w:val="none" w:sz="0" w:space="0" w:color="auto"/>
            <w:left w:val="none" w:sz="0" w:space="0" w:color="auto"/>
            <w:bottom w:val="none" w:sz="0" w:space="0" w:color="auto"/>
            <w:right w:val="none" w:sz="0" w:space="0" w:color="auto"/>
          </w:divBdr>
        </w:div>
      </w:divsChild>
    </w:div>
    <w:div w:id="370423325">
      <w:bodyDiv w:val="1"/>
      <w:marLeft w:val="0"/>
      <w:marRight w:val="0"/>
      <w:marTop w:val="0"/>
      <w:marBottom w:val="0"/>
      <w:divBdr>
        <w:top w:val="none" w:sz="0" w:space="0" w:color="auto"/>
        <w:left w:val="none" w:sz="0" w:space="0" w:color="auto"/>
        <w:bottom w:val="none" w:sz="0" w:space="0" w:color="auto"/>
        <w:right w:val="none" w:sz="0" w:space="0" w:color="auto"/>
      </w:divBdr>
      <w:divsChild>
        <w:div w:id="554704905">
          <w:marLeft w:val="0"/>
          <w:marRight w:val="0"/>
          <w:marTop w:val="0"/>
          <w:marBottom w:val="0"/>
          <w:divBdr>
            <w:top w:val="none" w:sz="0" w:space="0" w:color="auto"/>
            <w:left w:val="none" w:sz="0" w:space="0" w:color="auto"/>
            <w:bottom w:val="none" w:sz="0" w:space="0" w:color="auto"/>
            <w:right w:val="none" w:sz="0" w:space="0" w:color="auto"/>
          </w:divBdr>
        </w:div>
      </w:divsChild>
    </w:div>
    <w:div w:id="408159348">
      <w:bodyDiv w:val="1"/>
      <w:marLeft w:val="0"/>
      <w:marRight w:val="0"/>
      <w:marTop w:val="0"/>
      <w:marBottom w:val="0"/>
      <w:divBdr>
        <w:top w:val="none" w:sz="0" w:space="0" w:color="auto"/>
        <w:left w:val="none" w:sz="0" w:space="0" w:color="auto"/>
        <w:bottom w:val="none" w:sz="0" w:space="0" w:color="auto"/>
        <w:right w:val="none" w:sz="0" w:space="0" w:color="auto"/>
      </w:divBdr>
      <w:divsChild>
        <w:div w:id="299261759">
          <w:marLeft w:val="0"/>
          <w:marRight w:val="0"/>
          <w:marTop w:val="0"/>
          <w:marBottom w:val="0"/>
          <w:divBdr>
            <w:top w:val="none" w:sz="0" w:space="0" w:color="auto"/>
            <w:left w:val="none" w:sz="0" w:space="0" w:color="auto"/>
            <w:bottom w:val="none" w:sz="0" w:space="0" w:color="auto"/>
            <w:right w:val="none" w:sz="0" w:space="0" w:color="auto"/>
          </w:divBdr>
        </w:div>
      </w:divsChild>
    </w:div>
    <w:div w:id="426271299">
      <w:bodyDiv w:val="1"/>
      <w:marLeft w:val="0"/>
      <w:marRight w:val="0"/>
      <w:marTop w:val="0"/>
      <w:marBottom w:val="0"/>
      <w:divBdr>
        <w:top w:val="none" w:sz="0" w:space="0" w:color="auto"/>
        <w:left w:val="none" w:sz="0" w:space="0" w:color="auto"/>
        <w:bottom w:val="none" w:sz="0" w:space="0" w:color="auto"/>
        <w:right w:val="none" w:sz="0" w:space="0" w:color="auto"/>
      </w:divBdr>
      <w:divsChild>
        <w:div w:id="1602178641">
          <w:marLeft w:val="0"/>
          <w:marRight w:val="0"/>
          <w:marTop w:val="0"/>
          <w:marBottom w:val="0"/>
          <w:divBdr>
            <w:top w:val="none" w:sz="0" w:space="0" w:color="auto"/>
            <w:left w:val="none" w:sz="0" w:space="0" w:color="auto"/>
            <w:bottom w:val="none" w:sz="0" w:space="0" w:color="auto"/>
            <w:right w:val="none" w:sz="0" w:space="0" w:color="auto"/>
          </w:divBdr>
        </w:div>
      </w:divsChild>
    </w:div>
    <w:div w:id="574896595">
      <w:bodyDiv w:val="1"/>
      <w:marLeft w:val="0"/>
      <w:marRight w:val="0"/>
      <w:marTop w:val="0"/>
      <w:marBottom w:val="0"/>
      <w:divBdr>
        <w:top w:val="none" w:sz="0" w:space="0" w:color="auto"/>
        <w:left w:val="none" w:sz="0" w:space="0" w:color="auto"/>
        <w:bottom w:val="none" w:sz="0" w:space="0" w:color="auto"/>
        <w:right w:val="none" w:sz="0" w:space="0" w:color="auto"/>
      </w:divBdr>
      <w:divsChild>
        <w:div w:id="1502506926">
          <w:marLeft w:val="0"/>
          <w:marRight w:val="0"/>
          <w:marTop w:val="0"/>
          <w:marBottom w:val="0"/>
          <w:divBdr>
            <w:top w:val="none" w:sz="0" w:space="0" w:color="auto"/>
            <w:left w:val="none" w:sz="0" w:space="0" w:color="auto"/>
            <w:bottom w:val="none" w:sz="0" w:space="0" w:color="auto"/>
            <w:right w:val="none" w:sz="0" w:space="0" w:color="auto"/>
          </w:divBdr>
        </w:div>
      </w:divsChild>
    </w:div>
    <w:div w:id="647442881">
      <w:bodyDiv w:val="1"/>
      <w:marLeft w:val="0"/>
      <w:marRight w:val="0"/>
      <w:marTop w:val="0"/>
      <w:marBottom w:val="0"/>
      <w:divBdr>
        <w:top w:val="none" w:sz="0" w:space="0" w:color="auto"/>
        <w:left w:val="none" w:sz="0" w:space="0" w:color="auto"/>
        <w:bottom w:val="none" w:sz="0" w:space="0" w:color="auto"/>
        <w:right w:val="none" w:sz="0" w:space="0" w:color="auto"/>
      </w:divBdr>
      <w:divsChild>
        <w:div w:id="1180319569">
          <w:marLeft w:val="0"/>
          <w:marRight w:val="0"/>
          <w:marTop w:val="0"/>
          <w:marBottom w:val="0"/>
          <w:divBdr>
            <w:top w:val="none" w:sz="0" w:space="0" w:color="auto"/>
            <w:left w:val="none" w:sz="0" w:space="0" w:color="auto"/>
            <w:bottom w:val="none" w:sz="0" w:space="0" w:color="auto"/>
            <w:right w:val="none" w:sz="0" w:space="0" w:color="auto"/>
          </w:divBdr>
        </w:div>
      </w:divsChild>
    </w:div>
    <w:div w:id="721952783">
      <w:bodyDiv w:val="1"/>
      <w:marLeft w:val="0"/>
      <w:marRight w:val="0"/>
      <w:marTop w:val="0"/>
      <w:marBottom w:val="0"/>
      <w:divBdr>
        <w:top w:val="none" w:sz="0" w:space="0" w:color="auto"/>
        <w:left w:val="none" w:sz="0" w:space="0" w:color="auto"/>
        <w:bottom w:val="none" w:sz="0" w:space="0" w:color="auto"/>
        <w:right w:val="none" w:sz="0" w:space="0" w:color="auto"/>
      </w:divBdr>
      <w:divsChild>
        <w:div w:id="348024547">
          <w:marLeft w:val="0"/>
          <w:marRight w:val="0"/>
          <w:marTop w:val="0"/>
          <w:marBottom w:val="0"/>
          <w:divBdr>
            <w:top w:val="none" w:sz="0" w:space="0" w:color="auto"/>
            <w:left w:val="none" w:sz="0" w:space="0" w:color="auto"/>
            <w:bottom w:val="none" w:sz="0" w:space="0" w:color="auto"/>
            <w:right w:val="none" w:sz="0" w:space="0" w:color="auto"/>
          </w:divBdr>
        </w:div>
      </w:divsChild>
    </w:div>
    <w:div w:id="736131749">
      <w:bodyDiv w:val="1"/>
      <w:marLeft w:val="0"/>
      <w:marRight w:val="0"/>
      <w:marTop w:val="0"/>
      <w:marBottom w:val="0"/>
      <w:divBdr>
        <w:top w:val="none" w:sz="0" w:space="0" w:color="auto"/>
        <w:left w:val="none" w:sz="0" w:space="0" w:color="auto"/>
        <w:bottom w:val="none" w:sz="0" w:space="0" w:color="auto"/>
        <w:right w:val="none" w:sz="0" w:space="0" w:color="auto"/>
      </w:divBdr>
      <w:divsChild>
        <w:div w:id="1170099423">
          <w:marLeft w:val="0"/>
          <w:marRight w:val="0"/>
          <w:marTop w:val="0"/>
          <w:marBottom w:val="0"/>
          <w:divBdr>
            <w:top w:val="none" w:sz="0" w:space="0" w:color="auto"/>
            <w:left w:val="none" w:sz="0" w:space="0" w:color="auto"/>
            <w:bottom w:val="none" w:sz="0" w:space="0" w:color="auto"/>
            <w:right w:val="none" w:sz="0" w:space="0" w:color="auto"/>
          </w:divBdr>
        </w:div>
      </w:divsChild>
    </w:div>
    <w:div w:id="820464874">
      <w:bodyDiv w:val="1"/>
      <w:marLeft w:val="0"/>
      <w:marRight w:val="0"/>
      <w:marTop w:val="0"/>
      <w:marBottom w:val="0"/>
      <w:divBdr>
        <w:top w:val="none" w:sz="0" w:space="0" w:color="auto"/>
        <w:left w:val="none" w:sz="0" w:space="0" w:color="auto"/>
        <w:bottom w:val="none" w:sz="0" w:space="0" w:color="auto"/>
        <w:right w:val="none" w:sz="0" w:space="0" w:color="auto"/>
      </w:divBdr>
      <w:divsChild>
        <w:div w:id="1909881889">
          <w:marLeft w:val="0"/>
          <w:marRight w:val="0"/>
          <w:marTop w:val="0"/>
          <w:marBottom w:val="0"/>
          <w:divBdr>
            <w:top w:val="none" w:sz="0" w:space="0" w:color="auto"/>
            <w:left w:val="none" w:sz="0" w:space="0" w:color="auto"/>
            <w:bottom w:val="none" w:sz="0" w:space="0" w:color="auto"/>
            <w:right w:val="none" w:sz="0" w:space="0" w:color="auto"/>
          </w:divBdr>
        </w:div>
      </w:divsChild>
    </w:div>
    <w:div w:id="828406951">
      <w:bodyDiv w:val="1"/>
      <w:marLeft w:val="0"/>
      <w:marRight w:val="0"/>
      <w:marTop w:val="0"/>
      <w:marBottom w:val="0"/>
      <w:divBdr>
        <w:top w:val="none" w:sz="0" w:space="0" w:color="auto"/>
        <w:left w:val="none" w:sz="0" w:space="0" w:color="auto"/>
        <w:bottom w:val="none" w:sz="0" w:space="0" w:color="auto"/>
        <w:right w:val="none" w:sz="0" w:space="0" w:color="auto"/>
      </w:divBdr>
      <w:divsChild>
        <w:div w:id="1779254685">
          <w:marLeft w:val="0"/>
          <w:marRight w:val="0"/>
          <w:marTop w:val="0"/>
          <w:marBottom w:val="0"/>
          <w:divBdr>
            <w:top w:val="none" w:sz="0" w:space="0" w:color="auto"/>
            <w:left w:val="none" w:sz="0" w:space="0" w:color="auto"/>
            <w:bottom w:val="none" w:sz="0" w:space="0" w:color="auto"/>
            <w:right w:val="none" w:sz="0" w:space="0" w:color="auto"/>
          </w:divBdr>
        </w:div>
      </w:divsChild>
    </w:div>
    <w:div w:id="881986758">
      <w:bodyDiv w:val="1"/>
      <w:marLeft w:val="0"/>
      <w:marRight w:val="0"/>
      <w:marTop w:val="0"/>
      <w:marBottom w:val="0"/>
      <w:divBdr>
        <w:top w:val="none" w:sz="0" w:space="0" w:color="auto"/>
        <w:left w:val="none" w:sz="0" w:space="0" w:color="auto"/>
        <w:bottom w:val="none" w:sz="0" w:space="0" w:color="auto"/>
        <w:right w:val="none" w:sz="0" w:space="0" w:color="auto"/>
      </w:divBdr>
      <w:divsChild>
        <w:div w:id="1725715476">
          <w:marLeft w:val="0"/>
          <w:marRight w:val="0"/>
          <w:marTop w:val="0"/>
          <w:marBottom w:val="0"/>
          <w:divBdr>
            <w:top w:val="none" w:sz="0" w:space="0" w:color="auto"/>
            <w:left w:val="none" w:sz="0" w:space="0" w:color="auto"/>
            <w:bottom w:val="none" w:sz="0" w:space="0" w:color="auto"/>
            <w:right w:val="none" w:sz="0" w:space="0" w:color="auto"/>
          </w:divBdr>
        </w:div>
      </w:divsChild>
    </w:div>
    <w:div w:id="988948273">
      <w:bodyDiv w:val="1"/>
      <w:marLeft w:val="0"/>
      <w:marRight w:val="0"/>
      <w:marTop w:val="0"/>
      <w:marBottom w:val="0"/>
      <w:divBdr>
        <w:top w:val="none" w:sz="0" w:space="0" w:color="auto"/>
        <w:left w:val="none" w:sz="0" w:space="0" w:color="auto"/>
        <w:bottom w:val="none" w:sz="0" w:space="0" w:color="auto"/>
        <w:right w:val="none" w:sz="0" w:space="0" w:color="auto"/>
      </w:divBdr>
      <w:divsChild>
        <w:div w:id="1311397539">
          <w:marLeft w:val="0"/>
          <w:marRight w:val="0"/>
          <w:marTop w:val="0"/>
          <w:marBottom w:val="0"/>
          <w:divBdr>
            <w:top w:val="none" w:sz="0" w:space="0" w:color="auto"/>
            <w:left w:val="none" w:sz="0" w:space="0" w:color="auto"/>
            <w:bottom w:val="none" w:sz="0" w:space="0" w:color="auto"/>
            <w:right w:val="none" w:sz="0" w:space="0" w:color="auto"/>
          </w:divBdr>
        </w:div>
      </w:divsChild>
    </w:div>
    <w:div w:id="1053384821">
      <w:bodyDiv w:val="1"/>
      <w:marLeft w:val="0"/>
      <w:marRight w:val="0"/>
      <w:marTop w:val="0"/>
      <w:marBottom w:val="0"/>
      <w:divBdr>
        <w:top w:val="none" w:sz="0" w:space="0" w:color="auto"/>
        <w:left w:val="none" w:sz="0" w:space="0" w:color="auto"/>
        <w:bottom w:val="none" w:sz="0" w:space="0" w:color="auto"/>
        <w:right w:val="none" w:sz="0" w:space="0" w:color="auto"/>
      </w:divBdr>
      <w:divsChild>
        <w:div w:id="306016562">
          <w:marLeft w:val="0"/>
          <w:marRight w:val="0"/>
          <w:marTop w:val="0"/>
          <w:marBottom w:val="0"/>
          <w:divBdr>
            <w:top w:val="none" w:sz="0" w:space="0" w:color="auto"/>
            <w:left w:val="none" w:sz="0" w:space="0" w:color="auto"/>
            <w:bottom w:val="none" w:sz="0" w:space="0" w:color="auto"/>
            <w:right w:val="none" w:sz="0" w:space="0" w:color="auto"/>
          </w:divBdr>
        </w:div>
      </w:divsChild>
    </w:div>
    <w:div w:id="1154446379">
      <w:bodyDiv w:val="1"/>
      <w:marLeft w:val="0"/>
      <w:marRight w:val="0"/>
      <w:marTop w:val="0"/>
      <w:marBottom w:val="0"/>
      <w:divBdr>
        <w:top w:val="none" w:sz="0" w:space="0" w:color="auto"/>
        <w:left w:val="none" w:sz="0" w:space="0" w:color="auto"/>
        <w:bottom w:val="none" w:sz="0" w:space="0" w:color="auto"/>
        <w:right w:val="none" w:sz="0" w:space="0" w:color="auto"/>
      </w:divBdr>
      <w:divsChild>
        <w:div w:id="589234948">
          <w:marLeft w:val="0"/>
          <w:marRight w:val="0"/>
          <w:marTop w:val="0"/>
          <w:marBottom w:val="0"/>
          <w:divBdr>
            <w:top w:val="none" w:sz="0" w:space="0" w:color="auto"/>
            <w:left w:val="none" w:sz="0" w:space="0" w:color="auto"/>
            <w:bottom w:val="none" w:sz="0" w:space="0" w:color="auto"/>
            <w:right w:val="none" w:sz="0" w:space="0" w:color="auto"/>
          </w:divBdr>
        </w:div>
      </w:divsChild>
    </w:div>
    <w:div w:id="1161702079">
      <w:bodyDiv w:val="1"/>
      <w:marLeft w:val="0"/>
      <w:marRight w:val="0"/>
      <w:marTop w:val="0"/>
      <w:marBottom w:val="0"/>
      <w:divBdr>
        <w:top w:val="none" w:sz="0" w:space="0" w:color="auto"/>
        <w:left w:val="none" w:sz="0" w:space="0" w:color="auto"/>
        <w:bottom w:val="none" w:sz="0" w:space="0" w:color="auto"/>
        <w:right w:val="none" w:sz="0" w:space="0" w:color="auto"/>
      </w:divBdr>
      <w:divsChild>
        <w:div w:id="2123107681">
          <w:marLeft w:val="0"/>
          <w:marRight w:val="0"/>
          <w:marTop w:val="0"/>
          <w:marBottom w:val="0"/>
          <w:divBdr>
            <w:top w:val="none" w:sz="0" w:space="0" w:color="auto"/>
            <w:left w:val="none" w:sz="0" w:space="0" w:color="auto"/>
            <w:bottom w:val="none" w:sz="0" w:space="0" w:color="auto"/>
            <w:right w:val="none" w:sz="0" w:space="0" w:color="auto"/>
          </w:divBdr>
        </w:div>
      </w:divsChild>
    </w:div>
    <w:div w:id="1227885727">
      <w:bodyDiv w:val="1"/>
      <w:marLeft w:val="0"/>
      <w:marRight w:val="0"/>
      <w:marTop w:val="0"/>
      <w:marBottom w:val="0"/>
      <w:divBdr>
        <w:top w:val="none" w:sz="0" w:space="0" w:color="auto"/>
        <w:left w:val="none" w:sz="0" w:space="0" w:color="auto"/>
        <w:bottom w:val="none" w:sz="0" w:space="0" w:color="auto"/>
        <w:right w:val="none" w:sz="0" w:space="0" w:color="auto"/>
      </w:divBdr>
      <w:divsChild>
        <w:div w:id="928125088">
          <w:marLeft w:val="0"/>
          <w:marRight w:val="0"/>
          <w:marTop w:val="0"/>
          <w:marBottom w:val="0"/>
          <w:divBdr>
            <w:top w:val="none" w:sz="0" w:space="0" w:color="auto"/>
            <w:left w:val="none" w:sz="0" w:space="0" w:color="auto"/>
            <w:bottom w:val="none" w:sz="0" w:space="0" w:color="auto"/>
            <w:right w:val="none" w:sz="0" w:space="0" w:color="auto"/>
          </w:divBdr>
        </w:div>
      </w:divsChild>
    </w:div>
    <w:div w:id="1402169596">
      <w:bodyDiv w:val="1"/>
      <w:marLeft w:val="0"/>
      <w:marRight w:val="0"/>
      <w:marTop w:val="0"/>
      <w:marBottom w:val="0"/>
      <w:divBdr>
        <w:top w:val="none" w:sz="0" w:space="0" w:color="auto"/>
        <w:left w:val="none" w:sz="0" w:space="0" w:color="auto"/>
        <w:bottom w:val="none" w:sz="0" w:space="0" w:color="auto"/>
        <w:right w:val="none" w:sz="0" w:space="0" w:color="auto"/>
      </w:divBdr>
      <w:divsChild>
        <w:div w:id="410396533">
          <w:marLeft w:val="0"/>
          <w:marRight w:val="0"/>
          <w:marTop w:val="0"/>
          <w:marBottom w:val="0"/>
          <w:divBdr>
            <w:top w:val="none" w:sz="0" w:space="0" w:color="auto"/>
            <w:left w:val="none" w:sz="0" w:space="0" w:color="auto"/>
            <w:bottom w:val="none" w:sz="0" w:space="0" w:color="auto"/>
            <w:right w:val="none" w:sz="0" w:space="0" w:color="auto"/>
          </w:divBdr>
        </w:div>
      </w:divsChild>
    </w:div>
    <w:div w:id="1583559595">
      <w:bodyDiv w:val="1"/>
      <w:marLeft w:val="0"/>
      <w:marRight w:val="0"/>
      <w:marTop w:val="0"/>
      <w:marBottom w:val="0"/>
      <w:divBdr>
        <w:top w:val="none" w:sz="0" w:space="0" w:color="auto"/>
        <w:left w:val="none" w:sz="0" w:space="0" w:color="auto"/>
        <w:bottom w:val="none" w:sz="0" w:space="0" w:color="auto"/>
        <w:right w:val="none" w:sz="0" w:space="0" w:color="auto"/>
      </w:divBdr>
      <w:divsChild>
        <w:div w:id="951594250">
          <w:marLeft w:val="0"/>
          <w:marRight w:val="0"/>
          <w:marTop w:val="0"/>
          <w:marBottom w:val="0"/>
          <w:divBdr>
            <w:top w:val="none" w:sz="0" w:space="0" w:color="auto"/>
            <w:left w:val="none" w:sz="0" w:space="0" w:color="auto"/>
            <w:bottom w:val="none" w:sz="0" w:space="0" w:color="auto"/>
            <w:right w:val="none" w:sz="0" w:space="0" w:color="auto"/>
          </w:divBdr>
        </w:div>
      </w:divsChild>
    </w:div>
    <w:div w:id="1600138079">
      <w:bodyDiv w:val="1"/>
      <w:marLeft w:val="0"/>
      <w:marRight w:val="0"/>
      <w:marTop w:val="0"/>
      <w:marBottom w:val="0"/>
      <w:divBdr>
        <w:top w:val="none" w:sz="0" w:space="0" w:color="auto"/>
        <w:left w:val="none" w:sz="0" w:space="0" w:color="auto"/>
        <w:bottom w:val="none" w:sz="0" w:space="0" w:color="auto"/>
        <w:right w:val="none" w:sz="0" w:space="0" w:color="auto"/>
      </w:divBdr>
      <w:divsChild>
        <w:div w:id="1816020706">
          <w:marLeft w:val="0"/>
          <w:marRight w:val="0"/>
          <w:marTop w:val="0"/>
          <w:marBottom w:val="0"/>
          <w:divBdr>
            <w:top w:val="none" w:sz="0" w:space="0" w:color="auto"/>
            <w:left w:val="none" w:sz="0" w:space="0" w:color="auto"/>
            <w:bottom w:val="none" w:sz="0" w:space="0" w:color="auto"/>
            <w:right w:val="none" w:sz="0" w:space="0" w:color="auto"/>
          </w:divBdr>
        </w:div>
      </w:divsChild>
    </w:div>
    <w:div w:id="1619218356">
      <w:bodyDiv w:val="1"/>
      <w:marLeft w:val="0"/>
      <w:marRight w:val="0"/>
      <w:marTop w:val="0"/>
      <w:marBottom w:val="0"/>
      <w:divBdr>
        <w:top w:val="none" w:sz="0" w:space="0" w:color="auto"/>
        <w:left w:val="none" w:sz="0" w:space="0" w:color="auto"/>
        <w:bottom w:val="none" w:sz="0" w:space="0" w:color="auto"/>
        <w:right w:val="none" w:sz="0" w:space="0" w:color="auto"/>
      </w:divBdr>
      <w:divsChild>
        <w:div w:id="288633452">
          <w:marLeft w:val="0"/>
          <w:marRight w:val="0"/>
          <w:marTop w:val="0"/>
          <w:marBottom w:val="0"/>
          <w:divBdr>
            <w:top w:val="none" w:sz="0" w:space="0" w:color="auto"/>
            <w:left w:val="none" w:sz="0" w:space="0" w:color="auto"/>
            <w:bottom w:val="none" w:sz="0" w:space="0" w:color="auto"/>
            <w:right w:val="none" w:sz="0" w:space="0" w:color="auto"/>
          </w:divBdr>
        </w:div>
      </w:divsChild>
    </w:div>
    <w:div w:id="1969239976">
      <w:bodyDiv w:val="1"/>
      <w:marLeft w:val="0"/>
      <w:marRight w:val="0"/>
      <w:marTop w:val="0"/>
      <w:marBottom w:val="0"/>
      <w:divBdr>
        <w:top w:val="none" w:sz="0" w:space="0" w:color="auto"/>
        <w:left w:val="none" w:sz="0" w:space="0" w:color="auto"/>
        <w:bottom w:val="none" w:sz="0" w:space="0" w:color="auto"/>
        <w:right w:val="none" w:sz="0" w:space="0" w:color="auto"/>
      </w:divBdr>
      <w:divsChild>
        <w:div w:id="1445268430">
          <w:marLeft w:val="0"/>
          <w:marRight w:val="0"/>
          <w:marTop w:val="0"/>
          <w:marBottom w:val="0"/>
          <w:divBdr>
            <w:top w:val="none" w:sz="0" w:space="0" w:color="auto"/>
            <w:left w:val="none" w:sz="0" w:space="0" w:color="auto"/>
            <w:bottom w:val="none" w:sz="0" w:space="0" w:color="auto"/>
            <w:right w:val="none" w:sz="0" w:space="0" w:color="auto"/>
          </w:divBdr>
        </w:div>
      </w:divsChild>
    </w:div>
    <w:div w:id="2005862939">
      <w:bodyDiv w:val="1"/>
      <w:marLeft w:val="0"/>
      <w:marRight w:val="0"/>
      <w:marTop w:val="0"/>
      <w:marBottom w:val="0"/>
      <w:divBdr>
        <w:top w:val="none" w:sz="0" w:space="0" w:color="auto"/>
        <w:left w:val="none" w:sz="0" w:space="0" w:color="auto"/>
        <w:bottom w:val="none" w:sz="0" w:space="0" w:color="auto"/>
        <w:right w:val="none" w:sz="0" w:space="0" w:color="auto"/>
      </w:divBdr>
      <w:divsChild>
        <w:div w:id="498346504">
          <w:marLeft w:val="0"/>
          <w:marRight w:val="0"/>
          <w:marTop w:val="0"/>
          <w:marBottom w:val="0"/>
          <w:divBdr>
            <w:top w:val="none" w:sz="0" w:space="0" w:color="auto"/>
            <w:left w:val="none" w:sz="0" w:space="0" w:color="auto"/>
            <w:bottom w:val="none" w:sz="0" w:space="0" w:color="auto"/>
            <w:right w:val="none" w:sz="0" w:space="0" w:color="auto"/>
          </w:divBdr>
        </w:div>
      </w:divsChild>
    </w:div>
    <w:div w:id="2020503624">
      <w:bodyDiv w:val="1"/>
      <w:marLeft w:val="0"/>
      <w:marRight w:val="0"/>
      <w:marTop w:val="0"/>
      <w:marBottom w:val="0"/>
      <w:divBdr>
        <w:top w:val="none" w:sz="0" w:space="0" w:color="auto"/>
        <w:left w:val="none" w:sz="0" w:space="0" w:color="auto"/>
        <w:bottom w:val="none" w:sz="0" w:space="0" w:color="auto"/>
        <w:right w:val="none" w:sz="0" w:space="0" w:color="auto"/>
      </w:divBdr>
      <w:divsChild>
        <w:div w:id="1397122959">
          <w:marLeft w:val="0"/>
          <w:marRight w:val="0"/>
          <w:marTop w:val="0"/>
          <w:marBottom w:val="0"/>
          <w:divBdr>
            <w:top w:val="none" w:sz="0" w:space="0" w:color="auto"/>
            <w:left w:val="none" w:sz="0" w:space="0" w:color="auto"/>
            <w:bottom w:val="none" w:sz="0" w:space="0" w:color="auto"/>
            <w:right w:val="none" w:sz="0" w:space="0" w:color="auto"/>
          </w:divBdr>
        </w:div>
      </w:divsChild>
    </w:div>
    <w:div w:id="2021198488">
      <w:bodyDiv w:val="1"/>
      <w:marLeft w:val="0"/>
      <w:marRight w:val="0"/>
      <w:marTop w:val="0"/>
      <w:marBottom w:val="0"/>
      <w:divBdr>
        <w:top w:val="none" w:sz="0" w:space="0" w:color="auto"/>
        <w:left w:val="none" w:sz="0" w:space="0" w:color="auto"/>
        <w:bottom w:val="none" w:sz="0" w:space="0" w:color="auto"/>
        <w:right w:val="none" w:sz="0" w:space="0" w:color="auto"/>
      </w:divBdr>
      <w:divsChild>
        <w:div w:id="102262090">
          <w:marLeft w:val="0"/>
          <w:marRight w:val="0"/>
          <w:marTop w:val="0"/>
          <w:marBottom w:val="0"/>
          <w:divBdr>
            <w:top w:val="none" w:sz="0" w:space="0" w:color="auto"/>
            <w:left w:val="none" w:sz="0" w:space="0" w:color="auto"/>
            <w:bottom w:val="none" w:sz="0" w:space="0" w:color="auto"/>
            <w:right w:val="none" w:sz="0" w:space="0" w:color="auto"/>
          </w:divBdr>
        </w:div>
      </w:divsChild>
    </w:div>
    <w:div w:id="2035811861">
      <w:bodyDiv w:val="1"/>
      <w:marLeft w:val="0"/>
      <w:marRight w:val="0"/>
      <w:marTop w:val="0"/>
      <w:marBottom w:val="0"/>
      <w:divBdr>
        <w:top w:val="none" w:sz="0" w:space="0" w:color="auto"/>
        <w:left w:val="none" w:sz="0" w:space="0" w:color="auto"/>
        <w:bottom w:val="none" w:sz="0" w:space="0" w:color="auto"/>
        <w:right w:val="none" w:sz="0" w:space="0" w:color="auto"/>
      </w:divBdr>
      <w:divsChild>
        <w:div w:id="1316571134">
          <w:marLeft w:val="0"/>
          <w:marRight w:val="0"/>
          <w:marTop w:val="0"/>
          <w:marBottom w:val="0"/>
          <w:divBdr>
            <w:top w:val="none" w:sz="0" w:space="0" w:color="auto"/>
            <w:left w:val="none" w:sz="0" w:space="0" w:color="auto"/>
            <w:bottom w:val="none" w:sz="0" w:space="0" w:color="auto"/>
            <w:right w:val="none" w:sz="0" w:space="0" w:color="auto"/>
          </w:divBdr>
        </w:div>
      </w:divsChild>
    </w:div>
    <w:div w:id="2113552526">
      <w:bodyDiv w:val="1"/>
      <w:marLeft w:val="0"/>
      <w:marRight w:val="0"/>
      <w:marTop w:val="0"/>
      <w:marBottom w:val="0"/>
      <w:divBdr>
        <w:top w:val="none" w:sz="0" w:space="0" w:color="auto"/>
        <w:left w:val="none" w:sz="0" w:space="0" w:color="auto"/>
        <w:bottom w:val="none" w:sz="0" w:space="0" w:color="auto"/>
        <w:right w:val="none" w:sz="0" w:space="0" w:color="auto"/>
      </w:divBdr>
      <w:divsChild>
        <w:div w:id="7368978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39</Pages>
  <Words>3714</Words>
  <Characters>21170</Characters>
  <Application>Microsoft Office Word</Application>
  <DocSecurity>0</DocSecurity>
  <Lines>176</Lines>
  <Paragraphs>49</Paragraphs>
  <ScaleCrop>false</ScaleCrop>
  <Company>微软中国</Company>
  <LinksUpToDate>false</LinksUpToDate>
  <CharactersWithSpaces>24835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苗</dc:creator>
  <cp:lastModifiedBy>Administrator</cp:lastModifiedBy>
  <cp:revision>45</cp:revision>
  <cp:lastPrinted>2021-02-24T09:14:00Z</cp:lastPrinted>
  <dcterms:created xsi:type="dcterms:W3CDTF">2020-05-13T07:12:00Z</dcterms:created>
  <dcterms:modified xsi:type="dcterms:W3CDTF">2021-04-07T09:29:00Z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